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74" w:rsidRPr="00205D74" w:rsidRDefault="00205D74" w:rsidP="00205D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D74">
        <w:rPr>
          <w:rFonts w:ascii="Times New Roman" w:hAnsi="Times New Roman" w:cs="Times New Roman"/>
          <w:b/>
          <w:sz w:val="28"/>
          <w:szCs w:val="28"/>
        </w:rPr>
        <w:t>Деркачова Ольга Сергіївна,</w:t>
      </w:r>
    </w:p>
    <w:p w:rsidR="00205D74" w:rsidRPr="00205D74" w:rsidRDefault="00205D74" w:rsidP="00205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D74">
        <w:rPr>
          <w:rFonts w:ascii="Times New Roman" w:hAnsi="Times New Roman" w:cs="Times New Roman"/>
          <w:sz w:val="28"/>
          <w:szCs w:val="28"/>
        </w:rPr>
        <w:t>доктор філологічних наук,</w:t>
      </w:r>
    </w:p>
    <w:p w:rsidR="00205D74" w:rsidRPr="00205D74" w:rsidRDefault="00205D74" w:rsidP="00205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D74">
        <w:rPr>
          <w:rFonts w:ascii="Times New Roman" w:hAnsi="Times New Roman" w:cs="Times New Roman"/>
          <w:sz w:val="28"/>
          <w:szCs w:val="28"/>
        </w:rPr>
        <w:t>професор кафедри педагогіки початкової освіти</w:t>
      </w:r>
    </w:p>
    <w:p w:rsidR="00205D74" w:rsidRDefault="00205D74" w:rsidP="00205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D74">
        <w:rPr>
          <w:rFonts w:ascii="Times New Roman" w:hAnsi="Times New Roman" w:cs="Times New Roman"/>
          <w:sz w:val="28"/>
          <w:szCs w:val="28"/>
        </w:rPr>
        <w:t xml:space="preserve">Прикарпатського національного університету імені Василя Стефаника </w:t>
      </w:r>
    </w:p>
    <w:p w:rsidR="0009011A" w:rsidRPr="0009011A" w:rsidRDefault="0009011A" w:rsidP="00205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olga_</w:t>
      </w:r>
      <w:r>
        <w:rPr>
          <w:rFonts w:ascii="Times New Roman" w:hAnsi="Times New Roman" w:cs="Times New Roman"/>
          <w:sz w:val="28"/>
          <w:szCs w:val="28"/>
          <w:lang w:val="en-US"/>
        </w:rPr>
        <w:t>derkachova@ukr.net</w:t>
      </w:r>
    </w:p>
    <w:p w:rsidR="00205D74" w:rsidRDefault="00205D74" w:rsidP="001D5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78" w:rsidRPr="00205D74" w:rsidRDefault="007B1778" w:rsidP="001D5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74">
        <w:rPr>
          <w:rFonts w:ascii="Times New Roman" w:hAnsi="Times New Roman" w:cs="Times New Roman"/>
          <w:b/>
          <w:sz w:val="28"/>
          <w:szCs w:val="28"/>
        </w:rPr>
        <w:t>НОВІТНІ СТРАТЕГІЇ РОБОТИ З ХУДОЖНІМ ТЕКСТОМ</w:t>
      </w:r>
    </w:p>
    <w:p w:rsidR="00F30873" w:rsidRPr="00205D74" w:rsidRDefault="007B1778" w:rsidP="001D5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74">
        <w:rPr>
          <w:rFonts w:ascii="Times New Roman" w:hAnsi="Times New Roman" w:cs="Times New Roman"/>
          <w:b/>
          <w:sz w:val="28"/>
          <w:szCs w:val="28"/>
        </w:rPr>
        <w:t xml:space="preserve">(на матеріалі </w:t>
      </w:r>
      <w:r w:rsidR="00C90C0C" w:rsidRPr="00205D74">
        <w:rPr>
          <w:rFonts w:ascii="Times New Roman" w:hAnsi="Times New Roman" w:cs="Times New Roman"/>
          <w:b/>
          <w:sz w:val="28"/>
          <w:szCs w:val="28"/>
        </w:rPr>
        <w:t>інклюзивної літератури</w:t>
      </w:r>
      <w:r w:rsidRPr="00205D74">
        <w:rPr>
          <w:rFonts w:ascii="Times New Roman" w:hAnsi="Times New Roman" w:cs="Times New Roman"/>
          <w:b/>
          <w:sz w:val="28"/>
          <w:szCs w:val="28"/>
        </w:rPr>
        <w:t>)</w:t>
      </w:r>
    </w:p>
    <w:p w:rsidR="00974B16" w:rsidRPr="00205D74" w:rsidRDefault="00C90C0C" w:rsidP="00205D74">
      <w:pPr>
        <w:pStyle w:val="21"/>
        <w:widowControl w:val="0"/>
        <w:ind w:firstLine="708"/>
      </w:pPr>
      <w:r w:rsidRPr="00205D74">
        <w:rPr>
          <w:b/>
        </w:rPr>
        <w:t>Анотація</w:t>
      </w:r>
      <w:r w:rsidR="001D5A81" w:rsidRPr="00205D74">
        <w:rPr>
          <w:b/>
        </w:rPr>
        <w:t xml:space="preserve">. </w:t>
      </w:r>
      <w:r w:rsidR="001D5A81" w:rsidRPr="00205D74">
        <w:t xml:space="preserve">Дослідження присвячене </w:t>
      </w:r>
      <w:r w:rsidRPr="00205D74">
        <w:t xml:space="preserve">новітнім стратегіям роботи </w:t>
      </w:r>
      <w:r w:rsidR="001D5A81" w:rsidRPr="00205D74">
        <w:t xml:space="preserve">з художніми текстами </w:t>
      </w:r>
      <w:r w:rsidRPr="00205D74">
        <w:t>сучасної</w:t>
      </w:r>
      <w:r w:rsidR="001D5A81" w:rsidRPr="00205D74">
        <w:t xml:space="preserve">, зокрема інклюзивної. </w:t>
      </w:r>
      <w:r w:rsidRPr="00205D74">
        <w:t xml:space="preserve">Аналізуються </w:t>
      </w:r>
      <w:r w:rsidR="00974B16" w:rsidRPr="00205D74">
        <w:t xml:space="preserve">інклюзивні </w:t>
      </w:r>
      <w:r w:rsidR="001D5A81" w:rsidRPr="00205D74">
        <w:t xml:space="preserve">книги для </w:t>
      </w:r>
      <w:r w:rsidRPr="00205D74">
        <w:t>маленького читача та визначаються шляхи ро</w:t>
      </w:r>
      <w:r w:rsidR="001D5A81" w:rsidRPr="00205D74">
        <w:t>боти з ними</w:t>
      </w:r>
      <w:r w:rsidR="00205D74" w:rsidRPr="00205D74">
        <w:t>. Р</w:t>
      </w:r>
      <w:r w:rsidR="00974B16" w:rsidRPr="00205D74">
        <w:t xml:space="preserve">озглянуто можливості застосування онлайн ресурсів під час роботи з літературними творами. </w:t>
      </w:r>
    </w:p>
    <w:p w:rsidR="001D5A81" w:rsidRPr="00205D74" w:rsidRDefault="00974B16" w:rsidP="00205D74">
      <w:pPr>
        <w:pStyle w:val="21"/>
        <w:widowControl w:val="0"/>
        <w:ind w:firstLine="567"/>
      </w:pPr>
      <w:r w:rsidRPr="00205D74">
        <w:rPr>
          <w:b/>
        </w:rPr>
        <w:t>Ключові слова:</w:t>
      </w:r>
      <w:r w:rsidRPr="00205D74">
        <w:t xml:space="preserve"> інклюзивна література, </w:t>
      </w:r>
      <w:r w:rsidR="00205D74" w:rsidRPr="00205D74">
        <w:t>художній текст, дитяча література, новітні стратегії</w:t>
      </w:r>
      <w:r w:rsidRPr="00205D74">
        <w:t xml:space="preserve">. </w:t>
      </w:r>
    </w:p>
    <w:p w:rsidR="00205D74" w:rsidRDefault="00205D74" w:rsidP="00205D74">
      <w:pPr>
        <w:pStyle w:val="21"/>
        <w:widowControl w:val="0"/>
        <w:ind w:firstLine="567"/>
        <w:rPr>
          <w:rFonts w:eastAsia="Times New Roman"/>
          <w:lang w:eastAsia="uk-UA"/>
        </w:rPr>
      </w:pPr>
    </w:p>
    <w:p w:rsidR="007B1778" w:rsidRPr="00205D74" w:rsidRDefault="007B1778" w:rsidP="00205D74">
      <w:pPr>
        <w:pStyle w:val="21"/>
        <w:widowControl w:val="0"/>
        <w:ind w:firstLine="567"/>
        <w:rPr>
          <w:rStyle w:val="a3"/>
          <w:rFonts w:eastAsia="Times New Roman"/>
          <w:i w:val="0"/>
          <w:iCs w:val="0"/>
          <w:lang w:eastAsia="uk-UA"/>
        </w:rPr>
      </w:pPr>
      <w:r w:rsidRPr="00205D74">
        <w:rPr>
          <w:rFonts w:eastAsia="Times New Roman"/>
          <w:lang w:eastAsia="uk-UA"/>
        </w:rPr>
        <w:t xml:space="preserve">Суспільні зміни впливають на теми, про які говорить література. Однією з них є зображення світу людини з інвалідністю, усвідомлення її місця у ньому, а також стосунків з іншими людьми. </w:t>
      </w:r>
      <w:r w:rsidRPr="00205D74">
        <w:t xml:space="preserve">Звернення до такої літератури, ознайомлення з нею є на часі, адже Нова українська школа передбачає впровадження інклюзивного навчання, що є </w:t>
      </w:r>
      <w:r w:rsidRPr="00205D74">
        <w:rPr>
          <w:rStyle w:val="a3"/>
          <w:i w:val="0"/>
          <w:bdr w:val="none" w:sz="0" w:space="0" w:color="auto" w:frame="1"/>
        </w:rPr>
        <w:t>«системою освітніх послуг, гарантованих державою, що базується на принципах недискримінації, врахування багатоманітності людини, ефективного залучення та включення до освітнього</w:t>
      </w:r>
      <w:r w:rsidR="00BC360B" w:rsidRPr="00205D74">
        <w:rPr>
          <w:rStyle w:val="a3"/>
          <w:i w:val="0"/>
          <w:bdr w:val="none" w:sz="0" w:space="0" w:color="auto" w:frame="1"/>
        </w:rPr>
        <w:t xml:space="preserve"> </w:t>
      </w:r>
      <w:r w:rsidR="00D12237">
        <w:rPr>
          <w:rStyle w:val="a3"/>
          <w:i w:val="0"/>
          <w:bdr w:val="none" w:sz="0" w:space="0" w:color="auto" w:frame="1"/>
        </w:rPr>
        <w:t>процесу всіх його учасників» [6</w:t>
      </w:r>
      <w:r w:rsidRPr="00205D74">
        <w:rPr>
          <w:rStyle w:val="a3"/>
          <w:i w:val="0"/>
          <w:bdr w:val="none" w:sz="0" w:space="0" w:color="auto" w:frame="1"/>
        </w:rPr>
        <w:t xml:space="preserve">]. Література, художній твір є ключем до розуміння проблем, що виникають у дитини, підлітка, дорослого з інвалідністю, оскільки показує світ такої людини з усіма болями, страхами, розчаруваннями, радощами, поразками, перемогами. </w:t>
      </w:r>
      <w:r w:rsidRPr="00205D74">
        <w:rPr>
          <w:rStyle w:val="a3"/>
          <w:bdr w:val="none" w:sz="0" w:space="0" w:color="auto" w:frame="1"/>
        </w:rPr>
        <w:t>«</w:t>
      </w:r>
      <w:r w:rsidRPr="00205D74">
        <w:rPr>
          <w:rFonts w:eastAsia="Times New Roman"/>
          <w:lang w:eastAsia="uk-UA"/>
        </w:rPr>
        <w:t xml:space="preserve">Саме через цікаву історію набагато простіше донести розуміння того, що усі люди різні. А люди, які мають певні особливості розвитку, потребують, перш за все, сприйняття та розуміння, а потім, звісно, адекватної допомоги» </w:t>
      </w:r>
      <w:r w:rsidR="00D12237">
        <w:rPr>
          <w:rFonts w:eastAsia="Times New Roman"/>
          <w:lang w:val="ru-RU" w:eastAsia="uk-UA"/>
        </w:rPr>
        <w:t>[4</w:t>
      </w:r>
      <w:r w:rsidRPr="00205D74">
        <w:rPr>
          <w:rFonts w:eastAsia="Times New Roman"/>
          <w:lang w:val="ru-RU" w:eastAsia="uk-UA"/>
        </w:rPr>
        <w:t>]</w:t>
      </w:r>
      <w:r w:rsidRPr="00205D74">
        <w:rPr>
          <w:rFonts w:eastAsia="Times New Roman"/>
          <w:lang w:eastAsia="uk-UA"/>
        </w:rPr>
        <w:t>.</w:t>
      </w:r>
      <w:r w:rsidRPr="00205D74">
        <w:rPr>
          <w:rStyle w:val="a3"/>
          <w:bdr w:val="none" w:sz="0" w:space="0" w:color="auto" w:frame="1"/>
        </w:rPr>
        <w:t xml:space="preserve"> </w:t>
      </w:r>
    </w:p>
    <w:p w:rsidR="00695C80" w:rsidRPr="00205D74" w:rsidRDefault="00695C80" w:rsidP="00205D7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D74">
        <w:rPr>
          <w:sz w:val="28"/>
          <w:szCs w:val="28"/>
        </w:rPr>
        <w:t xml:space="preserve">В останні роки до теми людей з інвалідністю письменники звертаються все частіше. Як слушно зауважує Олена Осмоловська, «зображення персонажів з інвалідністю у літературі тісно пов’язане із ставленням до інвалідності у </w:t>
      </w:r>
      <w:r w:rsidRPr="00205D74">
        <w:rPr>
          <w:sz w:val="28"/>
          <w:szCs w:val="28"/>
        </w:rPr>
        <w:lastRenderedPageBreak/>
        <w:t>суспільстві. Нерозуміння природи інвалідності, її повне несприйняття у суспільстві часто призводило до певної демонізації літературних персонажів з інвалідністю. Такі герої мали викликати страх, відторгнення, у крайньому разі – жаль і сум. Часто для підсилення негативного образу героя у творі використовували саме інвалідність. Особливо яскраво це проявлялось у дитячій літературі. Наявність каліцтва додавала піратові або іншому злодієві жаху. Часто інвалідність була вірним супутником бідності та соціального обмеження»</w:t>
      </w:r>
      <w:r w:rsidR="00D12237">
        <w:rPr>
          <w:sz w:val="28"/>
          <w:szCs w:val="28"/>
        </w:rPr>
        <w:t xml:space="preserve"> [5</w:t>
      </w:r>
      <w:r w:rsidR="00BC360B" w:rsidRPr="00205D74">
        <w:rPr>
          <w:sz w:val="28"/>
          <w:szCs w:val="28"/>
        </w:rPr>
        <w:t>]</w:t>
      </w:r>
      <w:r w:rsidRPr="00205D74">
        <w:rPr>
          <w:sz w:val="28"/>
          <w:szCs w:val="28"/>
        </w:rPr>
        <w:t xml:space="preserve">. </w:t>
      </w:r>
    </w:p>
    <w:p w:rsidR="00695C80" w:rsidRPr="00205D74" w:rsidRDefault="00695C80" w:rsidP="00205D7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5D74">
        <w:rPr>
          <w:sz w:val="28"/>
          <w:szCs w:val="28"/>
        </w:rPr>
        <w:t>Дослідниця говорить, що «Багаторічний досвід зображення персонажів з інвалідністю виключно з позиції жалю, болю та суму призвів до певного неприйняття такої літератури у суспільстві. І лише перехід до зображення персонажів з інвалідністю як частини цікавої, захопливої історії надав змогу не тільки подолати страх перед такою літературою, а й використовувати її для виховання психологічно здорового та соціально від</w:t>
      </w:r>
      <w:r w:rsidR="00205D74">
        <w:rPr>
          <w:sz w:val="28"/>
          <w:szCs w:val="28"/>
        </w:rPr>
        <w:t>повідального молодого покоління</w:t>
      </w:r>
      <w:r w:rsidRPr="00205D74">
        <w:rPr>
          <w:sz w:val="28"/>
          <w:szCs w:val="28"/>
        </w:rPr>
        <w:t>»</w:t>
      </w:r>
      <w:r w:rsidR="00D12237">
        <w:rPr>
          <w:sz w:val="28"/>
          <w:szCs w:val="28"/>
        </w:rPr>
        <w:t xml:space="preserve"> [5</w:t>
      </w:r>
      <w:r w:rsidR="00BC360B" w:rsidRPr="00205D74">
        <w:rPr>
          <w:sz w:val="28"/>
          <w:szCs w:val="28"/>
        </w:rPr>
        <w:t>].</w:t>
      </w:r>
      <w:r w:rsidRPr="00205D74">
        <w:rPr>
          <w:sz w:val="28"/>
          <w:szCs w:val="28"/>
        </w:rPr>
        <w:t xml:space="preserve"> Не стоїть осторонь і українська література, в якій так персонажі часто стають головними, і змальовуються вони без плачів,</w:t>
      </w:r>
      <w:r w:rsidR="0009011A" w:rsidRPr="0009011A">
        <w:rPr>
          <w:sz w:val="28"/>
          <w:szCs w:val="28"/>
          <w:lang w:val="ru-RU"/>
        </w:rPr>
        <w:t xml:space="preserve"> </w:t>
      </w:r>
      <w:r w:rsidR="0009011A">
        <w:rPr>
          <w:sz w:val="28"/>
          <w:szCs w:val="28"/>
          <w:lang w:val="ru-RU"/>
        </w:rPr>
        <w:t>штучного</w:t>
      </w:r>
      <w:r w:rsidRPr="00205D74">
        <w:rPr>
          <w:sz w:val="28"/>
          <w:szCs w:val="28"/>
        </w:rPr>
        <w:t xml:space="preserve"> співчуття, без казкового зцілення</w:t>
      </w:r>
      <w:r w:rsidR="0009011A">
        <w:rPr>
          <w:sz w:val="28"/>
          <w:szCs w:val="28"/>
        </w:rPr>
        <w:t>. Вони є такі, які є,</w:t>
      </w:r>
      <w:r w:rsidRPr="00205D74">
        <w:rPr>
          <w:sz w:val="28"/>
          <w:szCs w:val="28"/>
        </w:rPr>
        <w:t xml:space="preserve"> прекрасні у своїх досягненнях та вчинках, а ще у тому, як вони дивляться на світ і як відкривають його по-новому читачам. </w:t>
      </w:r>
    </w:p>
    <w:p w:rsidR="00695C80" w:rsidRPr="00205D74" w:rsidRDefault="00695C80" w:rsidP="00205D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D74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Інклюзивна література об’єднує такі напрямки:</w:t>
      </w:r>
      <w:r w:rsidR="00205D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5D7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література, яка розповідає про осіб з інвалідністю, формуючи у читачів позитивне сприйняття стану таких людей;</w:t>
      </w:r>
      <w:r w:rsidR="00205D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5D7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література, яка спрямована на сприйняття особистої різноманітності;</w:t>
      </w:r>
      <w:r w:rsidR="00205D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5D7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література для дітей з о</w:t>
      </w:r>
      <w:r w:rsidR="00205D7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собливими освітніми потребами (</w:t>
      </w:r>
      <w:r w:rsidRPr="00205D74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книжки шрифтом Брайля, з використанням піктограм, тактильні, книжки-картинки та ін.)»</w:t>
      </w:r>
      <w:r w:rsidR="00BC360B" w:rsidRPr="00205D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22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[4</w:t>
      </w:r>
      <w:r w:rsidR="00BC360B" w:rsidRPr="00205D7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="00D122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2B3526" w:rsidRPr="00205D74" w:rsidRDefault="002B3526" w:rsidP="00205D74">
      <w:pPr>
        <w:spacing w:after="0" w:line="360" w:lineRule="auto"/>
        <w:ind w:firstLine="709"/>
        <w:jc w:val="both"/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 метою популяризації інклюзивної літератури нами </w:t>
      </w:r>
      <w:r w:rsidR="0046602D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для студентів </w:t>
      </w: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було введено курс «Література та інклюзія», а також р</w:t>
      </w:r>
      <w:r w:rsid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егулярно проводяться на ці теми </w:t>
      </w: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майстер-класи та публічні лекції</w:t>
      </w:r>
      <w:r w:rsidR="00D1223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д</w:t>
      </w: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ля старшокласників. Знайомство з інклюзивною літературою ми починаємо з літератури для найменших. І саме про стратегії її аналізу йтиметься далі. </w:t>
      </w:r>
    </w:p>
    <w:p w:rsidR="00F272EE" w:rsidRPr="00205D74" w:rsidRDefault="00AE7E58" w:rsidP="00205D74">
      <w:pPr>
        <w:spacing w:after="0" w:line="360" w:lineRule="auto"/>
        <w:ind w:firstLine="709"/>
        <w:jc w:val="both"/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Для роботи на майстер-</w:t>
      </w:r>
      <w:r w:rsidR="00F272EE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класах пропонуємо учням такі книги: «Зайчик-нестрибайчик та його смілива мама» Оксани Драчковської</w:t>
      </w:r>
      <w:r w:rsidR="0046602D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1223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[1</w:t>
      </w:r>
      <w:r w:rsidR="0046602D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]</w:t>
      </w:r>
      <w:r w:rsidR="00F272EE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«Опікуни для </w:t>
      </w:r>
      <w:r w:rsidR="00F272EE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жирафа» Оксани Лущевської та Євгенії Гайдамаки</w:t>
      </w:r>
      <w:r w:rsidR="00D1223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[3</w:t>
      </w:r>
      <w:r w:rsidR="0046602D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]</w:t>
      </w:r>
      <w:r w:rsidR="00F272EE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, «Просто тому що» Ребекки Елліотт</w:t>
      </w:r>
      <w:r w:rsidR="00D12237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[2</w:t>
      </w:r>
      <w:r w:rsidR="0046602D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]</w:t>
      </w:r>
      <w:r w:rsidR="00F272EE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Насамперед саме ці книги тому, що їх можна прочитати достатньо швидко, а також вони дуже делікатно вводять читача у світ інклюзії. </w:t>
      </w:r>
    </w:p>
    <w:p w:rsidR="005A0A29" w:rsidRPr="00205D74" w:rsidRDefault="00050D2E" w:rsidP="00205D74">
      <w:pPr>
        <w:spacing w:after="0" w:line="360" w:lineRule="auto"/>
        <w:ind w:firstLine="709"/>
        <w:jc w:val="both"/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Спочатку</w:t>
      </w:r>
      <w:r w:rsidR="005A0A29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ми ознайомлюємо дітей </w:t>
      </w: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і</w:t>
      </w:r>
      <w:r w:rsidR="005A0A29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з можливими страт</w:t>
      </w:r>
      <w:r w:rsidR="00A25D39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егіями аналізу художнього твору, як-от:</w:t>
      </w:r>
      <w:r w:rsidR="005A0A29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піраміда героя, </w:t>
      </w: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ментальна карта, креативна гра, калі</w:t>
      </w:r>
      <w:r w:rsidR="00564E26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грама, </w:t>
      </w:r>
      <w:r w:rsidR="00564E26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swot</w:t>
      </w:r>
      <w:r w:rsidR="00564E26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-аналіз</w:t>
      </w:r>
      <w:r w:rsid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</w:t>
      </w:r>
      <w:r w:rsid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strength</w:t>
      </w:r>
      <w:r w:rsid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сила</w:t>
      </w:r>
      <w:r w:rsidR="004F1A00" w:rsidRP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weakness</w:t>
      </w:r>
      <w:r w:rsid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слабкість</w:t>
      </w:r>
      <w:r w:rsidR="004F1A00" w:rsidRP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opportunites</w:t>
      </w:r>
      <w:r w:rsid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можливості</w:t>
      </w:r>
      <w:r w:rsidR="004F1A00" w:rsidRP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threats</w:t>
      </w:r>
      <w:r w:rsid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загрози</w:t>
      </w:r>
      <w:r w:rsidR="004F1A00" w:rsidRPr="004F1A0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="00564E26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4F1A00" w:rsidRPr="00205D74" w:rsidRDefault="00050D2E" w:rsidP="00365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D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Наст</w:t>
      </w:r>
      <w:r w:rsidRPr="00205D7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05D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пний етап </w:t>
      </w:r>
      <w:r w:rsidRPr="0020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знайомство з авторами книг та коротко зі змістом творів, а також з їхньою передісторією. </w:t>
      </w:r>
      <w:r w:rsidR="003653D6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Подальший</w:t>
      </w:r>
      <w:r w:rsidR="00B16663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етап роботи передбачає поділ учнів на групи. Роздаємо кожному різнокольорові картки, а потім вони формують групи за кольорами цих карток і отр</w:t>
      </w:r>
      <w:r w:rsidR="00264FFC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имують книги, а також </w:t>
      </w:r>
      <w:r w:rsidR="00B16663" w:rsidRPr="00205D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qr</w:t>
      </w:r>
      <w:r w:rsidR="00B16663" w:rsidRPr="0020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-коди, за якими можуть подивитися і почути авторів. </w:t>
      </w:r>
    </w:p>
    <w:p w:rsidR="00C37D2F" w:rsidRPr="00205D74" w:rsidRDefault="00264FFC" w:rsidP="0009011A">
      <w:pPr>
        <w:spacing w:after="0" w:line="360" w:lineRule="auto"/>
        <w:ind w:firstLine="709"/>
        <w:jc w:val="both"/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Після цього починається безпосередня робота з текстом. Учні читають книги і пропонують свої інтерпретації тексту. </w:t>
      </w:r>
      <w:r w:rsidR="00C37D2F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Хтось малює піраміду героя, хтось створює каліграму, хтось ментальну карту, а хтось п</w:t>
      </w:r>
      <w:r w:rsidR="00564E26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ропонує варіант креативної гри чи </w:t>
      </w:r>
      <w:r w:rsidR="00564E26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swot</w:t>
      </w:r>
      <w:r w:rsidR="00564E26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-аналізу.</w:t>
      </w:r>
      <w:r w:rsid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4F1A00" w:rsidRP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Ментальну карту твору можна виконати онлайн, наприклад, </w:t>
      </w:r>
      <w:r w:rsidR="00442DD2" w:rsidRP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на платформі </w:t>
      </w:r>
      <w:hyperlink r:id="rId8" w:history="1">
        <w:r w:rsidR="00442DD2" w:rsidRPr="0009011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https://www.goconqr.com/</w:t>
        </w:r>
      </w:hyperlink>
      <w:r w:rsidR="004F1A00" w:rsidRP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. На онлайн-платформі</w:t>
      </w:r>
      <w:r w:rsidR="00D12237" w:rsidRP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, наприклад,</w:t>
      </w:r>
      <w:r w:rsidR="004F1A00" w:rsidRP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</w:t>
      </w:r>
      <w:hyperlink r:id="rId9" w:history="1">
        <w:r w:rsidR="004F1A00" w:rsidRPr="0009011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https://wordcloud.pro/ru/studio/editor?v=7</w:t>
        </w:r>
      </w:hyperlink>
      <w:r w:rsid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можна створити хмару слів до</w:t>
      </w:r>
      <w:r w:rsidR="004F1A00" w:rsidRP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твору. </w:t>
      </w:r>
      <w:r w:rsidR="00C37D2F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Наступний етап – презентація книги, що пропонувалася для аналізу</w:t>
      </w:r>
      <w:r w:rsid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C37D2F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і пояснення каліграми, піраміди тощо. </w:t>
      </w:r>
    </w:p>
    <w:p w:rsidR="00604217" w:rsidRPr="00205D74" w:rsidRDefault="00C03893" w:rsidP="004F1A00">
      <w:pPr>
        <w:spacing w:after="0" w:line="360" w:lineRule="auto"/>
        <w:ind w:firstLine="709"/>
        <w:jc w:val="both"/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Під час роботи</w:t>
      </w:r>
      <w:r w:rsidR="00C37D2F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 учнями-старшокласниками ми звернули увагу на те, що </w:t>
      </w:r>
      <w:r w:rsidR="00564E26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вони</w:t>
      </w:r>
      <w:r w:rsidR="00C37D2F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як правило, не роблять акцент на фізичних вадах героя. </w:t>
      </w:r>
      <w:r w:rsidR="00604217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Винятком є </w:t>
      </w:r>
      <w:r w:rsidR="00604217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swot</w:t>
      </w:r>
      <w:r w:rsidR="00604217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-аналіз, під час якого між учнями виникали суперечки про те, чи вади або захворювання є слабкістю персонажів чи інакшістю. Запропоновані нами методики допомагають уникати аналізу твору, який би починався словами: «Ця книга про героя з інвалідністю». Діти зосереджені на змісті та вчинках персонажів, </w:t>
      </w:r>
      <w:r w:rsidR="00AD03D2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="00604217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також на тих асоціаціях, які викликає художній твір. </w:t>
      </w:r>
    </w:p>
    <w:p w:rsidR="00F37AC9" w:rsidRPr="00205D74" w:rsidRDefault="004F1A00" w:rsidP="00205D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</w:t>
      </w:r>
      <w:r w:rsidR="00D1078B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акі види роботи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під час занять зі студентами </w:t>
      </w:r>
      <w:r w:rsidR="00D1078B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орієнтують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їх </w:t>
      </w:r>
      <w:r w:rsidR="00D1078B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їхню подальшу </w:t>
      </w:r>
      <w:r w:rsidR="006C4DC3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професійну діяльність, адже ці стратегії можна застосовувати не лише під час роботи з художнім текстом, але й на будь-яких уроках. </w:t>
      </w:r>
    </w:p>
    <w:p w:rsidR="009E5D6D" w:rsidRPr="00205D74" w:rsidRDefault="006C4DC3" w:rsidP="00205D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Правильно формулювати питання до тексту </w:t>
      </w:r>
      <w:r w:rsidR="009E5D6D"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і довкола тексту </w:t>
      </w:r>
      <w:r w:rsidR="0009011A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ми вчимо</w:t>
      </w:r>
      <w:r w:rsidRPr="00205D74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прикладі р</w:t>
      </w:r>
      <w:r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омашки</w:t>
      </w:r>
      <w:r w:rsidR="006702D4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запитань Блума</w:t>
      </w:r>
      <w:r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(спрощений варіант таксономії Блума). </w:t>
      </w:r>
      <w:r w:rsidR="009E5D6D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Студенти отримують зразок-ромашку, у пелюстках якої записані схеми питань, і формулюють свої. </w:t>
      </w:r>
    </w:p>
    <w:p w:rsidR="004F1A00" w:rsidRPr="00205D74" w:rsidRDefault="00741ECE" w:rsidP="004F1A0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Ще один із видів роботи з книгою – створення </w:t>
      </w:r>
      <w:r w:rsidR="004F1A0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постерів, лепбуків та скрапбуків до книги. </w:t>
      </w:r>
    </w:p>
    <w:p w:rsidR="00C56009" w:rsidRPr="00205D74" w:rsidRDefault="00C56009" w:rsidP="0009011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Головна мета роботи з інклюзивною літературою – </w:t>
      </w:r>
      <w:r w:rsidR="00886163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ознайомити учнів та студентів з такою літературою, </w:t>
      </w:r>
      <w:r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привернути більшу увагу суспільства до проблем людей з інвалідністю</w:t>
      </w:r>
      <w:r w:rsidR="003653D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Самі ж стратегії аналізу допомагають зацікавитися художнім твором, звернути увагу на художні деталі, застосувати цифрові технології тощо. </w:t>
      </w:r>
      <w:r w:rsidR="006F0C07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Також такі стратегії допомагають зосередитися на роботі із самим текстом</w:t>
      </w:r>
      <w:r w:rsidR="00886163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а не спроба</w:t>
      </w:r>
      <w:r w:rsidR="006F0C07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</w:t>
      </w:r>
      <w:r w:rsidR="00886163" w:rsidRPr="00205D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вгадати те, що хотів чи не хотів сказати автор. </w:t>
      </w:r>
    </w:p>
    <w:p w:rsidR="0009011A" w:rsidRDefault="0009011A" w:rsidP="00365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7D2C50" w:rsidRPr="003653D6" w:rsidRDefault="003653D6" w:rsidP="00365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Список використаних джерел:</w:t>
      </w:r>
    </w:p>
    <w:p w:rsidR="00CD7242" w:rsidRPr="003653D6" w:rsidRDefault="003653D6" w:rsidP="00205D74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Драчковська О</w:t>
      </w:r>
      <w:r w:rsidR="009E016A" w:rsidRPr="003653D6">
        <w:rPr>
          <w:rFonts w:ascii="Times New Roman" w:hAnsi="Times New Roman" w:cs="Times New Roman"/>
          <w:sz w:val="28"/>
          <w:szCs w:val="28"/>
        </w:rPr>
        <w:t xml:space="preserve">. </w:t>
      </w:r>
      <w:r w:rsidR="009D00BA" w:rsidRPr="003653D6">
        <w:rPr>
          <w:rFonts w:ascii="Times New Roman" w:hAnsi="Times New Roman" w:cs="Times New Roman"/>
          <w:sz w:val="28"/>
          <w:szCs w:val="28"/>
        </w:rPr>
        <w:t>Зайчик-не</w:t>
      </w:r>
      <w:r w:rsidR="000878E1" w:rsidRPr="003653D6">
        <w:rPr>
          <w:rFonts w:ascii="Times New Roman" w:hAnsi="Times New Roman" w:cs="Times New Roman"/>
          <w:sz w:val="28"/>
          <w:szCs w:val="28"/>
        </w:rPr>
        <w:t>с</w:t>
      </w:r>
      <w:r w:rsidR="00D12237">
        <w:rPr>
          <w:rFonts w:ascii="Times New Roman" w:hAnsi="Times New Roman" w:cs="Times New Roman"/>
          <w:sz w:val="28"/>
          <w:szCs w:val="28"/>
        </w:rPr>
        <w:t>трибайчик та його смілива мама. Чернівці:</w:t>
      </w:r>
      <w:r w:rsidR="000878E1" w:rsidRPr="003653D6">
        <w:rPr>
          <w:rFonts w:ascii="Times New Roman" w:hAnsi="Times New Roman" w:cs="Times New Roman"/>
          <w:sz w:val="28"/>
          <w:szCs w:val="28"/>
        </w:rPr>
        <w:t xml:space="preserve"> </w:t>
      </w:r>
      <w:r w:rsidR="009D00BA" w:rsidRPr="003653D6">
        <w:rPr>
          <w:rFonts w:ascii="Times New Roman" w:hAnsi="Times New Roman" w:cs="Times New Roman"/>
          <w:sz w:val="28"/>
          <w:szCs w:val="28"/>
        </w:rPr>
        <w:t>Книги - ХХІ</w:t>
      </w:r>
      <w:r>
        <w:rPr>
          <w:rFonts w:ascii="Times New Roman" w:hAnsi="Times New Roman" w:cs="Times New Roman"/>
          <w:sz w:val="28"/>
          <w:szCs w:val="28"/>
        </w:rPr>
        <w:t>, Чорні вівці, 2019.</w:t>
      </w:r>
      <w:r w:rsidR="009D00BA" w:rsidRPr="003653D6">
        <w:rPr>
          <w:rFonts w:ascii="Times New Roman" w:hAnsi="Times New Roman" w:cs="Times New Roman"/>
          <w:sz w:val="28"/>
          <w:szCs w:val="28"/>
        </w:rPr>
        <w:t xml:space="preserve"> 32 с.</w:t>
      </w:r>
    </w:p>
    <w:p w:rsidR="00CD7242" w:rsidRPr="003653D6" w:rsidRDefault="003653D6" w:rsidP="00205D74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3D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2. Еліот Р.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Просто тому що</w:t>
      </w:r>
      <w:r w:rsidR="00D122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 Київ: Майстер-клас</w:t>
      </w:r>
      <w:r w:rsidR="009E016A" w:rsidRPr="00D122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2014</w:t>
      </w:r>
      <w:r w:rsidR="00D122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32 с.</w:t>
      </w:r>
    </w:p>
    <w:p w:rsidR="00F629D4" w:rsidRPr="003653D6" w:rsidRDefault="003653D6" w:rsidP="00205D74">
      <w:pPr>
        <w:pStyle w:val="21"/>
        <w:widowControl w:val="0"/>
        <w:rPr>
          <w:rStyle w:val="mw-headline"/>
        </w:rPr>
      </w:pPr>
      <w:r w:rsidRPr="003653D6">
        <w:rPr>
          <w:rStyle w:val="mw-headline"/>
          <w:iCs/>
          <w:shd w:val="clear" w:color="auto" w:fill="FFFFFF"/>
        </w:rPr>
        <w:t xml:space="preserve">3. </w:t>
      </w:r>
      <w:r w:rsidR="00D12237">
        <w:rPr>
          <w:rStyle w:val="mw-headline"/>
          <w:iCs/>
          <w:shd w:val="clear" w:color="auto" w:fill="FFFFFF"/>
        </w:rPr>
        <w:t>Лущевська О</w:t>
      </w:r>
      <w:r w:rsidR="009E016A" w:rsidRPr="003653D6">
        <w:rPr>
          <w:rStyle w:val="mw-headline"/>
          <w:iCs/>
          <w:shd w:val="clear" w:color="auto" w:fill="FFFFFF"/>
        </w:rPr>
        <w:t>.</w:t>
      </w:r>
      <w:r w:rsidR="00D12237">
        <w:rPr>
          <w:rStyle w:val="mw-headline"/>
          <w:iCs/>
          <w:shd w:val="clear" w:color="auto" w:fill="FFFFFF"/>
        </w:rPr>
        <w:t>,</w:t>
      </w:r>
      <w:r w:rsidR="009E016A" w:rsidRPr="003653D6">
        <w:rPr>
          <w:rStyle w:val="mw-headline"/>
          <w:iCs/>
          <w:shd w:val="clear" w:color="auto" w:fill="FFFFFF"/>
        </w:rPr>
        <w:t xml:space="preserve"> Гайдамака</w:t>
      </w:r>
      <w:r w:rsidR="00D12237">
        <w:rPr>
          <w:rStyle w:val="mw-headline"/>
          <w:iCs/>
          <w:shd w:val="clear" w:color="auto" w:fill="FFFFFF"/>
        </w:rPr>
        <w:t xml:space="preserve"> Є. Опікуни для жирафа.</w:t>
      </w:r>
      <w:r w:rsidR="006B4161" w:rsidRPr="003653D6">
        <w:rPr>
          <w:rStyle w:val="mw-headline"/>
          <w:iCs/>
          <w:shd w:val="clear" w:color="auto" w:fill="FFFFFF"/>
        </w:rPr>
        <w:t xml:space="preserve"> </w:t>
      </w:r>
      <w:r w:rsidR="009E016A" w:rsidRPr="003653D6">
        <w:rPr>
          <w:rStyle w:val="mw-headline"/>
          <w:iCs/>
          <w:shd w:val="clear" w:color="auto" w:fill="FFFFFF"/>
        </w:rPr>
        <w:t>Львів: ВСЛ, 2018</w:t>
      </w:r>
      <w:r w:rsidR="00D12237">
        <w:rPr>
          <w:rStyle w:val="mw-headline"/>
          <w:iCs/>
          <w:shd w:val="clear" w:color="auto" w:fill="FFFFFF"/>
        </w:rPr>
        <w:t>.</w:t>
      </w:r>
      <w:r w:rsidR="009E016A" w:rsidRPr="003653D6">
        <w:rPr>
          <w:rStyle w:val="mw-headline"/>
          <w:iCs/>
          <w:shd w:val="clear" w:color="auto" w:fill="FFFFFF"/>
        </w:rPr>
        <w:t xml:space="preserve"> 28 с.</w:t>
      </w:r>
      <w:r w:rsidR="006B4161" w:rsidRPr="003653D6">
        <w:rPr>
          <w:rStyle w:val="mw-headline"/>
          <w:iCs/>
          <w:shd w:val="clear" w:color="auto" w:fill="FFFFFF"/>
        </w:rPr>
        <w:t xml:space="preserve"> </w:t>
      </w:r>
    </w:p>
    <w:p w:rsidR="009D00BA" w:rsidRPr="00D12237" w:rsidRDefault="00D12237" w:rsidP="00205D74">
      <w:pPr>
        <w:pStyle w:val="21"/>
        <w:widowControl w:val="0"/>
      </w:pPr>
      <w:r>
        <w:t>4</w:t>
      </w:r>
      <w:r w:rsidR="003653D6" w:rsidRPr="00D12237">
        <w:t xml:space="preserve">. </w:t>
      </w:r>
      <w:r>
        <w:t>Осмоловська</w:t>
      </w:r>
      <w:r w:rsidR="009E016A" w:rsidRPr="00D12237">
        <w:t xml:space="preserve"> </w:t>
      </w:r>
      <w:r w:rsidR="009E016A" w:rsidRPr="003653D6">
        <w:rPr>
          <w:lang w:val="en-US"/>
        </w:rPr>
        <w:t>O</w:t>
      </w:r>
      <w:r w:rsidR="009D00BA" w:rsidRPr="00D12237">
        <w:t>. «</w:t>
      </w:r>
      <w:r w:rsidR="009D00BA" w:rsidRPr="003653D6">
        <w:t xml:space="preserve">Інклюзивна література» - забаганка чи необхідність? </w:t>
      </w:r>
      <w:r>
        <w:rPr>
          <w:lang w:val="en-US"/>
        </w:rPr>
        <w:t>URL</w:t>
      </w:r>
      <w:r w:rsidRPr="00D12237">
        <w:t xml:space="preserve">: </w:t>
      </w:r>
      <w:hyperlink r:id="rId10" w:history="1">
        <w:r w:rsidR="009D00BA" w:rsidRPr="003653D6">
          <w:rPr>
            <w:rStyle w:val="a4"/>
            <w:color w:val="auto"/>
          </w:rPr>
          <w:t>https://blog.liga.net/user/oosmolovska/article/22995</w:t>
        </w:r>
      </w:hyperlink>
      <w:r w:rsidR="006B4161" w:rsidRPr="00D12237">
        <w:rPr>
          <w:rStyle w:val="a4"/>
          <w:color w:val="auto"/>
          <w:u w:val="none"/>
        </w:rPr>
        <w:t xml:space="preserve"> </w:t>
      </w:r>
      <w:r w:rsidRPr="00D12237">
        <w:rPr>
          <w:rStyle w:val="a4"/>
          <w:color w:val="auto"/>
          <w:u w:val="none"/>
        </w:rPr>
        <w:t>(Дата звернення 30.01.2021)</w:t>
      </w:r>
      <w:r>
        <w:rPr>
          <w:rStyle w:val="a4"/>
          <w:color w:val="auto"/>
          <w:u w:val="none"/>
        </w:rPr>
        <w:t>.</w:t>
      </w:r>
    </w:p>
    <w:p w:rsidR="00D12237" w:rsidRPr="00D12237" w:rsidRDefault="00D12237" w:rsidP="00D12237">
      <w:pPr>
        <w:pStyle w:val="21"/>
        <w:widowControl w:val="0"/>
      </w:pPr>
      <w:r>
        <w:t>5</w:t>
      </w:r>
      <w:r w:rsidRPr="003653D6">
        <w:t xml:space="preserve">. </w:t>
      </w:r>
      <w:r w:rsidRPr="00D12237">
        <w:t xml:space="preserve">[12] </w:t>
      </w:r>
      <w:r>
        <w:t>Осмоловська О. Формування видавничого напряму української інклюзивної літератури як новітнього тренду розвитку видавничої справи.</w:t>
      </w:r>
      <w:r w:rsidRPr="00D12237">
        <w:t xml:space="preserve"> </w:t>
      </w:r>
      <w:r>
        <w:rPr>
          <w:lang w:val="en-US"/>
        </w:rPr>
        <w:t>URL</w:t>
      </w:r>
      <w:r w:rsidRPr="00D12237">
        <w:t xml:space="preserve">: </w:t>
      </w:r>
      <w:hyperlink r:id="rId11" w:history="1">
        <w:r w:rsidRPr="003653D6">
          <w:rPr>
            <w:rStyle w:val="a4"/>
            <w:color w:val="auto"/>
          </w:rPr>
          <w:t>http://elibrary.kubg.edu.ua/id/eprint/25868/1/O_Osmolovska_4_17_IC_BHKU.pdf</w:t>
        </w:r>
      </w:hyperlink>
      <w:r w:rsidRPr="00D12237">
        <w:t xml:space="preserve"> </w:t>
      </w:r>
      <w:r w:rsidRPr="00D12237">
        <w:rPr>
          <w:rStyle w:val="a4"/>
          <w:color w:val="auto"/>
          <w:u w:val="none"/>
        </w:rPr>
        <w:t>(Дата звернення 30.01.2021)</w:t>
      </w:r>
      <w:r>
        <w:rPr>
          <w:rStyle w:val="a4"/>
          <w:color w:val="auto"/>
          <w:u w:val="none"/>
        </w:rPr>
        <w:t>.</w:t>
      </w:r>
    </w:p>
    <w:p w:rsidR="007B1778" w:rsidRPr="0009011A" w:rsidRDefault="003653D6" w:rsidP="0009011A">
      <w:pPr>
        <w:pStyle w:val="21"/>
        <w:widowControl w:val="0"/>
        <w:rPr>
          <w:lang w:val="ru-RU"/>
        </w:rPr>
      </w:pPr>
      <w:r w:rsidRPr="003653D6">
        <w:t xml:space="preserve">6. </w:t>
      </w:r>
      <w:r w:rsidR="00D12237">
        <w:t xml:space="preserve">Тополь В. </w:t>
      </w:r>
      <w:r w:rsidR="009D00BA" w:rsidRPr="003653D6">
        <w:rPr>
          <w:lang w:val="ru-RU"/>
        </w:rPr>
        <w:t>Кілька неочевидних тез про інклюзивну освіту</w:t>
      </w:r>
      <w:r w:rsidR="00D12237">
        <w:rPr>
          <w:lang w:val="ru-RU"/>
        </w:rPr>
        <w:t xml:space="preserve">. </w:t>
      </w:r>
      <w:r w:rsidR="00D12237">
        <w:rPr>
          <w:lang w:val="en-US"/>
        </w:rPr>
        <w:t>URL</w:t>
      </w:r>
      <w:r w:rsidR="00D12237" w:rsidRPr="00D12237">
        <w:rPr>
          <w:lang w:val="ru-RU"/>
        </w:rPr>
        <w:t xml:space="preserve">: </w:t>
      </w:r>
      <w:hyperlink r:id="rId12" w:history="1">
        <w:r w:rsidR="009D00BA" w:rsidRPr="003653D6">
          <w:rPr>
            <w:rStyle w:val="a4"/>
            <w:color w:val="auto"/>
            <w:lang w:val="en-US"/>
          </w:rPr>
          <w:t>http</w:t>
        </w:r>
        <w:r w:rsidR="009D00BA" w:rsidRPr="00D12237">
          <w:rPr>
            <w:rStyle w:val="a4"/>
            <w:color w:val="auto"/>
            <w:lang w:val="ru-RU"/>
          </w:rPr>
          <w:t>://</w:t>
        </w:r>
        <w:r w:rsidR="009D00BA" w:rsidRPr="003653D6">
          <w:rPr>
            <w:rStyle w:val="a4"/>
            <w:color w:val="auto"/>
            <w:lang w:val="en-US"/>
          </w:rPr>
          <w:t>nus</w:t>
        </w:r>
        <w:r w:rsidR="009D00BA" w:rsidRPr="00D12237">
          <w:rPr>
            <w:rStyle w:val="a4"/>
            <w:color w:val="auto"/>
            <w:lang w:val="ru-RU"/>
          </w:rPr>
          <w:t>.</w:t>
        </w:r>
        <w:r w:rsidR="009D00BA" w:rsidRPr="003653D6">
          <w:rPr>
            <w:rStyle w:val="a4"/>
            <w:color w:val="auto"/>
            <w:lang w:val="en-US"/>
          </w:rPr>
          <w:t>org</w:t>
        </w:r>
        <w:r w:rsidR="009D00BA" w:rsidRPr="00D12237">
          <w:rPr>
            <w:rStyle w:val="a4"/>
            <w:color w:val="auto"/>
            <w:lang w:val="ru-RU"/>
          </w:rPr>
          <w:t>.</w:t>
        </w:r>
        <w:r w:rsidR="009D00BA" w:rsidRPr="003653D6">
          <w:rPr>
            <w:rStyle w:val="a4"/>
            <w:color w:val="auto"/>
            <w:lang w:val="en-US"/>
          </w:rPr>
          <w:t>ua</w:t>
        </w:r>
        <w:r w:rsidR="009D00BA" w:rsidRPr="00D12237">
          <w:rPr>
            <w:rStyle w:val="a4"/>
            <w:color w:val="auto"/>
            <w:lang w:val="ru-RU"/>
          </w:rPr>
          <w:t>/</w:t>
        </w:r>
        <w:r w:rsidR="009D00BA" w:rsidRPr="003653D6">
          <w:rPr>
            <w:rStyle w:val="a4"/>
            <w:color w:val="auto"/>
            <w:lang w:val="en-US"/>
          </w:rPr>
          <w:t>articles</w:t>
        </w:r>
        <w:r w:rsidR="009D00BA" w:rsidRPr="00D12237">
          <w:rPr>
            <w:rStyle w:val="a4"/>
            <w:color w:val="auto"/>
            <w:lang w:val="ru-RU"/>
          </w:rPr>
          <w:t>/</w:t>
        </w:r>
        <w:r w:rsidR="009D00BA" w:rsidRPr="003653D6">
          <w:rPr>
            <w:rStyle w:val="a4"/>
            <w:color w:val="auto"/>
            <w:lang w:val="en-US"/>
          </w:rPr>
          <w:t>kilka</w:t>
        </w:r>
        <w:r w:rsidR="009D00BA" w:rsidRPr="00D12237">
          <w:rPr>
            <w:rStyle w:val="a4"/>
            <w:color w:val="auto"/>
            <w:lang w:val="ru-RU"/>
          </w:rPr>
          <w:t>-</w:t>
        </w:r>
        <w:r w:rsidR="009D00BA" w:rsidRPr="003653D6">
          <w:rPr>
            <w:rStyle w:val="a4"/>
            <w:color w:val="auto"/>
            <w:lang w:val="en-US"/>
          </w:rPr>
          <w:t>neochevydnyh</w:t>
        </w:r>
        <w:r w:rsidR="009D00BA" w:rsidRPr="00D12237">
          <w:rPr>
            <w:rStyle w:val="a4"/>
            <w:color w:val="auto"/>
            <w:lang w:val="ru-RU"/>
          </w:rPr>
          <w:t>-</w:t>
        </w:r>
        <w:r w:rsidR="009D00BA" w:rsidRPr="003653D6">
          <w:rPr>
            <w:rStyle w:val="a4"/>
            <w:color w:val="auto"/>
            <w:lang w:val="en-US"/>
          </w:rPr>
          <w:t>tez</w:t>
        </w:r>
        <w:r w:rsidR="009D00BA" w:rsidRPr="00D12237">
          <w:rPr>
            <w:rStyle w:val="a4"/>
            <w:color w:val="auto"/>
            <w:lang w:val="ru-RU"/>
          </w:rPr>
          <w:t>-</w:t>
        </w:r>
        <w:r w:rsidR="009D00BA" w:rsidRPr="003653D6">
          <w:rPr>
            <w:rStyle w:val="a4"/>
            <w:color w:val="auto"/>
            <w:lang w:val="en-US"/>
          </w:rPr>
          <w:t>pro</w:t>
        </w:r>
        <w:r w:rsidR="009D00BA" w:rsidRPr="00D12237">
          <w:rPr>
            <w:rStyle w:val="a4"/>
            <w:color w:val="auto"/>
            <w:lang w:val="ru-RU"/>
          </w:rPr>
          <w:t>-</w:t>
        </w:r>
        <w:r w:rsidR="009D00BA" w:rsidRPr="003653D6">
          <w:rPr>
            <w:rStyle w:val="a4"/>
            <w:color w:val="auto"/>
            <w:lang w:val="en-US"/>
          </w:rPr>
          <w:t>inklyuzyvnu</w:t>
        </w:r>
        <w:r w:rsidR="009D00BA" w:rsidRPr="00D12237">
          <w:rPr>
            <w:rStyle w:val="a4"/>
            <w:color w:val="auto"/>
            <w:lang w:val="ru-RU"/>
          </w:rPr>
          <w:t>-</w:t>
        </w:r>
        <w:r w:rsidR="009D00BA" w:rsidRPr="003653D6">
          <w:rPr>
            <w:rStyle w:val="a4"/>
            <w:color w:val="auto"/>
            <w:lang w:val="en-US"/>
          </w:rPr>
          <w:t>osvitu</w:t>
        </w:r>
        <w:r w:rsidR="009D00BA" w:rsidRPr="00D12237">
          <w:rPr>
            <w:rStyle w:val="a4"/>
            <w:color w:val="auto"/>
            <w:lang w:val="ru-RU"/>
          </w:rPr>
          <w:t>/</w:t>
        </w:r>
      </w:hyperlink>
      <w:r w:rsidR="006B4161" w:rsidRPr="00D12237">
        <w:rPr>
          <w:rStyle w:val="a4"/>
          <w:color w:val="auto"/>
          <w:lang w:val="ru-RU"/>
        </w:rPr>
        <w:t xml:space="preserve"> </w:t>
      </w:r>
      <w:r w:rsidR="00D12237" w:rsidRPr="00D12237">
        <w:rPr>
          <w:rStyle w:val="a4"/>
          <w:color w:val="auto"/>
          <w:u w:val="none"/>
        </w:rPr>
        <w:t>(Дата звернення 30.01.2021)</w:t>
      </w:r>
      <w:r w:rsidR="00D12237">
        <w:rPr>
          <w:rStyle w:val="a4"/>
          <w:color w:val="auto"/>
          <w:u w:val="none"/>
        </w:rPr>
        <w:t>.</w:t>
      </w:r>
      <w:bookmarkStart w:id="0" w:name="_GoBack"/>
      <w:bookmarkEnd w:id="0"/>
    </w:p>
    <w:sectPr w:rsidR="007B1778" w:rsidRPr="0009011A" w:rsidSect="00205D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FB" w:rsidRDefault="003605FB" w:rsidP="00695C80">
      <w:pPr>
        <w:spacing w:after="0" w:line="240" w:lineRule="auto"/>
      </w:pPr>
      <w:r>
        <w:separator/>
      </w:r>
    </w:p>
  </w:endnote>
  <w:endnote w:type="continuationSeparator" w:id="0">
    <w:p w:rsidR="003605FB" w:rsidRDefault="003605FB" w:rsidP="0069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FB" w:rsidRDefault="003605FB" w:rsidP="00695C80">
      <w:pPr>
        <w:spacing w:after="0" w:line="240" w:lineRule="auto"/>
      </w:pPr>
      <w:r>
        <w:separator/>
      </w:r>
    </w:p>
  </w:footnote>
  <w:footnote w:type="continuationSeparator" w:id="0">
    <w:p w:rsidR="003605FB" w:rsidRDefault="003605FB" w:rsidP="00695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5C3"/>
    <w:multiLevelType w:val="hybridMultilevel"/>
    <w:tmpl w:val="4D8A1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218F"/>
    <w:multiLevelType w:val="hybridMultilevel"/>
    <w:tmpl w:val="47AC1B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A7A5E"/>
    <w:multiLevelType w:val="hybridMultilevel"/>
    <w:tmpl w:val="682A8A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24F54"/>
    <w:multiLevelType w:val="hybridMultilevel"/>
    <w:tmpl w:val="09184686"/>
    <w:lvl w:ilvl="0" w:tplc="EC3A355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82E3F"/>
    <w:multiLevelType w:val="hybridMultilevel"/>
    <w:tmpl w:val="3E826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46FC7"/>
    <w:multiLevelType w:val="hybridMultilevel"/>
    <w:tmpl w:val="9814E104"/>
    <w:lvl w:ilvl="0" w:tplc="9976E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5B7429"/>
    <w:multiLevelType w:val="hybridMultilevel"/>
    <w:tmpl w:val="4BCA1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56435"/>
    <w:multiLevelType w:val="hybridMultilevel"/>
    <w:tmpl w:val="76E46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133A7"/>
    <w:multiLevelType w:val="hybridMultilevel"/>
    <w:tmpl w:val="800E0298"/>
    <w:lvl w:ilvl="0" w:tplc="B4DCE18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8"/>
    <w:rsid w:val="0001142D"/>
    <w:rsid w:val="000332BC"/>
    <w:rsid w:val="00050D2E"/>
    <w:rsid w:val="000878E1"/>
    <w:rsid w:val="0009011A"/>
    <w:rsid w:val="000F2AAF"/>
    <w:rsid w:val="00112FFF"/>
    <w:rsid w:val="00176FE8"/>
    <w:rsid w:val="00194189"/>
    <w:rsid w:val="001A00DB"/>
    <w:rsid w:val="001D5A81"/>
    <w:rsid w:val="00204C9E"/>
    <w:rsid w:val="00205D74"/>
    <w:rsid w:val="0021154E"/>
    <w:rsid w:val="00227BD2"/>
    <w:rsid w:val="00264FFC"/>
    <w:rsid w:val="002B3526"/>
    <w:rsid w:val="002E6B25"/>
    <w:rsid w:val="0030736A"/>
    <w:rsid w:val="003200B6"/>
    <w:rsid w:val="003605FB"/>
    <w:rsid w:val="003653D6"/>
    <w:rsid w:val="003E55BC"/>
    <w:rsid w:val="00442DD2"/>
    <w:rsid w:val="004517C1"/>
    <w:rsid w:val="0046602D"/>
    <w:rsid w:val="00480450"/>
    <w:rsid w:val="00481118"/>
    <w:rsid w:val="00485DE8"/>
    <w:rsid w:val="004F1A00"/>
    <w:rsid w:val="004F4E67"/>
    <w:rsid w:val="00525125"/>
    <w:rsid w:val="00527F11"/>
    <w:rsid w:val="0055200B"/>
    <w:rsid w:val="00556410"/>
    <w:rsid w:val="00564E26"/>
    <w:rsid w:val="00583162"/>
    <w:rsid w:val="005A0A29"/>
    <w:rsid w:val="005B584C"/>
    <w:rsid w:val="00604217"/>
    <w:rsid w:val="006428D3"/>
    <w:rsid w:val="00645412"/>
    <w:rsid w:val="006471A2"/>
    <w:rsid w:val="006702D4"/>
    <w:rsid w:val="00695C80"/>
    <w:rsid w:val="006B4161"/>
    <w:rsid w:val="006C154B"/>
    <w:rsid w:val="006C4DC3"/>
    <w:rsid w:val="006F0C07"/>
    <w:rsid w:val="007266F0"/>
    <w:rsid w:val="00741ECE"/>
    <w:rsid w:val="007576EA"/>
    <w:rsid w:val="007621D2"/>
    <w:rsid w:val="00771050"/>
    <w:rsid w:val="007B1778"/>
    <w:rsid w:val="007C2234"/>
    <w:rsid w:val="007D2C50"/>
    <w:rsid w:val="00837816"/>
    <w:rsid w:val="00874C17"/>
    <w:rsid w:val="00886163"/>
    <w:rsid w:val="008E51B7"/>
    <w:rsid w:val="008F46C0"/>
    <w:rsid w:val="00946991"/>
    <w:rsid w:val="00974B16"/>
    <w:rsid w:val="009D00BA"/>
    <w:rsid w:val="009E016A"/>
    <w:rsid w:val="009E5D6D"/>
    <w:rsid w:val="00A25D39"/>
    <w:rsid w:val="00A529F8"/>
    <w:rsid w:val="00A6366E"/>
    <w:rsid w:val="00AD03D2"/>
    <w:rsid w:val="00AD19BA"/>
    <w:rsid w:val="00AD2105"/>
    <w:rsid w:val="00AE7E58"/>
    <w:rsid w:val="00B16663"/>
    <w:rsid w:val="00B20BCE"/>
    <w:rsid w:val="00B54D38"/>
    <w:rsid w:val="00B627F0"/>
    <w:rsid w:val="00B745B5"/>
    <w:rsid w:val="00BA1556"/>
    <w:rsid w:val="00BA6382"/>
    <w:rsid w:val="00BB0095"/>
    <w:rsid w:val="00BC360B"/>
    <w:rsid w:val="00C03893"/>
    <w:rsid w:val="00C37D2F"/>
    <w:rsid w:val="00C44B9A"/>
    <w:rsid w:val="00C56009"/>
    <w:rsid w:val="00C90C0C"/>
    <w:rsid w:val="00CD7242"/>
    <w:rsid w:val="00D1078B"/>
    <w:rsid w:val="00D12237"/>
    <w:rsid w:val="00D56FB0"/>
    <w:rsid w:val="00D94CC4"/>
    <w:rsid w:val="00DC00D7"/>
    <w:rsid w:val="00DF3399"/>
    <w:rsid w:val="00E13C19"/>
    <w:rsid w:val="00E32148"/>
    <w:rsid w:val="00E41865"/>
    <w:rsid w:val="00E56992"/>
    <w:rsid w:val="00E90AE7"/>
    <w:rsid w:val="00E97771"/>
    <w:rsid w:val="00F05DB5"/>
    <w:rsid w:val="00F2532A"/>
    <w:rsid w:val="00F272EE"/>
    <w:rsid w:val="00F30873"/>
    <w:rsid w:val="00F32BB5"/>
    <w:rsid w:val="00F37AC9"/>
    <w:rsid w:val="00F629D4"/>
    <w:rsid w:val="00FD364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2BBB4"/>
  <w15:chartTrackingRefBased/>
  <w15:docId w15:val="{51A27E2A-0D27-4739-89AA-577881C1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660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7B1778"/>
    <w:pPr>
      <w:autoSpaceDE w:val="0"/>
      <w:autoSpaceDN w:val="0"/>
      <w:spacing w:after="0" w:line="36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B1778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7B1778"/>
    <w:rPr>
      <w:i/>
      <w:iCs/>
    </w:rPr>
  </w:style>
  <w:style w:type="character" w:styleId="a4">
    <w:name w:val="Hyperlink"/>
    <w:basedOn w:val="a0"/>
    <w:uiPriority w:val="99"/>
    <w:unhideWhenUsed/>
    <w:rsid w:val="00B745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9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695C8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95C8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95C80"/>
    <w:rPr>
      <w:vertAlign w:val="superscript"/>
    </w:rPr>
  </w:style>
  <w:style w:type="character" w:customStyle="1" w:styleId="mw-headline">
    <w:name w:val="mw-headline"/>
    <w:rsid w:val="00485DE8"/>
  </w:style>
  <w:style w:type="paragraph" w:styleId="a9">
    <w:name w:val="List Paragraph"/>
    <w:basedOn w:val="a"/>
    <w:uiPriority w:val="34"/>
    <w:qFormat/>
    <w:rsid w:val="00485DE8"/>
    <w:pPr>
      <w:ind w:left="720"/>
      <w:contextualSpacing/>
    </w:pPr>
  </w:style>
  <w:style w:type="character" w:styleId="aa">
    <w:name w:val="Strong"/>
    <w:basedOn w:val="a0"/>
    <w:uiPriority w:val="22"/>
    <w:qFormat/>
    <w:rsid w:val="00050D2E"/>
    <w:rPr>
      <w:b/>
      <w:bCs/>
    </w:rPr>
  </w:style>
  <w:style w:type="table" w:styleId="ab">
    <w:name w:val="Table Grid"/>
    <w:basedOn w:val="a1"/>
    <w:uiPriority w:val="39"/>
    <w:rsid w:val="0060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">
    <w:name w:val="first"/>
    <w:basedOn w:val="a0"/>
    <w:rsid w:val="005B584C"/>
  </w:style>
  <w:style w:type="character" w:customStyle="1" w:styleId="10">
    <w:name w:val="Заголовок 1 Знак"/>
    <w:basedOn w:val="a0"/>
    <w:link w:val="1"/>
    <w:uiPriority w:val="9"/>
    <w:rsid w:val="000878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-size-large">
    <w:name w:val="a-size-large"/>
    <w:basedOn w:val="a0"/>
    <w:rsid w:val="000878E1"/>
  </w:style>
  <w:style w:type="character" w:styleId="HTML">
    <w:name w:val="HTML Cite"/>
    <w:basedOn w:val="a0"/>
    <w:uiPriority w:val="99"/>
    <w:semiHidden/>
    <w:unhideWhenUsed/>
    <w:rsid w:val="0030736A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2E6B25"/>
    <w:rPr>
      <w:color w:val="954F72" w:themeColor="followedHyperlink"/>
      <w:u w:val="single"/>
    </w:rPr>
  </w:style>
  <w:style w:type="character" w:customStyle="1" w:styleId="by">
    <w:name w:val="by"/>
    <w:basedOn w:val="a0"/>
    <w:rsid w:val="00F32BB5"/>
  </w:style>
  <w:style w:type="character" w:customStyle="1" w:styleId="greytext">
    <w:name w:val="greytext"/>
    <w:basedOn w:val="a0"/>
    <w:rsid w:val="00F32BB5"/>
  </w:style>
  <w:style w:type="character" w:customStyle="1" w:styleId="20">
    <w:name w:val="Заголовок 2 Знак"/>
    <w:basedOn w:val="a0"/>
    <w:link w:val="2"/>
    <w:uiPriority w:val="9"/>
    <w:rsid w:val="004660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conqr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us.org.ua/articles/kilka-neochevydnyh-tez-pro-inklyuzyvnu-osvit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kubg.edu.ua/id/eprint/25868/1/O_Osmolovska_4_17_IC_BHKU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.liga.net/user/oosmolovska/article/22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cloud.pro/ru/studio/editor?v=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21B2-2A2F-4695-9F20-774472BD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5119</Words>
  <Characters>2918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Ольга</cp:lastModifiedBy>
  <cp:revision>6</cp:revision>
  <dcterms:created xsi:type="dcterms:W3CDTF">2021-01-30T17:03:00Z</dcterms:created>
  <dcterms:modified xsi:type="dcterms:W3CDTF">2021-01-31T09:34:00Z</dcterms:modified>
</cp:coreProperties>
</file>