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3D" w:rsidRPr="002B1C0A" w:rsidRDefault="008D323D" w:rsidP="008D323D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І.В.Стражнікова </w:t>
      </w:r>
    </w:p>
    <w:p w:rsidR="008D323D" w:rsidRPr="002B1C0A" w:rsidRDefault="008D323D" w:rsidP="008D32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b/>
          <w:sz w:val="28"/>
          <w:szCs w:val="28"/>
          <w:lang w:val="uk-UA"/>
        </w:rPr>
        <w:t>Проблеми гендерної соціалізації в процесі професійної підготовки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>Необхідність використання гендерного підходу в навчанні і вихованні дітей підкреслюють багато вітчизняних та зарубіжних вчених. Як відомо, дівчата і хлопці по-різному мислять, розуміють, відчувають та переживають. Тому, педагогіка потребує осмислення позначених суперечливих змін і корегування позицій в питаннях гендерної соціалізації. Соціалізація підростаючого покоління, в процесі якої створюються умови для ефективного розвитку особистості дитини як заставу максимальної самореалізації дорослої особистості в майбутньому, є однією з найважливіших завдань сучасної школи. Все це вказує на актуальність гендерного виховання в сучасному суспільстві.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Значимість вивчення особливостей виховання з гендерних позицій пояснюється необхідністю інтеграції гендерної теорії в зміст освіти, з одного боку, і тою обставиною, що мало уваги приділяється спеціальній гендерній проблематиці в освітніх установах. 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>Перехід України до ринкових відносин, який супроводжувався зниженням соціального статусу жінок, незатребуваністю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їхнього освітнього, професійного потенціалу, стимулював зародження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та розвиток міждисциплінарних досліджень, що для аналізу політичних, соціальних і культурних процесів використовують гендерний підхід. В основу наукової розробки гендерної теорії покладено ідею рівності, яка, з одного боку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не заперечує існування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біологічних і психологічних відмінностей між жінками та чоловіками, але, з іншого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підкреслює важливість соціокультурної оцінки та інтерпретації цих відмінностей, а відтак побудови на їх основі такої системи, яка спроможна забезпечити чоловіків і жінок рівними правами та рівними можливостями для їх реалізації.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>Важливим напрямом гендерних досліджень є науково-методичне забезпечення гендерної освіти, під якою розуміється процес надбання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систематизованих наукових знань у галузі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стратегії і тактики гендерної рівності, а також умінь і навичок їх застосування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>на практиці. Сьогодні в системі, зокрема вищої освіти починають створюватися наукові школи, що розробляють навчальні курси з гендерної тематики та сприяють їх впровадженню до таких навчальних дисциплін, як соціологія, політологія, психологія, лінгвістика тощо (Т. Говорун, Н.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Лавріненко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В. Суковата, Г.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Сілласте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та ін.). Однак</w:t>
      </w:r>
      <w:r w:rsidRPr="002B1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гендерної освіти у вищій педагогічній школі знаходиться на початковій стадії. Гендерна тематика повільно інтегрується в навчальні плани педагогічних спеціальностей та підготовку фахівців. Дослідження в царині гендерної педагогіки є тільки початком наукового пошуку в цьому напрямі (дослідження І. Іванової, О.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Кікінежді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В. Кравця, О. Луценко, О.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Цокур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, Л. Штильової; роботи, що присвячені проблемі формування ідентичності як однієї з ключових у гендерній теорії й як однієї із завдань гендерної освіти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lastRenderedPageBreak/>
        <w:t>(І. Кирилова, В. Романова, М. Толстих); гендерної соціалізації (С.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Бем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М.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Гасюк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П. Горностай, І.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Каширська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І. Костикова, Л. Харченко та ін.); роботи щодо вивчення природи гендерних стереотипів і гендерних ролей як механізмів, що сприяють відтворенню гендерної стратифікації суспільства (В. Агєєв, Ю. Альошина, І. 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Кльоцина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С. Оксамитна, М. Церетелі та ін.)).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bCs/>
          <w:sz w:val="28"/>
          <w:szCs w:val="28"/>
          <w:lang w:val="uk-UA"/>
        </w:rPr>
        <w:t>Вивчення ідеї гендерної рівності як теоретичної основи підготовки спеціалістів соціальної сфери дозволило визначити С. М. </w:t>
      </w:r>
      <w:proofErr w:type="spellStart"/>
      <w:r w:rsidRPr="002B1C0A">
        <w:rPr>
          <w:rFonts w:ascii="Times New Roman" w:hAnsi="Times New Roman" w:cs="Times New Roman"/>
          <w:bCs/>
          <w:sz w:val="28"/>
          <w:szCs w:val="28"/>
          <w:lang w:val="uk-UA"/>
        </w:rPr>
        <w:t>Гришак</w:t>
      </w:r>
      <w:proofErr w:type="spellEnd"/>
      <w:r w:rsidRPr="002B1C0A">
        <w:rPr>
          <w:rFonts w:ascii="Times New Roman" w:hAnsi="Times New Roman" w:cs="Times New Roman"/>
          <w:bCs/>
          <w:sz w:val="28"/>
          <w:szCs w:val="28"/>
          <w:lang w:val="uk-UA"/>
        </w:rPr>
        <w:t>, що сутність ідеї гендерної рівності розглядається через декілька підходів: 1) рівність перед законом (формальна рівність, закріплена законодавчо – де-юре); 2) рівність можливостей (створення рівних умов де-факто для забезпечення рівного використання суспільних цінностей обома статями); 3) рівність результату (цілеспрямоване усунення всіх перешкод, які можуть бути зумовлені попередньою дискримінацією); 4) гендерний паритет (забезпечення гендерно-збалансованих відносин між статями, що, враховуючи статеві відмінності, сприятиме розвитку партнерських взаємовідносин між жінками і чоловіками, їх загальної відповідальності в усуненні дисбалансу в приватній та публічній сферах, стверджуванні паритетних засад, що ведуть до зближення, а не до розмежування статей) [1, с.10].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Відомо, що гендерна соціалізація </w:t>
      </w: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  <w:t xml:space="preserve"> це процес засвоєння індивідом культурної системи </w:t>
      </w:r>
      <w:proofErr w:type="spellStart"/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того суспільства, у якому він живе. Агентами гендерної соціалізації виступають соціальні інститути і групи, наприклад, родина, освіта, профорієнтація, однолітки. Зміст гендерної соціалізації визначається рівнем соціально-економічного розвитку суспільства, особливостями культури і конкретним спосіб життя індивіда. Тому, можна говорити, що сім’я займає головне місце гендерної соціалізації дитини, але як показує практика цей досвід далекий від позитивного: батьки зловживають алкоголем, не займаються вихованням, часто спостерігається неповага і байдужість один до одного, насильство тощо. Проходячи соціалізацію в родині, а потім в школі і суспільстві, діти засвоюють стереотипи, що склалися історично, що ставлять жінку свідомо в принижену позицію.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цим, гендерні стереотипи </w:t>
      </w: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  <w:t xml:space="preserve"> це незмінні загальноприйняті правила про поведінку жінок і чоловіків, що склалися в культурі, яким слідують без роздумів. Поява гендерних стереотипів обумовлена тим, що статеві відмінності розташовувалися над індивідуальними відмінностями особистості чоловіка і жінки. Синонімом стереотипу нерідко виступають поняття «упередження», «забобон» або «кліше». Можна виділити якості, стереотипно приписувані чоловікові/жінці: чоловічі </w:t>
      </w: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  <w:t xml:space="preserve"> абстрактність, логічність, влада, незалежність, індивідуальність, непостійність, невірність, радикалізм, інструментальність, сміливість, майстерність в якомусь справі, працьовитість, вдосконалення фізичної сили, уміння долати труднощі, готовність прийти на допомогу жінці і захистити її; жіночі </w:t>
      </w: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  <w:t xml:space="preserve"> постійність, вірність, пасивність, статика, колективність,непритомність, інтуїтивність, конкретність, доброта, жіночність, чуйність, м’якість, терпимість до недоліків </w:t>
      </w:r>
      <w:r w:rsidRPr="002B1C0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близьких людей, уміння прощати, турбота про слабких, хворих, сиріт, любов до дітей.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>Теоретичне обґрунтування реорганізації основних компонентів навчального процесу й адекватного оновлення теоретичної та практичної професійної підготовки фахівців до даного виду діяльності С.М.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Гришак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обґрунтовує на певних концептуальних ідеях, що сприяють удосконаленню навчання майбутніх спеціалістів, зокрема соціальної сфери: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1) в основу всіх компонентів професійної підготовки майбутніх спеціалістів соціальної сфери має бути покладена ідея гендерної рівності, як механізм впровадження егалітарних гендерних уявлень у свідомість студентів, які сприятимуть розкриттю особистісного потенціалу обох статей і гармонізації їх партнерських взаємовідносин у всіх сферах соціального існування суспільства; 2) підготовка майбутніх спеціалістів соціальної сфери до реалізації ідеї гендерної рівності в професійній діяльності повинна спиратися на спеціальне гендерно-орієнтоване навчання, що потребує якісних змін у змісті педагогічної підготовки студентів, пов’язаних із системним поширенням теоретичного гендерного знання в навчальному процесі; 3) підготовка майбутніх спеціалістів потребує докорінної зміни застарілих підходів у навчальному процесі, створення інтерактивного навчального середовища, використання інноваційних методик гендерного виховання та освіти, нового гендерного інструментарію, зміни ролі педагога з головного носія інформації в помічника студентів у їхньому науковому пошуку, співавтора педагогічного процесу, де студент і викладач виступають партнерами; 4) мета підготовки майбутніх спеціалістів соціальної сфери до реалізації гендерної рівності в професійній діяльності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зміна самосвідомості особистості в когнітивній та емотивній сферах особистісного росту, що відзначатиметься в усвідомленні своєї самоцінності та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; подоланні традиційних гендерних стереотипів; формуванні гендерної чутливості; прагненні до самореалізації та самовдосконалення; сприйнятті нового гендерного світогляду, який сприятиме переосмисленню характеру взаємовідносин між статями, їх консолідації та рівноправної співпраці в усіх сферах життєдіяльності суспільства; 5) підготовка майбутніх фахівців до просування гендерної рівності повинна базуватись на розумінні зв’язку між ідеєю гендерної рівності, феноменом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>, гендерних відносин, гендерних ролей і стереотипів, гендерної культури та соціальної роботи, що потребує впровадження гендерних підходів до аналізу практики соціальної діяльності [1, с.11-12].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Тому, якщо в позитивному варіанті в студентів з’являється почуття своєї неповторності, індивідуальності, несхожості на інших, котре супроводжується все підсилюючою потребою і здатністю до інтимної психологічної близькості з людиною іншої статі, включаючи й сексуальну близькість, то в негативному варіанті виникає дифузійне, розпливчасте «Я»,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статеворольова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й особистісна невизначеність,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почуття ізоляції й самітності. Внаслідок розвитку статевої самосвідомості студенти навчаються розумінню різниці між юнаками й дівчатами, чоловіками й жінками, що істотно впливає на їхнє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самосприйняття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й сприйняття інших людей,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статеворольову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 і взаємини з іншими дівчатами і юнаками, жінками й чоловіками. Як закономірний наслідок, у процесі гендерної соціалізації юнаки й дівчата початкових курсів, зокрема вищих технічних навчальних закладів, оволодіваючи новим соціальним статусом студента/студентки, освоюють своє місце в системі соціальних відносин, студентської взаємодії, осмислюють свою гендерну ідентичність, усвідомлюють відмінні риси своєї жіночої/чоловічої індивідуальності, переосмислюють значення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самототожності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, цілісності гендерної ідентичності, різних якостей, установок і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lang w:val="uk-UA"/>
        </w:rPr>
        <w:t>статеворольової</w:t>
      </w:r>
      <w:proofErr w:type="spellEnd"/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котрі, на думку студентського співтовариства й вимог, які пред’являє сучасне суспільство, є припустимі для юнаків і дівчат, чоловіків і жінок [2, с. 10-11].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інтенсивний розвиток особливої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статевої самосвідомості є центральним психічним процесом перехідного періоду від дитинства до дорослого життя, що є важливим компонентом гендерної ідентичності дівчат і юнаків періоду студентської юності. Розвиток статевої самосвідомості пов'язаний не стільки з розумовим розвитком юнаків і дівчат, оскільки когнітивні передумови створені раніше, скільки з появою в них нових питань про себе, особливості своєї статі, а також нових контекстів і поглядів, під якими вони розглядають себе, представників своєї й протилежної статі. Характерно й те, що усвідомлення себе як особистості певної статі відбувається в процесі взаємодії з однолітками обох статей. Не випадково найважливішим фактором становлення гендерної ідентичності дівчат і юнаків періоду студентських років є спілкування взагалі і взаємодія з однолітками, зокрема. З цієї причини ефективність становлення їх гендерної ідентичності залежить від того, наскільки задовільна взаємодія між дорослими і юнаком/дівчиною, що створюють у них відчуття безпеки, надійності, любові.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Тому у нашому суспільстві більшість чоловіків віддають перевагу таким ВНЗ, як економічний, технічний або ж медичний, адже це більше підходить для сильнішої половини людства. Саме тому співвідношення жінок і чоловіків у педагогічних/класичних ВНЗ нерівне, де переважають жінки. Виключенням є один факультет – фізичного виховання. На ньому зустріти дівчину – це щастя, адже є рідкістю, напевно, такою ж як і на філологічних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побачити хлопця. Ще одним недоліком є відсутність впевненості у спілкуванні з такою великою кількістю осіб протилежної статі, що призводить до проблем адаптації та комунікативної взаємодії.</w:t>
      </w:r>
    </w:p>
    <w:p w:rsidR="008D323D" w:rsidRPr="002B1C0A" w:rsidRDefault="008D323D" w:rsidP="008D323D">
      <w:pPr>
        <w:pStyle w:val="2"/>
        <w:spacing w:after="0" w:line="276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lang w:val="uk-UA"/>
        </w:rPr>
        <w:t xml:space="preserve">Отже, гендерна культура як індивідуальна характеристика особистості періоду студентського життя, яка виявляється у студентів вищих навчальних закладів,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це особливий спосіб оформлення ними своєї життєдіяльності, зумовлений їхнім прагненням до максимальної реалізації своїх сил і здатностей як представників певної соціальної статі, що виявляється через комплекс відповідних </w:t>
      </w:r>
      <w:r w:rsidRPr="002B1C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інтелектуальних, ціннісно-змістових і поведінкових характеристик їхньої особистості, заснованих на знанні основ гендерної теорії, розвитку духовних потреб, інтересів і смаків, що визначають вибір адекватної стратегії гендерної ідентичності, засвоєнні цінностей, норм, правил, ролі та поведінки статі в соціальній, професійній і побутовій сферах життєдіяльності, що відповідає принципам гендерної рівності і демократії [2, с. 11-12]. </w:t>
      </w:r>
    </w:p>
    <w:p w:rsidR="008D323D" w:rsidRPr="002B1C0A" w:rsidRDefault="008D323D" w:rsidP="008D32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Таким чином, гендерна освіта є окремим випадком освіти, загалом, і в першу чергу </w:t>
      </w:r>
      <w:r w:rsidRPr="002B1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noBreakHyphen/>
        <w:t xml:space="preserve"> це поширення знань про специфічному наборі культурних характеристик, які визначають соціальну поведінку жінок і чоловіків та взаємовідносини між ними. Однак для сучасної постановки питання про розробку систем гендерного виховання існує безліч причин. Перша пов’язана з відсутністю диференційованого підходу до дітей у відповідності з його статевою приналежністю. Друга </w:t>
      </w:r>
      <w:r w:rsidRPr="002B1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noBreakHyphen/>
        <w:t xml:space="preserve"> не компетентність педагогів, в питаннях </w:t>
      </w:r>
      <w:proofErr w:type="spellStart"/>
      <w:r w:rsidRPr="002B1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полоролевої</w:t>
      </w:r>
      <w:proofErr w:type="spellEnd"/>
      <w:r w:rsidRPr="002B1C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освіти, що призводить до стрімкого зростання числа не вірних уявлень про роль і життєве призначення чоловіка та жінки в сучасному суспільстві.</w:t>
      </w:r>
    </w:p>
    <w:p w:rsidR="008D323D" w:rsidRPr="002B1C0A" w:rsidRDefault="008D323D" w:rsidP="008D323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C0A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8D323D" w:rsidRPr="002B1C0A" w:rsidRDefault="008D323D" w:rsidP="008D32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C0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2B1C0A">
        <w:rPr>
          <w:rFonts w:ascii="Times New Roman" w:hAnsi="Times New Roman" w:cs="Times New Roman"/>
          <w:bCs/>
          <w:sz w:val="24"/>
          <w:szCs w:val="24"/>
          <w:lang w:val="uk-UA"/>
        </w:rPr>
        <w:t>Гришак</w:t>
      </w:r>
      <w:proofErr w:type="spellEnd"/>
      <w:r w:rsidRPr="002B1C0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М. </w:t>
      </w:r>
      <w:r w:rsidRPr="002B1C0A">
        <w:rPr>
          <w:rFonts w:ascii="Times New Roman" w:hAnsi="Times New Roman" w:cs="Times New Roman"/>
          <w:sz w:val="24"/>
          <w:szCs w:val="24"/>
          <w:lang w:val="uk-UA"/>
        </w:rPr>
        <w:t>Підготовка майбутніх спеціалістів соціальної сфери до реалізації ідеї гендерної рівності в професійній діяльності: автореф.</w:t>
      </w:r>
      <w:r w:rsidRPr="002B1C0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дис. на здобуття наукового ступеня </w:t>
      </w:r>
      <w:r w:rsidRPr="002B1C0A">
        <w:rPr>
          <w:rFonts w:ascii="Times New Roman" w:hAnsi="Times New Roman" w:cs="Times New Roman"/>
          <w:sz w:val="24"/>
          <w:szCs w:val="24"/>
          <w:lang w:val="uk-UA"/>
        </w:rPr>
        <w:t>кандидата педагогічних наук: 13.00.05 – соціальна педагогіка / С.М.</w:t>
      </w:r>
      <w:proofErr w:type="spellStart"/>
      <w:r w:rsidRPr="002B1C0A">
        <w:rPr>
          <w:rFonts w:ascii="Times New Roman" w:hAnsi="Times New Roman" w:cs="Times New Roman"/>
          <w:sz w:val="24"/>
          <w:szCs w:val="24"/>
          <w:lang w:val="uk-UA"/>
        </w:rPr>
        <w:t>Гришак</w:t>
      </w:r>
      <w:proofErr w:type="spellEnd"/>
      <w:r w:rsidRPr="002B1C0A">
        <w:rPr>
          <w:rFonts w:ascii="Times New Roman" w:hAnsi="Times New Roman" w:cs="Times New Roman"/>
          <w:sz w:val="24"/>
          <w:szCs w:val="24"/>
          <w:lang w:val="uk-UA"/>
        </w:rPr>
        <w:t xml:space="preserve">. – Луганськ, 2007. </w:t>
      </w:r>
      <w:r w:rsidRPr="002B1C0A">
        <w:rPr>
          <w:rFonts w:ascii="Times New Roman" w:hAnsi="Times New Roman" w:cs="Times New Roman"/>
          <w:sz w:val="24"/>
          <w:szCs w:val="24"/>
          <w:lang w:val="uk-UA"/>
        </w:rPr>
        <w:noBreakHyphen/>
        <w:t xml:space="preserve"> 23 c. </w:t>
      </w:r>
    </w:p>
    <w:p w:rsidR="008D323D" w:rsidRPr="002B1C0A" w:rsidRDefault="008D323D" w:rsidP="008D32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C0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2B1C0A">
        <w:rPr>
          <w:rFonts w:ascii="Times New Roman" w:hAnsi="Times New Roman" w:cs="Times New Roman"/>
          <w:sz w:val="24"/>
          <w:szCs w:val="24"/>
          <w:lang w:val="uk-UA"/>
        </w:rPr>
        <w:t>Терзі</w:t>
      </w:r>
      <w:proofErr w:type="spellEnd"/>
      <w:r w:rsidRPr="002B1C0A">
        <w:rPr>
          <w:rFonts w:ascii="Times New Roman" w:hAnsi="Times New Roman" w:cs="Times New Roman"/>
          <w:sz w:val="24"/>
          <w:szCs w:val="24"/>
          <w:lang w:val="uk-UA"/>
        </w:rPr>
        <w:t xml:space="preserve"> П. П. Формування гендерної культури студентів вищих технічних навчальних закладів: автореф. дис. на здобуття наукового ступеня кандидата педагогічних наук: 13.00.04 – теорія та методика професійної освіти / П.П.</w:t>
      </w:r>
      <w:proofErr w:type="spellStart"/>
      <w:r w:rsidRPr="002B1C0A">
        <w:rPr>
          <w:rFonts w:ascii="Times New Roman" w:hAnsi="Times New Roman" w:cs="Times New Roman"/>
          <w:sz w:val="24"/>
          <w:szCs w:val="24"/>
          <w:lang w:val="uk-UA"/>
        </w:rPr>
        <w:t>Терзі</w:t>
      </w:r>
      <w:proofErr w:type="spellEnd"/>
      <w:r w:rsidRPr="002B1C0A">
        <w:rPr>
          <w:rFonts w:ascii="Times New Roman" w:hAnsi="Times New Roman" w:cs="Times New Roman"/>
          <w:sz w:val="24"/>
          <w:szCs w:val="24"/>
          <w:lang w:val="uk-UA"/>
        </w:rPr>
        <w:t>. – Кіровоград, 2007. – 24 с.</w:t>
      </w:r>
    </w:p>
    <w:p w:rsidR="001D06E0" w:rsidRDefault="001D06E0" w:rsidP="008D323D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8D323D" w:rsidRPr="002B1C0A" w:rsidRDefault="008D323D" w:rsidP="008D323D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B1C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[</w:t>
      </w:r>
      <w:proofErr w:type="spellStart"/>
      <w:r w:rsidRPr="002B1C0A">
        <w:rPr>
          <w:rFonts w:ascii="Times New Roman" w:hAnsi="Times New Roman"/>
          <w:sz w:val="26"/>
          <w:szCs w:val="26"/>
          <w:lang w:val="uk-UA"/>
        </w:rPr>
        <w:t>Virtus</w:t>
      </w:r>
      <w:proofErr w:type="spellEnd"/>
      <w:r w:rsidRPr="002B1C0A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Pr="002B1C0A">
        <w:rPr>
          <w:rFonts w:ascii="Times New Roman" w:hAnsi="Times New Roman"/>
          <w:sz w:val="26"/>
          <w:szCs w:val="26"/>
          <w:lang w:val="uk-UA"/>
        </w:rPr>
        <w:t>Scientific</w:t>
      </w:r>
      <w:proofErr w:type="spellEnd"/>
      <w:r w:rsidRPr="002B1C0A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2B1C0A">
        <w:rPr>
          <w:rFonts w:ascii="Times New Roman" w:hAnsi="Times New Roman"/>
          <w:sz w:val="26"/>
          <w:szCs w:val="26"/>
          <w:lang w:val="uk-UA"/>
        </w:rPr>
        <w:t>Journal</w:t>
      </w:r>
      <w:proofErr w:type="spellEnd"/>
      <w:r w:rsidRPr="002B1C0A">
        <w:rPr>
          <w:rFonts w:ascii="Times New Roman" w:hAnsi="Times New Roman"/>
          <w:sz w:val="26"/>
          <w:szCs w:val="26"/>
          <w:lang w:val="uk-UA"/>
        </w:rPr>
        <w:t xml:space="preserve">. – 2016. </w:t>
      </w:r>
      <w:r w:rsidRPr="002B1C0A">
        <w:rPr>
          <w:rFonts w:ascii="Times New Roman" w:hAnsi="Times New Roman"/>
          <w:sz w:val="26"/>
          <w:szCs w:val="26"/>
          <w:lang w:val="uk-UA"/>
        </w:rPr>
        <w:noBreakHyphen/>
        <w:t xml:space="preserve"> № 7. </w:t>
      </w:r>
      <w:r w:rsidRPr="002B1C0A">
        <w:rPr>
          <w:rFonts w:ascii="Times New Roman" w:hAnsi="Times New Roman"/>
          <w:sz w:val="26"/>
          <w:szCs w:val="26"/>
          <w:lang w:val="uk-UA"/>
        </w:rPr>
        <w:noBreakHyphen/>
        <w:t xml:space="preserve"> С. 124-126</w:t>
      </w:r>
      <w:r w:rsidRPr="002B1C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]</w:t>
      </w:r>
    </w:p>
    <w:p w:rsidR="00A117F8" w:rsidRDefault="00A117F8"/>
    <w:sectPr w:rsidR="00A117F8" w:rsidSect="008D3E2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23D"/>
    <w:rsid w:val="001D06E0"/>
    <w:rsid w:val="00625FB3"/>
    <w:rsid w:val="008D323D"/>
    <w:rsid w:val="008D3E20"/>
    <w:rsid w:val="00A1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23D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8D3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11504</Characters>
  <Application>Microsoft Office Word</Application>
  <DocSecurity>0</DocSecurity>
  <Lines>95</Lines>
  <Paragraphs>26</Paragraphs>
  <ScaleCrop>false</ScaleCrop>
  <Company>Grizli777</Company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zavina</dc:creator>
  <cp:keywords/>
  <dc:description/>
  <cp:lastModifiedBy>zavina</cp:lastModifiedBy>
  <cp:revision>5</cp:revision>
  <dcterms:created xsi:type="dcterms:W3CDTF">2021-02-13T17:02:00Z</dcterms:created>
  <dcterms:modified xsi:type="dcterms:W3CDTF">2021-02-13T17:03:00Z</dcterms:modified>
</cp:coreProperties>
</file>