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EB" w:rsidRDefault="00235766" w:rsidP="00D53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ВОРКБУК ЯК ЗАСІБ ОРГАНІЗАЦІЇ </w:t>
      </w:r>
      <w:r w:rsidR="00D53BA8" w:rsidRPr="00D53BA8">
        <w:rPr>
          <w:rFonts w:ascii="Times New Roman" w:hAnsi="Times New Roman" w:cs="Times New Roman"/>
          <w:b/>
          <w:sz w:val="28"/>
          <w:szCs w:val="28"/>
        </w:rPr>
        <w:t>РОБОТИ СТУДЕНТА В УМОВАХ ДИСТАНЦІЙНОЇ ОСВІТИ (НА ПРИКЛАДІ ДИСЦИПЛІНИ «СУЧАСНА УКРАЇНСЬКА МОВА З ПРАТКИКУМОМ»)</w:t>
      </w:r>
    </w:p>
    <w:p w:rsidR="006A440C" w:rsidRDefault="006A440C" w:rsidP="006A440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Деркачова Ольга Сергіївна</w:t>
      </w:r>
    </w:p>
    <w:p w:rsidR="008A0726" w:rsidRPr="000A5A44" w:rsidRDefault="008A0726" w:rsidP="008A07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A44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ORCID</w:t>
      </w:r>
      <w:r w:rsidRPr="000A5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ID 0000-0002-6326-4471</w:t>
      </w:r>
      <w:r w:rsidRPr="000A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0C" w:rsidRDefault="006A440C" w:rsidP="006A44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філологічних наук, доцент</w:t>
      </w:r>
    </w:p>
    <w:p w:rsidR="006A440C" w:rsidRDefault="006A440C" w:rsidP="006A44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 кафедри педагогіки початкової освіти</w:t>
      </w:r>
    </w:p>
    <w:p w:rsidR="006A440C" w:rsidRDefault="006A440C" w:rsidP="006A44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6A440C" w:rsidRPr="00D53BA8" w:rsidRDefault="006A440C" w:rsidP="008A07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B38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8A0726" w:rsidRDefault="00D53BA8" w:rsidP="008A07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BA8">
        <w:rPr>
          <w:rFonts w:ascii="Times New Roman" w:hAnsi="Times New Roman" w:cs="Times New Roman"/>
          <w:sz w:val="28"/>
          <w:szCs w:val="28"/>
        </w:rPr>
        <w:tab/>
        <w:t xml:space="preserve">Про дистанційну освіту як альтернативу традиційній говорилося багато і давно, але реалії березня 2020 року були такими, що дистанційна освіта стала єдиною альтернативою та можливістю в освітньому просторі. </w:t>
      </w:r>
      <w:r w:rsidRPr="00D53B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Кабміну України No215 від 11 березня 2020 року було введено карантин, а це означало, що всі навчальні заклади переходять на дистанційне навчання.</w:t>
      </w:r>
      <w:r w:rsidR="008A0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726" w:rsidRDefault="00C15AC7" w:rsidP="008A07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B64198" w:rsidRPr="00963BD1">
        <w:rPr>
          <w:rFonts w:ascii="Times New Roman" w:hAnsi="Times New Roman" w:cs="Times New Roman"/>
          <w:sz w:val="28"/>
          <w:szCs w:val="28"/>
        </w:rPr>
        <w:t>авчання за допомогою листування» (</w:t>
      </w:r>
      <w:proofErr w:type="spellStart"/>
      <w:r w:rsidR="00B64198" w:rsidRPr="00963BD1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="00B64198" w:rsidRPr="0096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198" w:rsidRPr="00963BD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B64198" w:rsidRPr="00963B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4198" w:rsidRPr="00963BD1">
        <w:rPr>
          <w:rFonts w:ascii="Times New Roman" w:hAnsi="Times New Roman" w:cs="Times New Roman"/>
          <w:sz w:val="28"/>
          <w:szCs w:val="28"/>
        </w:rPr>
        <w:t xml:space="preserve"> започатковане в Європі наприкінці XVIII – початку ХІХ століття</w:t>
      </w:r>
      <w:r>
        <w:rPr>
          <w:rFonts w:ascii="Times New Roman" w:hAnsi="Times New Roman" w:cs="Times New Roman"/>
          <w:sz w:val="28"/>
          <w:szCs w:val="28"/>
        </w:rPr>
        <w:t>, можна вважати початком сучасної дистанційної освіти</w:t>
      </w:r>
      <w:r w:rsidR="00B64198" w:rsidRPr="00963BD1">
        <w:rPr>
          <w:rFonts w:ascii="Times New Roman" w:hAnsi="Times New Roman" w:cs="Times New Roman"/>
          <w:sz w:val="28"/>
          <w:szCs w:val="28"/>
        </w:rPr>
        <w:t xml:space="preserve">. Студенти поштою отримували навчальні матеріали, переписувалися з викладачами, здавали іспити. </w:t>
      </w:r>
      <w:r>
        <w:rPr>
          <w:rFonts w:ascii="Times New Roman" w:hAnsi="Times New Roman" w:cs="Times New Roman"/>
          <w:sz w:val="28"/>
          <w:szCs w:val="28"/>
        </w:rPr>
        <w:t>А сам термін «дистанційне навчання» вперше було використано у</w:t>
      </w:r>
      <w:r w:rsidR="00B64198" w:rsidRPr="00963BD1">
        <w:rPr>
          <w:rFonts w:ascii="Times New Roman" w:hAnsi="Times New Roman" w:cs="Times New Roman"/>
          <w:sz w:val="28"/>
          <w:szCs w:val="28"/>
        </w:rPr>
        <w:t xml:space="preserve"> 1892 році</w:t>
      </w:r>
      <w:r w:rsidR="00B64198" w:rsidRPr="00963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40C" w:rsidRPr="006A440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A44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A440C" w:rsidRPr="006A440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A44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53BA8" w:rsidRP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дистанційний університет</w:t>
      </w:r>
      <w:r w:rsidR="00D53B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почав працювати 1969 року – Відкритий університет (Великобританія), заснований Гарольдом Вільсоном. Його мета – вчити тих, хто хоче вчитися у зручному для них місці у зручний час. </w:t>
      </w:r>
      <w:r w:rsidR="00B64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 ж більшість українських вишів можуть працювати у змішаному форматі,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і практикують, </w:t>
      </w:r>
      <w:r w:rsidR="00B64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у березні-травні 2020 року працювали повністю дистанційно. </w:t>
      </w:r>
    </w:p>
    <w:p w:rsidR="00D53BA8" w:rsidRDefault="00B64198" w:rsidP="008A07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Лавриненко Л. виділяє такі плюси дистанційного навчання: свобода і гнучкість графіка навчального процесу, індивідуальний темп навчання, </w:t>
      </w:r>
      <w:r w:rsid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доступність у будь-якій точці світу, збільшення кількості учнів, вигідна ціна </w:t>
      </w:r>
      <w:r w:rsidRP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  <w:r w:rsid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Звісно, що дистанційне навчання у вишах як наслідок та необхідність під час пандемії відрізняється від класичної дистанційної освіти. Наприклад, фіксовані години занять, тобто фіксований розклад, залежність викладачів та студентів від </w:t>
      </w:r>
      <w:r w:rsid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графіка навчального процесу та </w:t>
      </w:r>
      <w:proofErr w:type="spellStart"/>
      <w:r w:rsid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силабусів</w:t>
      </w:r>
      <w:proofErr w:type="spellEnd"/>
      <w:r w:rsidR="00963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дисциплін, затверджених до пандемії, стала кількість студентів. </w:t>
      </w:r>
    </w:p>
    <w:p w:rsidR="008A0726" w:rsidRDefault="00C15AC7" w:rsidP="00C15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вивчення дисципліни «Сучасна українська мова з практикумом»</w:t>
      </w:r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студентам було запропоновано для роботи </w:t>
      </w:r>
      <w:proofErr w:type="spellStart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воркбуки</w:t>
      </w:r>
      <w:proofErr w:type="spellEnd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«8 </w:t>
      </w:r>
      <w:proofErr w:type="spellStart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есеїв</w:t>
      </w:r>
      <w:proofErr w:type="spellEnd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українську мову»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440C" w:rsidRPr="006A44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[1]</w:t>
      </w:r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«7 </w:t>
      </w:r>
      <w:proofErr w:type="spellStart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есеїв</w:t>
      </w:r>
      <w:proofErr w:type="spellEnd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українську мову. Книга 2. Частина 1», «7 </w:t>
      </w:r>
      <w:proofErr w:type="spellStart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есеїв</w:t>
      </w:r>
      <w:proofErr w:type="spellEnd"/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українську мову. Книга 2. Частина 2»</w:t>
      </w:r>
      <w:r w:rsidR="006A440C" w:rsidRPr="008A07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A440C" w:rsidRPr="008A07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431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 w:rsidR="00740A35" w:rsidRPr="00740A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Кожен</w:t>
      </w:r>
      <w:proofErr w:type="spellEnd"/>
      <w:r w:rsidR="00740A35" w:rsidRPr="00740A3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A07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них містить теоретичний, практичний, ілюстративний матеріал, а також місце для виконаних студентами завдань, простір для запису їхніх роздумів. </w:t>
      </w:r>
      <w:proofErr w:type="spellStart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Воркбуки</w:t>
      </w:r>
      <w:proofErr w:type="spellEnd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охоплюють такі теми: «Фонетика», «Орфоепія», «Орфографія», «Графіка», «Лексикологія», «Лексикографія», «Морфеміка», «Морфологія». Кожен </w:t>
      </w:r>
      <w:proofErr w:type="spellStart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>есей</w:t>
      </w:r>
      <w:proofErr w:type="spellEnd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починається епіграфом, змістом і простором для думок (студенти записують там і важливі книги, </w:t>
      </w:r>
      <w:r w:rsidR="008A0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питання, які не зрозуміли, </w:t>
      </w:r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</w:t>
      </w:r>
      <w:r w:rsidR="008A0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те, про що </w:t>
      </w:r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хотіли би отримати більше інформації. У вступі – розповідь про видатних українських мовознавців (Агатангел Кримський, Олена Курило, Всеволод </w:t>
      </w:r>
      <w:proofErr w:type="spellStart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Ганцов</w:t>
      </w:r>
      <w:proofErr w:type="spellEnd"/>
      <w:r w:rsidR="00740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…). </w:t>
      </w:r>
    </w:p>
    <w:p w:rsidR="008A0726" w:rsidRDefault="00740A35" w:rsidP="00C15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 основного матеріалу супроводжується діаграмами, таблицями, схемами, рисунками. Частину із них студентам потрібно завершити самим.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дозаповнити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таблицю чи вписати у схему ті елементи, яких там не вистачає. Завдання містяться не лише в кінці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есеїв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r w:rsid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по тексту, що сприяє уважному читанню теоретичного матеріалу. Частину завдання супроводжують </w:t>
      </w:r>
      <w:proofErr w:type="spellStart"/>
      <w:r w:rsidR="003746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qr</w:t>
      </w:r>
      <w:proofErr w:type="spellEnd"/>
      <w:r w:rsidR="003746C8" w:rsidRPr="003746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коди, за якими міститься необхідна для опрацювання інформація. У висновках – цікаві факти з мовознавства. </w:t>
      </w:r>
    </w:p>
    <w:p w:rsidR="00C15AC7" w:rsidRDefault="003746C8" w:rsidP="00C15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кожен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есей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відображення окремої лекції з дисципліни, тому після них обов</w:t>
      </w:r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’язковими є запитання і завдання: наприклад, скласти 10 тестових запитань, заповнити </w:t>
      </w:r>
      <w:proofErr w:type="spellStart"/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фішбоун</w:t>
      </w:r>
      <w:proofErr w:type="spellEnd"/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випис</w:t>
      </w:r>
      <w:r w:rsidR="008A0726">
        <w:rPr>
          <w:rFonts w:ascii="Times New Roman" w:eastAsia="Times New Roman" w:hAnsi="Times New Roman" w:cs="Times New Roman"/>
          <w:sz w:val="28"/>
          <w:szCs w:val="28"/>
          <w:lang w:eastAsia="uk-UA"/>
        </w:rPr>
        <w:t>ат</w:t>
      </w:r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новотвори НУШ</w:t>
      </w:r>
      <w:r w:rsidR="008A0726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скласти кросворд</w:t>
      </w:r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>т.д</w:t>
      </w:r>
      <w:proofErr w:type="spellEnd"/>
      <w:r w:rsidRPr="003746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746C8" w:rsidRDefault="000D1BFA" w:rsidP="00C15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розробці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воркбуків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керувалися принципами відбору інформації, структурою та формою її подання, організації взаємодії всіх складових освітнього процесу, особистісно-орієнтованого навчання. У них містяться завдання на відтворення теоретичного матеріалу, наведення прикладів, доп</w:t>
      </w:r>
      <w:r w:rsidR="0079634A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овнення тексту самостійно опрацьо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ваним матеріалом</w:t>
      </w:r>
      <w:r w:rsidR="007963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(джерело може бути як </w:t>
      </w:r>
      <w:r w:rsidR="007963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вказаним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963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 і ні – студенти повинні самотужки знайти необхідну інформацію),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</w:t>
      </w:r>
      <w:proofErr w:type="spellEnd"/>
      <w:r w:rsidRPr="000D1B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творчого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характеру. </w:t>
      </w:r>
    </w:p>
    <w:p w:rsidR="006A440C" w:rsidRPr="006A440C" w:rsidRDefault="006A440C" w:rsidP="00C15A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використаних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джерел</w:t>
      </w:r>
      <w:proofErr w:type="spellEnd"/>
      <w:r w:rsidR="008A072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</w:p>
    <w:p w:rsidR="00B64198" w:rsidRDefault="00B64198" w:rsidP="00B641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Деркачова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(2018). </w:t>
      </w:r>
      <w:r w:rsidR="00740A35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8 </w:t>
      </w:r>
      <w:proofErr w:type="spellStart"/>
      <w:r w:rsidR="00740A35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есеїв</w:t>
      </w:r>
      <w:proofErr w:type="spellEnd"/>
      <w:r w:rsidR="00740A35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про українську мову.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Брустурів</w:t>
      </w:r>
      <w:proofErr w:type="spellEnd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Дискурсус</w:t>
      </w:r>
      <w:proofErr w:type="spellEnd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4198" w:rsidRDefault="00B64198" w:rsidP="00B641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Деркачова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(2019). </w:t>
      </w:r>
      <w:r w:rsidR="006A440C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7 </w:t>
      </w:r>
      <w:proofErr w:type="spellStart"/>
      <w:r w:rsidR="006A440C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есеїв</w:t>
      </w:r>
      <w:proofErr w:type="spellEnd"/>
      <w:r w:rsidR="006A440C" w:rsidRPr="006A440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про українську мову.</w:t>
      </w:r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Брустурів</w:t>
      </w:r>
      <w:proofErr w:type="spellEnd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Дискурсус</w:t>
      </w:r>
      <w:proofErr w:type="spellEnd"/>
      <w:r w:rsid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440C" w:rsidRPr="006A440C" w:rsidRDefault="006A440C" w:rsidP="00B641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Лавриненко, Л. (2020). </w:t>
      </w:r>
      <w:r w:rsidRPr="006A4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Освіта в реальності сьогодення – дистанційне навчання</w:t>
      </w:r>
      <w:r w:rsidRPr="006A4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A440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Матеріали конференцій МЦНД</w:t>
      </w:r>
      <w:r w:rsidRPr="006A4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25-28. </w:t>
      </w:r>
      <w:hyperlink r:id="rId5" w:history="1">
        <w:r w:rsidRPr="006A44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https://doi.org/10.36074/10.04.2020.v1.01</w:t>
        </w:r>
      </w:hyperlink>
    </w:p>
    <w:p w:rsidR="00B64198" w:rsidRPr="006A440C" w:rsidRDefault="00B64198" w:rsidP="00B641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Суятинова</w:t>
      </w:r>
      <w:proofErr w:type="spellEnd"/>
      <w:r w:rsidR="006A440C"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</w:t>
      </w:r>
      <w:r w:rsidR="006A440C"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(2020).</w:t>
      </w:r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Дистанційна освіта у </w:t>
      </w:r>
      <w:proofErr w:type="spellStart"/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зво</w:t>
      </w:r>
      <w:proofErr w:type="spellEnd"/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</w:t>
      </w:r>
      <w:r w:rsidR="006A440C"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язку із поширенням </w:t>
      </w:r>
      <w:proofErr w:type="spellStart"/>
      <w:r w:rsidR="006A440C"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</w:t>
      </w:r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вірусу</w:t>
      </w:r>
      <w:proofErr w:type="spellEnd"/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440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>-19</w:t>
      </w:r>
      <w:r w:rsidR="006A440C" w:rsidRPr="006A44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A440C" w:rsidRPr="006A440C">
        <w:rPr>
          <w:rFonts w:ascii="Times New Roman" w:hAnsi="Times New Roman" w:cs="Times New Roman"/>
          <w:i/>
          <w:sz w:val="28"/>
          <w:szCs w:val="28"/>
        </w:rPr>
        <w:t xml:space="preserve">Сучасні інформаційні технології та інноваційні </w:t>
      </w:r>
      <w:bookmarkStart w:id="0" w:name="_GoBack"/>
      <w:bookmarkEnd w:id="0"/>
      <w:r w:rsidR="006A440C" w:rsidRPr="006A440C">
        <w:rPr>
          <w:rFonts w:ascii="Times New Roman" w:hAnsi="Times New Roman" w:cs="Times New Roman"/>
          <w:i/>
          <w:sz w:val="28"/>
          <w:szCs w:val="28"/>
        </w:rPr>
        <w:t>методики навчання:</w:t>
      </w:r>
      <w:r w:rsidR="006A440C" w:rsidRPr="006A440C">
        <w:rPr>
          <w:rFonts w:ascii="Times New Roman" w:hAnsi="Times New Roman" w:cs="Times New Roman"/>
          <w:i/>
          <w:sz w:val="28"/>
          <w:szCs w:val="28"/>
        </w:rPr>
        <w:t xml:space="preserve"> досвід, тенденції, перспективи, </w:t>
      </w:r>
      <w:r w:rsidR="006A440C" w:rsidRPr="006A440C">
        <w:rPr>
          <w:rFonts w:ascii="Times New Roman" w:hAnsi="Times New Roman" w:cs="Times New Roman"/>
          <w:sz w:val="28"/>
          <w:szCs w:val="28"/>
        </w:rPr>
        <w:t>(</w:t>
      </w:r>
      <w:r w:rsidR="006A440C" w:rsidRPr="006A440C">
        <w:rPr>
          <w:rFonts w:ascii="Times New Roman" w:hAnsi="Times New Roman" w:cs="Times New Roman"/>
          <w:sz w:val="28"/>
          <w:szCs w:val="28"/>
        </w:rPr>
        <w:t>5</w:t>
      </w:r>
      <w:r w:rsidR="006A440C" w:rsidRPr="006A440C">
        <w:rPr>
          <w:rFonts w:ascii="Times New Roman" w:hAnsi="Times New Roman" w:cs="Times New Roman"/>
          <w:sz w:val="28"/>
          <w:szCs w:val="28"/>
        </w:rPr>
        <w:t>), 72-74</w:t>
      </w:r>
    </w:p>
    <w:sectPr w:rsidR="00B64198" w:rsidRPr="006A440C" w:rsidSect="003255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F6A"/>
    <w:multiLevelType w:val="hybridMultilevel"/>
    <w:tmpl w:val="98522F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66"/>
    <w:rsid w:val="000D1BFA"/>
    <w:rsid w:val="000D51EB"/>
    <w:rsid w:val="00235766"/>
    <w:rsid w:val="003255C3"/>
    <w:rsid w:val="003746C8"/>
    <w:rsid w:val="0043127F"/>
    <w:rsid w:val="006A440C"/>
    <w:rsid w:val="00740A35"/>
    <w:rsid w:val="0079634A"/>
    <w:rsid w:val="008A0726"/>
    <w:rsid w:val="00963BD1"/>
    <w:rsid w:val="00B64198"/>
    <w:rsid w:val="00C15AC7"/>
    <w:rsid w:val="00D5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DBB46"/>
  <w15:chartTrackingRefBased/>
  <w15:docId w15:val="{1113FEB8-8CDD-4FA8-BB51-4B431EE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40C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A0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6074/10.04.2020.v1.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2021-01-28T14:22:00Z</dcterms:created>
  <dcterms:modified xsi:type="dcterms:W3CDTF">2021-01-29T14:18:00Z</dcterms:modified>
</cp:coreProperties>
</file>