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7B" w:rsidRPr="003838FE" w:rsidRDefault="001A7F7B" w:rsidP="003838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838FE">
        <w:rPr>
          <w:rFonts w:ascii="Times New Roman" w:hAnsi="Times New Roman" w:cs="Times New Roman"/>
          <w:sz w:val="28"/>
          <w:szCs w:val="28"/>
          <w:lang w:val="uk-UA"/>
        </w:rPr>
        <w:t>УДК 81</w:t>
      </w:r>
      <w:r w:rsidR="00B4551D" w:rsidRPr="003838F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B0C10" w:rsidRPr="003838FE">
        <w:rPr>
          <w:rFonts w:ascii="Times New Roman" w:hAnsi="Times New Roman" w:cs="Times New Roman"/>
          <w:sz w:val="28"/>
          <w:szCs w:val="28"/>
          <w:lang w:val="uk-UA"/>
        </w:rPr>
        <w:t>25:81</w:t>
      </w:r>
      <w:r w:rsidR="00B4551D" w:rsidRPr="003838F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B0C10" w:rsidRPr="003838FE">
        <w:rPr>
          <w:rFonts w:ascii="Times New Roman" w:hAnsi="Times New Roman" w:cs="Times New Roman"/>
          <w:sz w:val="28"/>
          <w:szCs w:val="28"/>
          <w:lang w:val="uk-UA"/>
        </w:rPr>
        <w:t>276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.1</w:t>
      </w:r>
    </w:p>
    <w:p w:rsidR="001A7F7B" w:rsidRPr="003838FE" w:rsidRDefault="001A7F7B" w:rsidP="003838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b/>
          <w:sz w:val="28"/>
          <w:szCs w:val="28"/>
          <w:lang w:val="uk-UA"/>
        </w:rPr>
        <w:t>Білас</w:t>
      </w:r>
      <w:proofErr w:type="spellEnd"/>
      <w:r w:rsidRPr="00383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А.А.,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канд. філол. наук, доцент</w:t>
      </w:r>
    </w:p>
    <w:p w:rsidR="001A7F7B" w:rsidRPr="003838FE" w:rsidRDefault="001A7F7B" w:rsidP="003838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Прикар</w:t>
      </w:r>
      <w:r w:rsidR="006B0C10" w:rsidRPr="003838FE">
        <w:rPr>
          <w:rFonts w:ascii="Times New Roman" w:hAnsi="Times New Roman" w:cs="Times New Roman"/>
          <w:sz w:val="28"/>
          <w:szCs w:val="28"/>
          <w:lang w:val="uk-UA"/>
        </w:rPr>
        <w:t>патський нац. ун-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т імені Василя Стефаника, Івано-Франківськ</w:t>
      </w:r>
    </w:p>
    <w:p w:rsidR="006B0C10" w:rsidRPr="003838FE" w:rsidRDefault="006B0C10" w:rsidP="003838FE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1A7F7B" w:rsidRPr="003838FE" w:rsidRDefault="001A7F7B" w:rsidP="003838F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b/>
          <w:caps/>
          <w:sz w:val="28"/>
          <w:szCs w:val="28"/>
          <w:lang w:val="uk-UA"/>
        </w:rPr>
        <w:t>Українське розмовне мовлення як корпус перекладацьких відповідників</w:t>
      </w:r>
    </w:p>
    <w:p w:rsidR="001A7F7B" w:rsidRPr="003838FE" w:rsidRDefault="001A7F7B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F7B" w:rsidRPr="003838FE" w:rsidRDefault="001A7F7B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Стаття присвячена дослідженню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українського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розмовного мовлення. Розглянуто питання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складників</w:t>
      </w:r>
      <w:r w:rsidR="00BE4B87" w:rsidRPr="003838FE">
        <w:rPr>
          <w:rFonts w:ascii="Times New Roman" w:hAnsi="Times New Roman" w:cs="Times New Roman"/>
          <w:sz w:val="28"/>
          <w:szCs w:val="28"/>
        </w:rPr>
        <w:t xml:space="preserve"> </w:t>
      </w:r>
      <w:r w:rsidR="00BE4B87" w:rsidRPr="003838FE">
        <w:rPr>
          <w:rFonts w:ascii="Times New Roman" w:hAnsi="Times New Roman" w:cs="Times New Roman"/>
          <w:i/>
          <w:sz w:val="28"/>
          <w:szCs w:val="28"/>
          <w:lang w:val="uk-UA"/>
        </w:rPr>
        <w:t>українського розмовного мовлення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що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слугу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ють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джерелом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переклад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ацьких рішень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Визначено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параметри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українських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розмовних елементів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як потенційних перекладацьких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відповідників одиниць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французького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розмовного мовлення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057893" w:rsidRPr="003838FE" w:rsidRDefault="001A7F7B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b/>
          <w:i/>
          <w:sz w:val="28"/>
          <w:szCs w:val="28"/>
          <w:lang w:val="uk-UA"/>
        </w:rPr>
        <w:t>Ключові слова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розмовне мовлення,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знижене</w:t>
      </w:r>
      <w:r w:rsidR="001919EB" w:rsidRPr="003838FE">
        <w:rPr>
          <w:rFonts w:ascii="Times New Roman" w:hAnsi="Times New Roman" w:cs="Times New Roman"/>
          <w:sz w:val="28"/>
          <w:szCs w:val="28"/>
        </w:rPr>
        <w:t xml:space="preserve">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розмовне мовлення,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просторіччя, вульгаризми, </w:t>
      </w:r>
      <w:proofErr w:type="spellStart"/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фамільяризми</w:t>
      </w:r>
      <w:proofErr w:type="spellEnd"/>
      <w:r w:rsidR="001919EB" w:rsidRPr="003838FE">
        <w:rPr>
          <w:rFonts w:ascii="Times New Roman" w:hAnsi="Times New Roman" w:cs="Times New Roman"/>
          <w:i/>
          <w:sz w:val="28"/>
          <w:szCs w:val="28"/>
          <w:lang w:val="uk-UA"/>
        </w:rPr>
        <w:t>, сленг, суржик, арго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C6E92" w:rsidRPr="003838FE" w:rsidRDefault="00447A18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розмовність стає характерною рисою мови сучасного </w:t>
      </w:r>
      <w:r w:rsidR="009C40D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французького</w:t>
      </w:r>
      <w:r w:rsidR="009C40D2" w:rsidRPr="003838FE">
        <w:rPr>
          <w:rFonts w:ascii="Times New Roman" w:hAnsi="Times New Roman" w:cs="Times New Roman"/>
          <w:sz w:val="28"/>
          <w:szCs w:val="28"/>
          <w:lang w:val="uk-UA"/>
        </w:rPr>
        <w:t>, так і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0D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літературного дискурсу.</w:t>
      </w:r>
      <w:r w:rsidR="009C40D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73B7" w:rsidRPr="003838FE">
        <w:rPr>
          <w:rFonts w:ascii="Times New Roman" w:hAnsi="Times New Roman" w:cs="Times New Roman"/>
          <w:sz w:val="28"/>
          <w:szCs w:val="28"/>
          <w:lang w:val="uk-UA"/>
        </w:rPr>
        <w:t>Малодослідженість</w:t>
      </w:r>
      <w:proofErr w:type="spellEnd"/>
      <w:r w:rsidR="00E11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167C" w:rsidRPr="003838FE">
        <w:rPr>
          <w:rFonts w:ascii="Times New Roman" w:hAnsi="Times New Roman" w:cs="Times New Roman"/>
          <w:sz w:val="28"/>
          <w:szCs w:val="28"/>
          <w:lang w:val="uk-UA"/>
        </w:rPr>
        <w:t>перекладознавч</w:t>
      </w:r>
      <w:r w:rsidR="008773B7" w:rsidRPr="003838FE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8773B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проблем відтворення розмовного блоку літературного твору</w:t>
      </w:r>
      <w:r w:rsidR="00E11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створює необхідність проведення ретельного </w:t>
      </w:r>
      <w:r w:rsidR="008773B7" w:rsidRPr="003838FE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E11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3B7" w:rsidRPr="003838FE">
        <w:rPr>
          <w:rFonts w:ascii="Times New Roman" w:hAnsi="Times New Roman" w:cs="Times New Roman"/>
          <w:sz w:val="28"/>
          <w:szCs w:val="28"/>
          <w:lang w:val="uk-UA"/>
        </w:rPr>
        <w:t>українського розмовного мовлення як корпусу ймовірних перекладацьких відповідників</w:t>
      </w:r>
      <w:r w:rsidR="007F1B6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3B8C" w:rsidRPr="003838FE" w:rsidRDefault="00443B8C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роботи полягає у з</w:t>
      </w:r>
      <w:r w:rsidR="00B4551D" w:rsidRPr="003838F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ясуванні проблематики особливостей розмовного компоненту сучасної української комунікації.</w:t>
      </w:r>
    </w:p>
    <w:p w:rsidR="00443B8C" w:rsidRPr="003838FE" w:rsidRDefault="00443B8C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B4551D" w:rsidRPr="003838FE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3838FE">
        <w:rPr>
          <w:rFonts w:ascii="Times New Roman" w:hAnsi="Times New Roman" w:cs="Times New Roman"/>
          <w:b/>
          <w:sz w:val="28"/>
          <w:szCs w:val="28"/>
          <w:lang w:val="uk-UA"/>
        </w:rPr>
        <w:t>єктом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є розмовний компонент сучасного українського мовленнєвого простору, а предметом –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розмовного компоненту сучасної української мови як корпусу ймовірних перекладацьких відповідників. </w:t>
      </w:r>
    </w:p>
    <w:p w:rsidR="00CE15EF" w:rsidRPr="003838FE" w:rsidRDefault="00CE15EF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Завданням нашого дослідження постала</w:t>
      </w:r>
      <w:r w:rsidR="00886C6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проведення аналізу українського розмовного мовлення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потенційних відповідників французького розмовного дискурсу. Для цього нам необхідно визначити наповнення українського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дискурсу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різнорегістровими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розмовними одиницями.</w:t>
      </w:r>
    </w:p>
    <w:p w:rsidR="00886C63" w:rsidRPr="003838FE" w:rsidRDefault="00886C63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Демократизація сучасної української літературної мови, яка розпочалася наприкінці минулого століття позначена активними пошуками нових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виражально-зображальних засобів мовлення, зменшенням стильової відстані між усно-розмовною і книжно-писемною сферами [</w:t>
      </w:r>
      <w:r w:rsidR="003838FE" w:rsidRPr="003838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: 165] і відродженням або ж стимулюванням її розвитку засобами розмовного мовлення. Простежується ще й лібералізація нормативної основи сучасної української мови, що виражена ослабленням і розмиванням певних стильових і стилістичних обмежень, збільшенням варіантності мовних одиниць і слововживання, розхитуванням мовностилістичних і правописних норм, масовим і неконтрольованим потоком іншомовних запозичень, зростанням індивідуальних новотворів [</w:t>
      </w:r>
      <w:r w:rsidR="003838FE" w:rsidRPr="003838F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838F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33–34]. </w:t>
      </w:r>
    </w:p>
    <w:p w:rsidR="00211752" w:rsidRPr="003838FE" w:rsidRDefault="00886C63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Функціонування в українському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дискурсі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розмовної лексики розглядали </w:t>
      </w:r>
      <w:proofErr w:type="spellStart"/>
      <w:r w:rsidR="003838FE">
        <w:rPr>
          <w:rFonts w:ascii="Times New Roman" w:hAnsi="Times New Roman" w:cs="Times New Roman"/>
          <w:sz w:val="28"/>
          <w:szCs w:val="28"/>
          <w:lang w:val="uk-UA"/>
        </w:rPr>
        <w:t>С. Би</w:t>
      </w:r>
      <w:proofErr w:type="spellEnd"/>
      <w:r w:rsidR="003838FE">
        <w:rPr>
          <w:rFonts w:ascii="Times New Roman" w:hAnsi="Times New Roman" w:cs="Times New Roman"/>
          <w:sz w:val="28"/>
          <w:szCs w:val="28"/>
          <w:lang w:val="uk-UA"/>
        </w:rPr>
        <w:t>бик [3], О. Зайцева [4</w:t>
      </w:r>
      <w:r w:rsidR="00DE4ED3">
        <w:rPr>
          <w:rFonts w:ascii="Times New Roman" w:hAnsi="Times New Roman" w:cs="Times New Roman"/>
          <w:sz w:val="28"/>
          <w:szCs w:val="28"/>
          <w:lang w:val="uk-UA"/>
        </w:rPr>
        <w:t>; 5</w:t>
      </w:r>
      <w:r w:rsidR="007F1B63" w:rsidRPr="003838FE">
        <w:rPr>
          <w:rFonts w:ascii="Times New Roman" w:hAnsi="Times New Roman" w:cs="Times New Roman"/>
          <w:sz w:val="28"/>
          <w:szCs w:val="28"/>
          <w:lang w:val="uk-UA"/>
        </w:rPr>
        <w:t>], Б. </w:t>
      </w:r>
      <w:r w:rsidR="00DE4ED3">
        <w:rPr>
          <w:rFonts w:ascii="Times New Roman" w:hAnsi="Times New Roman" w:cs="Times New Roman"/>
          <w:sz w:val="28"/>
          <w:szCs w:val="28"/>
          <w:lang w:val="uk-UA"/>
        </w:rPr>
        <w:t>Коваленко [6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], </w:t>
      </w:r>
      <w:proofErr w:type="spellStart"/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7F1B63" w:rsidRPr="003838F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E4ED3">
        <w:rPr>
          <w:rFonts w:ascii="Times New Roman" w:hAnsi="Times New Roman" w:cs="Times New Roman"/>
          <w:sz w:val="28"/>
          <w:szCs w:val="28"/>
          <w:lang w:val="uk-UA"/>
        </w:rPr>
        <w:t>Коробчинс</w:t>
      </w:r>
      <w:proofErr w:type="spellEnd"/>
      <w:r w:rsidR="00DE4ED3">
        <w:rPr>
          <w:rFonts w:ascii="Times New Roman" w:hAnsi="Times New Roman" w:cs="Times New Roman"/>
          <w:sz w:val="28"/>
          <w:szCs w:val="28"/>
          <w:lang w:val="uk-UA"/>
        </w:rPr>
        <w:t>ька [7; 8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],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В. Русанівсь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кий [</w:t>
      </w:r>
      <w:r w:rsidR="00DE4ED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], 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F1B63" w:rsidRPr="003838F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838FE">
        <w:rPr>
          <w:rFonts w:ascii="Times New Roman" w:hAnsi="Times New Roman" w:cs="Times New Roman"/>
          <w:sz w:val="28"/>
          <w:szCs w:val="28"/>
          <w:lang w:val="uk-UA"/>
        </w:rPr>
        <w:t>Тараненко [2</w:t>
      </w:r>
      <w:r w:rsidR="00DE4ED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ED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О. Труб </w:t>
      </w:r>
      <w:r w:rsidR="00DE4ED3">
        <w:rPr>
          <w:rFonts w:ascii="Times New Roman" w:hAnsi="Times New Roman" w:cs="Times New Roman"/>
          <w:sz w:val="28"/>
          <w:szCs w:val="28"/>
          <w:lang w:val="uk-UA"/>
        </w:rPr>
        <w:t>[11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752" w:rsidRPr="003838FE" w:rsidRDefault="00211752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З одного боку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>, що процес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6C63" w:rsidRPr="003838FE">
        <w:rPr>
          <w:rFonts w:ascii="Times New Roman" w:hAnsi="Times New Roman" w:cs="Times New Roman"/>
          <w:sz w:val="28"/>
          <w:szCs w:val="28"/>
          <w:lang w:val="uk-UA"/>
        </w:rPr>
        <w:t>колоквіал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ізації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мови сприяють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активізації використання стилістично зниженої лексики в мові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українського перекладн</w:t>
      </w:r>
      <w:r w:rsidR="00891511" w:rsidRPr="003838FE">
        <w:rPr>
          <w:rFonts w:ascii="Times New Roman" w:hAnsi="Times New Roman" w:cs="Times New Roman"/>
          <w:sz w:val="28"/>
          <w:szCs w:val="28"/>
          <w:lang w:val="uk-UA"/>
        </w:rPr>
        <w:t>ого дискурсу</w:t>
      </w:r>
      <w:r w:rsidR="00804EF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З іншого боку, під впливом нових суспільних умов у стилістичній системі української літературної мови</w:t>
      </w:r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886C6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зазнала значної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886C63" w:rsidRPr="003838F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місця розмовного мовлення серед інших стильових різновидів мови</w:t>
      </w:r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ожна відзначити інтелектуалізацію розмовної мови, що пов</w:t>
      </w:r>
      <w:r w:rsidR="00B4551D" w:rsidRPr="003838F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язано із зростанням рівня освіти мовців, використання ними мовних засобів інших стилів, по</w:t>
      </w:r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>яву нових моделей творення слів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54337" w:rsidRPr="003838FE" w:rsidRDefault="00061A50" w:rsidP="00A35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0443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й у</w:t>
      </w:r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сучасних наукових текстах дедалі помітнішою є тенденція до активного використання розмовних елементів, що свідчить про свідоме прагнення науковців підкреслити мовну індивідуальність. </w:t>
      </w:r>
      <w:proofErr w:type="spellStart"/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>Орозмовлення</w:t>
      </w:r>
      <w:proofErr w:type="spellEnd"/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наукової мови дає змогу уникнути монотонності, досягти більшої виразності, невимушеної інтонації, доступно розкрити сутність наукових понять </w:t>
      </w:r>
      <w:r w:rsidR="00304433" w:rsidRPr="003838F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>: 52</w:t>
      </w:r>
      <w:r w:rsidR="00304433" w:rsidRPr="003838F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54337"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752" w:rsidRPr="003838FE" w:rsidRDefault="00061A5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Не варто забувати, що з</w:t>
      </w:r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алежно від того, яким рівнем мовно-літературного стандарту оволодів мовець, його розмовно-побутова мовна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практика має</w:t>
      </w:r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відповідне співвідношення ненормативних/ </w:t>
      </w:r>
      <w:r w:rsidR="00886C63" w:rsidRPr="003838FE">
        <w:rPr>
          <w:rFonts w:ascii="Times New Roman" w:hAnsi="Times New Roman" w:cs="Times New Roman"/>
          <w:sz w:val="28"/>
          <w:szCs w:val="28"/>
          <w:lang w:val="uk-UA"/>
        </w:rPr>
        <w:t>нормативних елементів</w:t>
      </w:r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Тобто вона буде проявом усної літературної мови з тяжінням до </w:t>
      </w:r>
      <w:proofErr w:type="spellStart"/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>конотованої</w:t>
      </w:r>
      <w:proofErr w:type="spellEnd"/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>народнорозмовної</w:t>
      </w:r>
      <w:proofErr w:type="spellEnd"/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мови з говірковими, діалектними, </w:t>
      </w:r>
      <w:proofErr w:type="spellStart"/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>інтердіалектними</w:t>
      </w:r>
      <w:proofErr w:type="spellEnd"/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>, просторічними фонетичними, лекси</w:t>
      </w:r>
      <w:r w:rsidR="00886C6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чними, граматичними елементами </w:t>
      </w:r>
      <w:r w:rsidR="00304433" w:rsidRPr="003838F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3:</w:t>
      </w:r>
      <w:r w:rsidR="0021175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59</w:t>
      </w:r>
      <w:r w:rsidR="00304433" w:rsidRPr="003838FE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535DE0" w:rsidRPr="003838FE" w:rsidRDefault="00535DE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Проб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лема виокремлення поняття «розмовна мова»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стало предметом обговорення в українській лінгвістиці ще з середини ХХ ст. Л.  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Коробчинська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, чи не першою з українських мовознавців, звернула увагу на неслушність прийнятої стилістичної ха</w:t>
      </w:r>
      <w:r w:rsidR="00914A8D" w:rsidRPr="003838FE">
        <w:rPr>
          <w:rFonts w:ascii="Times New Roman" w:hAnsi="Times New Roman" w:cs="Times New Roman"/>
          <w:sz w:val="28"/>
          <w:szCs w:val="28"/>
          <w:lang w:val="uk-UA"/>
        </w:rPr>
        <w:t>рактеристики розмовної лексики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Іноді терміни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просторічний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розмовний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розмовно-просторічний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вживають в одному, широкому значенні: характерний для усної, розмовної мови, з її літературни</w:t>
      </w:r>
      <w:r w:rsidR="00886C6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ми і </w:t>
      </w:r>
      <w:proofErr w:type="spellStart"/>
      <w:r w:rsidR="00886C63" w:rsidRPr="003838FE">
        <w:rPr>
          <w:rFonts w:ascii="Times New Roman" w:hAnsi="Times New Roman" w:cs="Times New Roman"/>
          <w:sz w:val="28"/>
          <w:szCs w:val="28"/>
          <w:lang w:val="uk-UA"/>
        </w:rPr>
        <w:t>нелітературними</w:t>
      </w:r>
      <w:proofErr w:type="spellEnd"/>
      <w:r w:rsidR="00886C6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елементами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14A8D" w:rsidRPr="003838FE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425F67" w:rsidRPr="003838FE" w:rsidRDefault="00061A5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Так, наприклад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В. Русанівсь</w:t>
      </w:r>
      <w:proofErr w:type="spellEnd"/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кий неоднозначно вживає терміни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народнорозмовна</w:t>
      </w:r>
      <w:proofErr w:type="spellEnd"/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побутова мова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9: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177]: чи як синоніми, чи як різні поняття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трохи далі, виокремлюючи розмовні й просторічні слова, вживає терміни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народна мова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народнорозмовна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розмовна мова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359], тоді В. Труб –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просторозмовна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чи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просторіччя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78], а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Ю. Шевел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ьов –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проста мова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мова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простонародна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: 719].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У свою чергу </w:t>
      </w:r>
      <w:proofErr w:type="spellStart"/>
      <w:r w:rsidR="00E42DFB">
        <w:rPr>
          <w:rFonts w:ascii="Times New Roman" w:hAnsi="Times New Roman" w:cs="Times New Roman"/>
          <w:sz w:val="28"/>
          <w:szCs w:val="28"/>
          <w:lang w:val="uk-UA"/>
        </w:rPr>
        <w:t>В. 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Чапле</w:t>
      </w:r>
      <w:proofErr w:type="spellEnd"/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нко </w:t>
      </w:r>
      <w:r w:rsidR="006B783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спочатку послуговується термінами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B7835" w:rsidRPr="003838FE">
        <w:rPr>
          <w:rFonts w:ascii="Times New Roman" w:hAnsi="Times New Roman" w:cs="Times New Roman"/>
          <w:sz w:val="28"/>
          <w:szCs w:val="28"/>
          <w:lang w:val="uk-UA"/>
        </w:rPr>
        <w:t>простонародна мова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B783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B7835" w:rsidRPr="003838FE">
        <w:rPr>
          <w:rFonts w:ascii="Times New Roman" w:hAnsi="Times New Roman" w:cs="Times New Roman"/>
          <w:sz w:val="28"/>
          <w:szCs w:val="28"/>
          <w:lang w:val="uk-UA"/>
        </w:rPr>
        <w:t>народна розмовна мова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B783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6B783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6], а пізніше 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дещо незрозуміло звужує поняття </w:t>
      </w:r>
      <w:proofErr w:type="spellStart"/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народнорозмовної</w:t>
      </w:r>
      <w:proofErr w:type="spellEnd"/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мови до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розмовно-побутової селянської мови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107]. </w:t>
      </w:r>
    </w:p>
    <w:p w:rsidR="002B267C" w:rsidRPr="003838FE" w:rsidRDefault="00061A5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Отже стає зрозуміло, що і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снують різні підходи до трактування </w:t>
      </w:r>
      <w:r w:rsidR="00914A8D" w:rsidRPr="003838FE">
        <w:rPr>
          <w:rFonts w:ascii="Times New Roman" w:hAnsi="Times New Roman" w:cs="Times New Roman"/>
          <w:sz w:val="28"/>
          <w:szCs w:val="28"/>
          <w:lang w:val="uk-UA"/>
        </w:rPr>
        <w:t>розмовної лексики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4C1A" w:rsidRPr="003838FE">
        <w:rPr>
          <w:rFonts w:ascii="Times New Roman" w:hAnsi="Times New Roman" w:cs="Times New Roman"/>
          <w:sz w:val="28"/>
          <w:szCs w:val="28"/>
          <w:lang w:val="uk-UA"/>
        </w:rPr>
        <w:t>С. Єрмоленко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A8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зазначає, що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14A8D" w:rsidRPr="003838F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E4C1A" w:rsidRPr="003838FE">
        <w:rPr>
          <w:rFonts w:ascii="Times New Roman" w:hAnsi="Times New Roman" w:cs="Times New Roman"/>
          <w:sz w:val="28"/>
          <w:szCs w:val="28"/>
          <w:lang w:val="uk-UA"/>
        </w:rPr>
        <w:t>озмовна лексика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5D7" w:rsidRPr="003838F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слова, що протиставлені стилістично нейтральній та книжній лексиці літературної мови своїм емоційно-експресивним забарвленням і функціонально-стильовим навантаженням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E4C1A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E4C1A" w:rsidRPr="003838FE">
        <w:rPr>
          <w:rFonts w:ascii="Times New Roman" w:hAnsi="Times New Roman" w:cs="Times New Roman"/>
          <w:sz w:val="28"/>
          <w:szCs w:val="28"/>
          <w:lang w:val="uk-UA"/>
        </w:rPr>
        <w:t>: 560]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4C1A" w:rsidRPr="003838FE">
        <w:rPr>
          <w:rFonts w:ascii="Times New Roman" w:hAnsi="Times New Roman" w:cs="Times New Roman"/>
          <w:sz w:val="28"/>
          <w:szCs w:val="28"/>
          <w:lang w:val="uk-UA"/>
        </w:rPr>
        <w:t>Звідси випливає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4A8D" w:rsidRPr="003838F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розмовну лексику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можна класифікувати як: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стилістичний засіб емоційної та смислової виразності того чи того художнього, публіцистичного, науково-популярного контексту; 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розмовні </w:t>
      </w:r>
      <w:proofErr w:type="spellStart"/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стилеми</w:t>
      </w:r>
      <w:proofErr w:type="spellEnd"/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кодифікаційний функціонально-стильо</w:t>
      </w:r>
      <w:r w:rsidR="00535DE0" w:rsidRPr="003838FE">
        <w:rPr>
          <w:rFonts w:ascii="Times New Roman" w:hAnsi="Times New Roman" w:cs="Times New Roman"/>
          <w:sz w:val="28"/>
          <w:szCs w:val="28"/>
          <w:lang w:val="uk-UA"/>
        </w:rPr>
        <w:t>вий параметр лексики;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нейтральний розмовно-побутовий словник, що в художньому стилі зазнає актуалізації й асоціативно-образної трансформації. Загалом проекція розмовної лексики на літературну писемну мову помітно впливає на ди</w:t>
      </w:r>
      <w:r w:rsidR="00914A8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ференціацію її складу, з якого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>відсікається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стилістично нейтральний шар слів-побутовизмів, </w:t>
      </w:r>
      <w:proofErr w:type="spellStart"/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>етнографізмів</w:t>
      </w:r>
      <w:proofErr w:type="spellEnd"/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>, професійних жаргонізмів, органічних у структурі розмовного стилю літературної мови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60]. </w:t>
      </w:r>
    </w:p>
    <w:p w:rsidR="00D16571" w:rsidRPr="003838FE" w:rsidRDefault="005C0804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>С. Єрмоленко зауважує, що р</w:t>
      </w:r>
      <w:proofErr w:type="spellStart"/>
      <w:r w:rsidRPr="003838FE">
        <w:rPr>
          <w:rFonts w:ascii="Times New Roman" w:hAnsi="Times New Roman" w:cs="Times New Roman"/>
          <w:sz w:val="28"/>
          <w:szCs w:val="28"/>
        </w:rPr>
        <w:t>озмовність</w:t>
      </w:r>
      <w:proofErr w:type="spellEnd"/>
      <w:r w:rsidRPr="003838FE">
        <w:rPr>
          <w:rFonts w:ascii="Times New Roman" w:hAnsi="Times New Roman" w:cs="Times New Roman"/>
          <w:sz w:val="28"/>
          <w:szCs w:val="28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охоплює широку гаму стильових та емоційних оцінок у невимушеному, переважно побутовому спілкуванні. </w:t>
      </w:r>
      <w:r w:rsidR="00EE1467" w:rsidRPr="003838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розмовна лексика позначає безпосередній вияв почуттів мовця, наприклад, стан захоплення чимось виражають слова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класний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люкс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, іронічно-зневажливе ставлення передають фамільярні, грубі, вульгарні лексеми типу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базіка, вайло, чимчикувати</w:t>
      </w:r>
      <w:r w:rsidR="00D1657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560]. </w:t>
      </w:r>
      <w:r w:rsidR="00961623" w:rsidRPr="003838FE">
        <w:rPr>
          <w:rFonts w:ascii="Times New Roman" w:hAnsi="Times New Roman" w:cs="Times New Roman"/>
          <w:sz w:val="28"/>
          <w:szCs w:val="28"/>
          <w:lang w:val="uk-UA"/>
        </w:rPr>
        <w:t>Схожої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думки дотримується й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С. Би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бик, </w:t>
      </w:r>
      <w:r w:rsidR="0096162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визначаючи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емоційно-оцінну, експресивну лексику як першоелемент розмовної</w:t>
      </w:r>
      <w:r w:rsidR="0096162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лексики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1623" w:rsidRPr="003838FE">
        <w:rPr>
          <w:rFonts w:ascii="Times New Roman" w:hAnsi="Times New Roman" w:cs="Times New Roman"/>
          <w:sz w:val="28"/>
          <w:szCs w:val="28"/>
          <w:lang w:val="uk-UA"/>
        </w:rPr>
        <w:t>і розрізняє: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слова, які у своєму лексичному значенні мають позитивне чи негативне емоційне забарвлення (</w:t>
      </w:r>
      <w:r w:rsidR="00EA4393" w:rsidRPr="003838FE">
        <w:rPr>
          <w:rFonts w:ascii="Times New Roman" w:hAnsi="Times New Roman" w:cs="Times New Roman"/>
          <w:i/>
          <w:sz w:val="28"/>
          <w:szCs w:val="28"/>
          <w:lang w:val="uk-UA"/>
        </w:rPr>
        <w:t>чудесний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EA4393" w:rsidRPr="003838FE">
        <w:rPr>
          <w:rFonts w:ascii="Times New Roman" w:hAnsi="Times New Roman" w:cs="Times New Roman"/>
          <w:i/>
          <w:sz w:val="28"/>
          <w:szCs w:val="28"/>
          <w:lang w:val="uk-UA"/>
        </w:rPr>
        <w:t>мерзенний</w:t>
      </w:r>
      <w:r w:rsidR="00961623" w:rsidRPr="003838FE">
        <w:rPr>
          <w:rFonts w:ascii="Times New Roman" w:hAnsi="Times New Roman" w:cs="Times New Roman"/>
          <w:sz w:val="28"/>
          <w:szCs w:val="28"/>
          <w:lang w:val="uk-UA"/>
        </w:rPr>
        <w:t>); лексику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з формальними граматичними показниками емоційності (</w:t>
      </w:r>
      <w:r w:rsidR="00EA4393" w:rsidRPr="003838FE">
        <w:rPr>
          <w:rFonts w:ascii="Times New Roman" w:hAnsi="Times New Roman" w:cs="Times New Roman"/>
          <w:i/>
          <w:sz w:val="28"/>
          <w:szCs w:val="28"/>
          <w:lang w:val="uk-UA"/>
        </w:rPr>
        <w:t>злодюга</w:t>
      </w:r>
      <w:r w:rsidR="00961623" w:rsidRPr="003838FE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слова, що виражають емоції жарту, пестливості, зневаги, презирства, іронії, вульгарності,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лайливості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C5DFF">
        <w:rPr>
          <w:rFonts w:ascii="Times New Roman" w:hAnsi="Times New Roman" w:cs="Times New Roman"/>
          <w:i/>
          <w:sz w:val="28"/>
          <w:szCs w:val="28"/>
          <w:lang w:val="uk-UA"/>
        </w:rPr>
        <w:t>псюха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), фамільярності (</w:t>
      </w:r>
      <w:proofErr w:type="spellStart"/>
      <w:r w:rsidR="00CC5DFF">
        <w:rPr>
          <w:rFonts w:ascii="Times New Roman" w:hAnsi="Times New Roman" w:cs="Times New Roman"/>
          <w:i/>
          <w:sz w:val="28"/>
          <w:szCs w:val="28"/>
          <w:lang w:val="uk-UA"/>
        </w:rPr>
        <w:t>братва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), з відпов</w:t>
      </w:r>
      <w:r w:rsidR="00961623" w:rsidRPr="003838FE">
        <w:rPr>
          <w:rFonts w:ascii="Times New Roman" w:hAnsi="Times New Roman" w:cs="Times New Roman"/>
          <w:sz w:val="28"/>
          <w:szCs w:val="28"/>
          <w:lang w:val="uk-UA"/>
        </w:rPr>
        <w:t>ідними ремарками у словниках;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слова з </w:t>
      </w:r>
      <w:r w:rsidR="00961623" w:rsidRPr="003838FE">
        <w:rPr>
          <w:rFonts w:ascii="Times New Roman" w:hAnsi="Times New Roman" w:cs="Times New Roman"/>
          <w:sz w:val="28"/>
          <w:szCs w:val="28"/>
          <w:lang w:val="uk-UA"/>
        </w:rPr>
        <w:t>вольовою конотацією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61A50" w:rsidRPr="003838F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1657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61],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571" w:rsidRPr="003838FE">
        <w:rPr>
          <w:rFonts w:ascii="Times New Roman" w:hAnsi="Times New Roman" w:cs="Times New Roman"/>
          <w:sz w:val="28"/>
          <w:szCs w:val="28"/>
          <w:lang w:val="uk-UA"/>
        </w:rPr>
        <w:t>а також фамільярно-ласкаве (</w:t>
      </w:r>
      <w:r w:rsidR="00D16571" w:rsidRPr="003838FE">
        <w:rPr>
          <w:rFonts w:ascii="Times New Roman" w:hAnsi="Times New Roman" w:cs="Times New Roman"/>
          <w:i/>
          <w:sz w:val="28"/>
          <w:szCs w:val="28"/>
          <w:lang w:val="uk-UA"/>
        </w:rPr>
        <w:t>моторчики</w:t>
      </w:r>
      <w:r w:rsidR="00D16571" w:rsidRPr="003838FE">
        <w:rPr>
          <w:rFonts w:ascii="Times New Roman" w:hAnsi="Times New Roman" w:cs="Times New Roman"/>
          <w:sz w:val="28"/>
          <w:szCs w:val="28"/>
          <w:lang w:val="uk-UA"/>
        </w:rPr>
        <w:t>), фамільярно-грубе (</w:t>
      </w:r>
      <w:r w:rsidR="00D16571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байстрючка, </w:t>
      </w:r>
      <w:proofErr w:type="spellStart"/>
      <w:r w:rsidR="00D16571" w:rsidRPr="003838FE">
        <w:rPr>
          <w:rFonts w:ascii="Times New Roman" w:hAnsi="Times New Roman" w:cs="Times New Roman"/>
          <w:i/>
          <w:sz w:val="28"/>
          <w:szCs w:val="28"/>
          <w:lang w:val="uk-UA"/>
        </w:rPr>
        <w:t>потоптанка</w:t>
      </w:r>
      <w:proofErr w:type="spellEnd"/>
      <w:r w:rsidR="00D16571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D16571" w:rsidRPr="003838FE">
        <w:rPr>
          <w:rFonts w:ascii="Times New Roman" w:hAnsi="Times New Roman" w:cs="Times New Roman"/>
          <w:i/>
          <w:sz w:val="28"/>
          <w:szCs w:val="28"/>
          <w:lang w:val="uk-UA"/>
        </w:rPr>
        <w:t>викурвок</w:t>
      </w:r>
      <w:proofErr w:type="spellEnd"/>
      <w:r w:rsidR="00D16571" w:rsidRPr="003838F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B267C" w:rsidRPr="003838FE" w:rsidRDefault="002B267C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розмовна лексика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вужче, ніж поняття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лексика розмовної мови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останнє може покривати шари діалектних слів, просторіччя, сленгу, жаргону, суржику, усіх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макротериторіальних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варіантів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народнорозмовної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практики, зокрема й форм, неправильних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з погляду фонетичної, словотвірної, граматичної будови на зразок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корєш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холєра</w:t>
      </w:r>
      <w:proofErr w:type="spellEnd"/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B403F" w:rsidRPr="003838F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321), засвідчених художньою мовою, в якій стилізована розмовна норма ширша, ніж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літературна норма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стандартизованої мови</w:t>
      </w:r>
      <w:r w:rsidR="00DB403F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A35DC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B403F" w:rsidRPr="003838FE">
        <w:rPr>
          <w:rFonts w:ascii="Times New Roman" w:hAnsi="Times New Roman" w:cs="Times New Roman"/>
          <w:sz w:val="28"/>
          <w:szCs w:val="28"/>
          <w:lang w:val="uk-UA"/>
        </w:rPr>
        <w:t>: 61]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267C" w:rsidRPr="003838FE" w:rsidRDefault="002222CC" w:rsidP="00D368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До розмовної лексики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57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дослідники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зараховують різні групи слів. Наприклад,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Л. 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>Коробчинс</w:t>
      </w:r>
      <w:proofErr w:type="spellEnd"/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ька виділяла три підгрупи у структурі розмовної лексики: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>1) власне розмовна лексика, 2) так зване просторіччя, 3) грубе просторіччя, або вульгаризми</w:t>
      </w:r>
      <w:r w:rsidR="0093062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25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5D6" w:rsidRPr="00D255D6">
        <w:rPr>
          <w:rFonts w:ascii="Times New Roman" w:hAnsi="Times New Roman" w:cs="Times New Roman"/>
          <w:sz w:val="28"/>
          <w:szCs w:val="28"/>
        </w:rPr>
        <w:t>[</w:t>
      </w:r>
      <w:r w:rsidR="00D36888" w:rsidRPr="00D36888">
        <w:rPr>
          <w:rFonts w:ascii="Times New Roman" w:hAnsi="Times New Roman" w:cs="Times New Roman"/>
          <w:sz w:val="28"/>
          <w:szCs w:val="28"/>
        </w:rPr>
        <w:t>7</w:t>
      </w:r>
      <w:r w:rsidR="00D255D6" w:rsidRPr="00D255D6">
        <w:rPr>
          <w:rFonts w:ascii="Times New Roman" w:hAnsi="Times New Roman" w:cs="Times New Roman"/>
          <w:sz w:val="28"/>
          <w:szCs w:val="28"/>
        </w:rPr>
        <w:t>]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6888" w:rsidRPr="00D36888">
        <w:rPr>
          <w:rFonts w:ascii="Times New Roman" w:hAnsi="Times New Roman" w:cs="Times New Roman"/>
          <w:sz w:val="28"/>
          <w:szCs w:val="28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Натомість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С. Би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бик наголошує, що у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розмовній мові побутує також лексика, вживання якої обмежене територіально (діалектизми) або соціа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льно (жаргонізми та арготизми)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081" w:rsidRPr="003838F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255D6" w:rsidRPr="00D255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57081" w:rsidRPr="003838FE">
        <w:rPr>
          <w:rFonts w:ascii="Times New Roman" w:hAnsi="Times New Roman" w:cs="Times New Roman"/>
          <w:sz w:val="28"/>
          <w:szCs w:val="28"/>
          <w:lang w:val="uk-UA"/>
        </w:rPr>
        <w:t>: 60]</w:t>
      </w:r>
      <w:r w:rsidR="002B267C"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17AE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 за лексичним критерієм розмовне мовлення складається з літературного та </w:t>
      </w:r>
      <w:proofErr w:type="spellStart"/>
      <w:r w:rsidR="00D16571" w:rsidRPr="003838FE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53225C" w:rsidRPr="003838FE">
        <w:rPr>
          <w:rFonts w:ascii="Times New Roman" w:hAnsi="Times New Roman" w:cs="Times New Roman"/>
          <w:sz w:val="28"/>
          <w:szCs w:val="28"/>
          <w:lang w:val="uk-UA"/>
        </w:rPr>
        <w:t>літературного</w:t>
      </w:r>
      <w:proofErr w:type="spellEnd"/>
      <w:r w:rsidR="0053225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(зниженого)</w:t>
      </w:r>
      <w:r w:rsidR="008C17AE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різновидів, які часто мають нечітке розмежування.</w:t>
      </w:r>
    </w:p>
    <w:p w:rsidR="00057081" w:rsidRPr="003838FE" w:rsidRDefault="00057081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Народнорозмовна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мова виступає досить виразно на в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сіх рівнях: лексичному, фонетико-орфографічн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ому, морфологічному і синтаксичному.</w:t>
      </w:r>
      <w:r w:rsidRPr="003838FE">
        <w:rPr>
          <w:rFonts w:ascii="Times New Roman" w:hAnsi="Times New Roman" w:cs="Times New Roman"/>
          <w:sz w:val="28"/>
          <w:szCs w:val="28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Народна мова представлена у всьому її розмовному різноманітті: зменшені форми (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письомце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), збірні поняття (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парубота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); але найколоритнішими є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народнорозмовні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синоніми. Це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рвицькати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смикати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розпринджено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роздратовано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одпалити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щось смішне сказати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вкоськувати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вгамовувати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Pr="00383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38FE">
        <w:rPr>
          <w:rFonts w:ascii="Times New Roman" w:hAnsi="Times New Roman" w:cs="Times New Roman"/>
          <w:sz w:val="28"/>
          <w:szCs w:val="28"/>
        </w:rPr>
        <w:t>Розмовного</w:t>
      </w:r>
      <w:proofErr w:type="spellEnd"/>
      <w:r w:rsidRPr="003838FE">
        <w:rPr>
          <w:rFonts w:ascii="Times New Roman" w:hAnsi="Times New Roman" w:cs="Times New Roman"/>
          <w:sz w:val="28"/>
          <w:szCs w:val="28"/>
        </w:rPr>
        <w:t xml:space="preserve"> колориту </w:t>
      </w:r>
      <w:proofErr w:type="spellStart"/>
      <w:r w:rsidRPr="003838FE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3838FE">
        <w:rPr>
          <w:rFonts w:ascii="Times New Roman" w:hAnsi="Times New Roman" w:cs="Times New Roman"/>
          <w:sz w:val="28"/>
          <w:szCs w:val="28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народній </w:t>
      </w:r>
      <w:proofErr w:type="spellStart"/>
      <w:r w:rsidRPr="003838FE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383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</w:rPr>
        <w:t>скорочені</w:t>
      </w:r>
      <w:proofErr w:type="spellEnd"/>
      <w:r w:rsidRPr="003838FE"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3838FE">
        <w:rPr>
          <w:rFonts w:ascii="Times New Roman" w:hAnsi="Times New Roman" w:cs="Times New Roman"/>
          <w:i/>
          <w:sz w:val="28"/>
          <w:szCs w:val="28"/>
        </w:rPr>
        <w:t>(</w:t>
      </w:r>
      <w:r w:rsidR="00CC5DFF">
        <w:rPr>
          <w:rFonts w:ascii="Times New Roman" w:hAnsi="Times New Roman" w:cs="Times New Roman"/>
          <w:i/>
          <w:sz w:val="28"/>
          <w:szCs w:val="28"/>
        </w:rPr>
        <w:t>«</w:t>
      </w:r>
      <w:r w:rsidRPr="003838FE">
        <w:rPr>
          <w:rFonts w:ascii="Times New Roman" w:hAnsi="Times New Roman" w:cs="Times New Roman"/>
          <w:i/>
          <w:sz w:val="28"/>
          <w:szCs w:val="28"/>
        </w:rPr>
        <w:t xml:space="preserve">—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</w:rPr>
        <w:t>Ідуть</w:t>
      </w:r>
      <w:proofErr w:type="spellEnd"/>
      <w:r w:rsidRPr="003838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</w:rPr>
        <w:t>тато</w:t>
      </w:r>
      <w:proofErr w:type="spellEnd"/>
      <w:r w:rsidRPr="003838FE">
        <w:rPr>
          <w:rFonts w:ascii="Times New Roman" w:hAnsi="Times New Roman" w:cs="Times New Roman"/>
          <w:i/>
          <w:sz w:val="28"/>
          <w:szCs w:val="28"/>
        </w:rPr>
        <w:t>!</w:t>
      </w:r>
      <w:proofErr w:type="gramEnd"/>
      <w:r w:rsidRPr="003838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838FE">
        <w:rPr>
          <w:rFonts w:ascii="Times New Roman" w:hAnsi="Times New Roman" w:cs="Times New Roman"/>
          <w:i/>
          <w:sz w:val="28"/>
          <w:szCs w:val="28"/>
        </w:rPr>
        <w:t>Чу</w:t>
      </w:r>
      <w:proofErr w:type="gramEnd"/>
      <w:r w:rsidRPr="003838FE">
        <w:rPr>
          <w:rFonts w:ascii="Times New Roman" w:hAnsi="Times New Roman" w:cs="Times New Roman"/>
          <w:i/>
          <w:sz w:val="28"/>
          <w:szCs w:val="28"/>
        </w:rPr>
        <w:t>єте</w:t>
      </w:r>
      <w:proofErr w:type="spellEnd"/>
      <w:r w:rsidRPr="003838F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</w:rPr>
        <w:t>ма</w:t>
      </w:r>
      <w:proofErr w:type="spellEnd"/>
      <w:r w:rsidRPr="003838FE">
        <w:rPr>
          <w:rFonts w:ascii="Times New Roman" w:hAnsi="Times New Roman" w:cs="Times New Roman"/>
          <w:i/>
          <w:sz w:val="28"/>
          <w:szCs w:val="28"/>
        </w:rPr>
        <w:t>?</w:t>
      </w:r>
      <w:r w:rsidR="00CC5DFF">
        <w:rPr>
          <w:rFonts w:ascii="Times New Roman" w:hAnsi="Times New Roman" w:cs="Times New Roman"/>
          <w:sz w:val="28"/>
          <w:szCs w:val="28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</w:rPr>
        <w:t>[</w:t>
      </w:r>
      <w:r w:rsidR="00D36888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366</w:t>
      </w:r>
      <w:r w:rsidRPr="003838FE">
        <w:rPr>
          <w:rFonts w:ascii="Times New Roman" w:hAnsi="Times New Roman" w:cs="Times New Roman"/>
          <w:sz w:val="28"/>
          <w:szCs w:val="28"/>
        </w:rPr>
        <w:t>]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25C" w:rsidRPr="003838FE" w:rsidRDefault="0053225C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Для розмовної лексики в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уснорозмовній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практиці характерними є складні іменники з дієслівним компонентом у формі наказового способу та дієслівним коренем у ролі другого компонента (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вернидуб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душогуб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); субстантивовані іменники (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старий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братова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диспетчерська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); іменники жіночого роду із суфіксом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-к-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н-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-еч-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анин-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-ш-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их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професорка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тяганина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головиха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директорша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); власні назви людей, що є варіантами офіційних власних назв (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Маруська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Настуня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Петрусь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Мишко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) та ін.</w:t>
      </w:r>
    </w:p>
    <w:p w:rsidR="00961B2C" w:rsidRPr="003838FE" w:rsidRDefault="00BA578A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народнорозмовна</w:t>
      </w:r>
      <w:proofErr w:type="spellEnd"/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експресивність передається за допомогою певних словотворчих ел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ементів – суфіксів і префіксів. 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Сюди належать деякі суфіксальні форми, переважно зі значенням зменшувальним або збільшувальним, зневажливим:</w:t>
      </w:r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зборисько, здоровісінький, зятьок, </w:t>
      </w:r>
      <w:r w:rsidR="00B34CD6" w:rsidRPr="003838FE">
        <w:rPr>
          <w:rFonts w:ascii="Times New Roman" w:hAnsi="Times New Roman" w:cs="Times New Roman"/>
          <w:i/>
          <w:sz w:val="28"/>
          <w:szCs w:val="28"/>
          <w:lang w:val="uk-UA"/>
        </w:rPr>
        <w:t>капіталець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; численні префіксальні форми дієсл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ів зі значенням багатократності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нагулятися, </w:t>
      </w:r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попоїсти</w:t>
      </w:r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4551D" w:rsidRPr="003838FE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ля посилення емоційного забарвлення слугують суфікси спільного роду </w:t>
      </w:r>
      <w:proofErr w:type="spellStart"/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яга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-ига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-юга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-ака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-яка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-юка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-ота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-епа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-ло</w:t>
      </w:r>
      <w:proofErr w:type="spellEnd"/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жаднюга, злюка,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дурепа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, гидота</w:t>
      </w:r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), чоловічого роду зі значенням зменшеності </w:t>
      </w:r>
      <w:proofErr w:type="spellStart"/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ик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-ок</w:t>
      </w:r>
      <w:proofErr w:type="spellEnd"/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ділок, нитик</w:t>
      </w:r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), чоловічого роду зі значенням згрубілості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-исько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, -и(і)ще</w:t>
      </w:r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>, (</w:t>
      </w:r>
      <w:proofErr w:type="spellStart"/>
      <w:r w:rsidR="00612C6C" w:rsidRPr="003838FE">
        <w:rPr>
          <w:rFonts w:ascii="Times New Roman" w:hAnsi="Times New Roman" w:cs="Times New Roman"/>
          <w:i/>
          <w:sz w:val="28"/>
          <w:szCs w:val="28"/>
          <w:lang w:val="uk-UA"/>
        </w:rPr>
        <w:t>ледачисько</w:t>
      </w:r>
      <w:proofErr w:type="spellEnd"/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), а також суфікси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-ій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-ун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-ень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-ань</w:t>
      </w:r>
      <w:proofErr w:type="spellEnd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-ко</w:t>
      </w:r>
      <w:proofErr w:type="spellEnd"/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бабій, </w:t>
      </w:r>
      <w:proofErr w:type="spellStart"/>
      <w:r w:rsidR="000A74E6" w:rsidRPr="003838FE">
        <w:rPr>
          <w:rFonts w:ascii="Times New Roman" w:hAnsi="Times New Roman" w:cs="Times New Roman"/>
          <w:i/>
          <w:sz w:val="28"/>
          <w:szCs w:val="28"/>
          <w:lang w:val="uk-UA"/>
        </w:rPr>
        <w:t>дурко</w:t>
      </w:r>
      <w:proofErr w:type="spellEnd"/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C758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36888" w:rsidRPr="00D3688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C758C" w:rsidRPr="003838FE">
        <w:rPr>
          <w:rFonts w:ascii="Times New Roman" w:hAnsi="Times New Roman" w:cs="Times New Roman"/>
          <w:sz w:val="28"/>
          <w:szCs w:val="28"/>
          <w:lang w:val="uk-UA"/>
        </w:rPr>
        <w:t>: 43]</w:t>
      </w:r>
      <w:r w:rsidR="000A74E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61B2C" w:rsidRPr="003838FE" w:rsidRDefault="00B4551D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Розмовна лексика 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єднує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слова, що входять д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о загальномовного словника, не порушуючи літературних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норм:</w:t>
      </w:r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бухикати, </w:t>
      </w:r>
      <w:proofErr w:type="spellStart"/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>велик</w:t>
      </w:r>
      <w:proofErr w:type="spellEnd"/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>відик</w:t>
      </w:r>
      <w:proofErr w:type="spellEnd"/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>телик</w:t>
      </w:r>
      <w:proofErr w:type="spellEnd"/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>вештатися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>недалечко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>факсувати</w:t>
      </w:r>
      <w:proofErr w:type="spellEnd"/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>слюсарювати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1B2C" w:rsidRPr="003838FE">
        <w:rPr>
          <w:rFonts w:ascii="Times New Roman" w:hAnsi="Times New Roman" w:cs="Times New Roman"/>
          <w:i/>
          <w:sz w:val="28"/>
          <w:szCs w:val="28"/>
          <w:lang w:val="uk-UA"/>
        </w:rPr>
        <w:t>шоферувати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36888" w:rsidRPr="00D36888">
        <w:rPr>
          <w:rFonts w:ascii="Times New Roman" w:hAnsi="Times New Roman" w:cs="Times New Roman"/>
          <w:sz w:val="28"/>
          <w:szCs w:val="28"/>
        </w:rPr>
        <w:t>18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560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961B2C" w:rsidRPr="003838FE" w:rsidRDefault="00961B2C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У ході дослідження з</w:t>
      </w:r>
      <w:r w:rsidR="00B4551D" w:rsidRPr="003838F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ясоване існування окремої групи </w:t>
      </w:r>
      <w:proofErr w:type="spellStart"/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просторозмовних</w:t>
      </w:r>
      <w:proofErr w:type="spellEnd"/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слів у зіставлюваних мовах, що позначаються як лайливі, проте не є образами й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>уживаються як вигук у певних мовленнєв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их ситуаціях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, коли мовець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словесно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реагує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дійсність: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здогад, захоплення, здивування, докір, страх, біль, незадоволення, погрозу, насмішку, зловтіху, гнів [</w:t>
      </w:r>
      <w:r w:rsidR="00D36888" w:rsidRPr="00D3688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: 146</w:t>
      </w:r>
      <w:r w:rsidR="00B34CD6" w:rsidRPr="003838F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36888" w:rsidRPr="00D36888">
        <w:rPr>
          <w:rFonts w:ascii="Times New Roman" w:hAnsi="Times New Roman" w:cs="Times New Roman"/>
          <w:i/>
          <w:sz w:val="28"/>
          <w:szCs w:val="28"/>
          <w:lang w:val="uk-UA"/>
        </w:rPr>
        <w:t>чорт!,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холера!, трясця його матері!, крий його грім божий!, кров би його нагла залила!.</w:t>
      </w:r>
    </w:p>
    <w:p w:rsidR="00601F89" w:rsidRPr="003838FE" w:rsidRDefault="00B34CD6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Не залишився осторонь і синтаксичний аспект народно розмовного дискурсу. 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З одного боку, український </w:t>
      </w:r>
      <w:proofErr w:type="spellStart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>народнорозмовний</w:t>
      </w:r>
      <w:proofErr w:type="spellEnd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синтаксис не володіє ресурсами, форма яких маркована за аналогією з вихідною мовою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, і це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зменшує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експресивний потенціал цільового тексту, зумовлюючи зниження автентичного ефекту на читача перекладного твору. Візьмемо до прикладу французьке розмовне мовлення, для якого характерною є втрата заперечної частки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ne</w:t>
      </w:r>
      <w:proofErr w:type="spellEnd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C</w:t>
      </w:r>
      <w:r w:rsidR="00B4551D" w:rsidRPr="003838FE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est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pas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possible</w:t>
      </w:r>
      <w:proofErr w:type="spellEnd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), вилучення особового займенника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il</w:t>
      </w:r>
      <w:proofErr w:type="spellEnd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у безособових виразах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il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faut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faut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il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y a (y a)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а їх українськими еквівалентами є </w:t>
      </w:r>
      <w:proofErr w:type="spellStart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>монолексеми</w:t>
      </w:r>
      <w:proofErr w:type="spellEnd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треба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З іншого боку,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вилучення особового займенників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je</w:t>
      </w:r>
      <w:proofErr w:type="spellEnd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ils</w:t>
      </w:r>
      <w:proofErr w:type="spellEnd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у ролі підмета (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Z</w:t>
      </w:r>
      <w:r w:rsidR="00B4551D" w:rsidRPr="003838FE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ont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jamais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rien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vu</w:t>
      </w:r>
      <w:proofErr w:type="spellEnd"/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!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, має еквівалентність і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українському </w:t>
      </w:r>
      <w:proofErr w:type="spellStart"/>
      <w:r w:rsidR="00961B2C" w:rsidRPr="003838FE">
        <w:rPr>
          <w:rFonts w:ascii="Times New Roman" w:hAnsi="Times New Roman" w:cs="Times New Roman"/>
          <w:sz w:val="28"/>
          <w:szCs w:val="28"/>
          <w:lang w:val="uk-UA"/>
        </w:rPr>
        <w:t>народнорозмовному</w:t>
      </w:r>
      <w:proofErr w:type="spellEnd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синтаксисі (</w:t>
      </w:r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Маю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01F89" w:rsidRPr="003838FE">
        <w:rPr>
          <w:rFonts w:ascii="Times New Roman" w:hAnsi="Times New Roman" w:cs="Times New Roman"/>
          <w:i/>
          <w:sz w:val="28"/>
          <w:szCs w:val="28"/>
          <w:lang w:val="uk-UA"/>
        </w:rPr>
        <w:t>Йдуть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601F89" w:rsidRPr="003838F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</w:p>
    <w:p w:rsidR="008C17AE" w:rsidRPr="003838FE" w:rsidRDefault="008C17AE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Неоднозначним у мовознавстві є й уживання терміна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фамільярна лексика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». Найпоширенішим</w:t>
      </w:r>
      <w:r w:rsidR="0005708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67A" w:rsidRPr="003838FE">
        <w:rPr>
          <w:rFonts w:ascii="Times New Roman" w:hAnsi="Times New Roman" w:cs="Times New Roman"/>
          <w:sz w:val="28"/>
          <w:szCs w:val="28"/>
          <w:lang w:val="uk-UA"/>
        </w:rPr>
        <w:t>положенням є, що фамільярна лексика</w:t>
      </w:r>
      <w:r w:rsidR="0005708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– це стилістично </w:t>
      </w:r>
      <w:r w:rsidR="001F567A" w:rsidRPr="003838FE">
        <w:rPr>
          <w:rFonts w:ascii="Times New Roman" w:hAnsi="Times New Roman" w:cs="Times New Roman"/>
          <w:sz w:val="28"/>
          <w:szCs w:val="28"/>
          <w:lang w:val="uk-UA"/>
        </w:rPr>
        <w:t>знижені слова</w:t>
      </w:r>
      <w:r w:rsidR="0005708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05708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вживаються 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5708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невимушеному спілкуванні близько знайомих осіб без дотримання ними певних умовностей 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10: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131]</w:t>
      </w:r>
      <w:r w:rsidR="0005708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У такому випадку услід за </w:t>
      </w:r>
      <w:proofErr w:type="spellStart"/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>Таранен</w:t>
      </w:r>
      <w:proofErr w:type="spellEnd"/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>ком 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>: 131] та О. Зайцевою 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>: 488-489] доцільно розрізняти два типи фамільярної лексики: інтимно-фамільярну (</w:t>
      </w:r>
      <w:r w:rsidR="00240832" w:rsidRPr="003838FE">
        <w:rPr>
          <w:rFonts w:ascii="Times New Roman" w:hAnsi="Times New Roman" w:cs="Times New Roman"/>
          <w:i/>
          <w:sz w:val="28"/>
          <w:szCs w:val="28"/>
          <w:lang w:val="uk-UA"/>
        </w:rPr>
        <w:t>грошенята, молодчага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>) та грубувато-фамільярну</w:t>
      </w:r>
      <w:r w:rsidR="00240832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40832" w:rsidRPr="003838FE">
        <w:rPr>
          <w:rFonts w:ascii="Times New Roman" w:hAnsi="Times New Roman" w:cs="Times New Roman"/>
          <w:i/>
          <w:sz w:val="28"/>
          <w:szCs w:val="28"/>
          <w:lang w:val="uk-UA"/>
        </w:rPr>
        <w:t>втелющитися, співака</w:t>
      </w:r>
      <w:r w:rsidR="00240832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CD23B5" w:rsidRPr="003838FE" w:rsidRDefault="0053225C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Як не зупинитися на розмежуванні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 xml:space="preserve"> понять «розмовне»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«просторічне»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1B35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розглядається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у працях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Л. 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Коробчинсь</w:t>
      </w:r>
      <w:proofErr w:type="spellEnd"/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кої</w:t>
      </w:r>
      <w:r w:rsidR="00EC4CC1" w:rsidRPr="003838FE">
        <w:rPr>
          <w:rFonts w:ascii="Times New Roman" w:hAnsi="Times New Roman" w:cs="Times New Roman"/>
          <w:sz w:val="28"/>
          <w:szCs w:val="28"/>
        </w:rPr>
        <w:t xml:space="preserve"> 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7; 8</w:t>
      </w:r>
      <w:r w:rsidR="00EC4CC1" w:rsidRPr="003838FE">
        <w:rPr>
          <w:rFonts w:ascii="Times New Roman" w:hAnsi="Times New Roman" w:cs="Times New Roman"/>
          <w:sz w:val="28"/>
          <w:szCs w:val="28"/>
        </w:rPr>
        <w:t>]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4CC1" w:rsidRPr="003838FE">
        <w:rPr>
          <w:rFonts w:ascii="Times New Roman" w:hAnsi="Times New Roman" w:cs="Times New Roman"/>
          <w:sz w:val="28"/>
          <w:szCs w:val="28"/>
        </w:rPr>
        <w:t xml:space="preserve"> 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Масенко</w:t>
      </w:r>
      <w:r w:rsidR="00EC4CC1" w:rsidRPr="003838FE">
        <w:rPr>
          <w:rFonts w:ascii="Times New Roman" w:hAnsi="Times New Roman" w:cs="Times New Roman"/>
          <w:sz w:val="28"/>
          <w:szCs w:val="28"/>
        </w:rPr>
        <w:t xml:space="preserve"> 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C4CC1" w:rsidRPr="003838FE">
        <w:rPr>
          <w:rFonts w:ascii="Times New Roman" w:hAnsi="Times New Roman" w:cs="Times New Roman"/>
          <w:sz w:val="28"/>
          <w:szCs w:val="28"/>
        </w:rPr>
        <w:t>]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 Товсте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нко</w:t>
      </w:r>
      <w:r w:rsidR="00EC4CC1" w:rsidRPr="003838FE">
        <w:rPr>
          <w:rFonts w:ascii="Times New Roman" w:hAnsi="Times New Roman" w:cs="Times New Roman"/>
          <w:sz w:val="28"/>
          <w:szCs w:val="28"/>
        </w:rPr>
        <w:t xml:space="preserve"> 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EC4CC1" w:rsidRPr="003838FE">
        <w:rPr>
          <w:rFonts w:ascii="Times New Roman" w:hAnsi="Times New Roman" w:cs="Times New Roman"/>
          <w:sz w:val="28"/>
          <w:szCs w:val="28"/>
        </w:rPr>
        <w:t>]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О. 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Медв</w:t>
      </w:r>
      <w:proofErr w:type="spellEnd"/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ідь</w:t>
      </w:r>
      <w:r w:rsidR="00EC4CC1" w:rsidRPr="003838FE">
        <w:rPr>
          <w:rFonts w:ascii="Times New Roman" w:hAnsi="Times New Roman" w:cs="Times New Roman"/>
          <w:sz w:val="28"/>
          <w:szCs w:val="28"/>
        </w:rPr>
        <w:t xml:space="preserve"> 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EC4CC1" w:rsidRPr="003838FE">
        <w:rPr>
          <w:rFonts w:ascii="Times New Roman" w:hAnsi="Times New Roman" w:cs="Times New Roman"/>
          <w:sz w:val="28"/>
          <w:szCs w:val="28"/>
        </w:rPr>
        <w:t>]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EC4CC1" w:rsidRPr="003838F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>Ставицької</w:t>
      </w:r>
      <w:proofErr w:type="spellEnd"/>
      <w:r w:rsidR="00EC4CC1" w:rsidRPr="003838FE">
        <w:rPr>
          <w:rFonts w:ascii="Times New Roman" w:hAnsi="Times New Roman" w:cs="Times New Roman"/>
          <w:sz w:val="28"/>
          <w:szCs w:val="28"/>
        </w:rPr>
        <w:t xml:space="preserve"> </w:t>
      </w:r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>],</w:t>
      </w:r>
      <w:r w:rsidR="00EC4CC1" w:rsidRPr="00383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>О. Таране</w:t>
      </w:r>
      <w:proofErr w:type="spellEnd"/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>нка</w:t>
      </w:r>
      <w:r w:rsidR="00EC4CC1" w:rsidRPr="003838FE">
        <w:rPr>
          <w:rFonts w:ascii="Times New Roman" w:hAnsi="Times New Roman" w:cs="Times New Roman"/>
          <w:sz w:val="28"/>
          <w:szCs w:val="28"/>
        </w:rPr>
        <w:t xml:space="preserve"> 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2; 10</w:t>
      </w:r>
      <w:r w:rsidR="00EC4CC1" w:rsidRPr="003838FE">
        <w:rPr>
          <w:rFonts w:ascii="Times New Roman" w:hAnsi="Times New Roman" w:cs="Times New Roman"/>
          <w:sz w:val="28"/>
          <w:szCs w:val="28"/>
        </w:rPr>
        <w:t>]</w:t>
      </w:r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Труба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CC1" w:rsidRPr="003838FE">
        <w:rPr>
          <w:rFonts w:ascii="Times New Roman" w:hAnsi="Times New Roman" w:cs="Times New Roman"/>
          <w:sz w:val="28"/>
          <w:szCs w:val="28"/>
        </w:rPr>
        <w:t>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C4CC1" w:rsidRPr="003838FE">
        <w:rPr>
          <w:rFonts w:ascii="Times New Roman" w:hAnsi="Times New Roman" w:cs="Times New Roman"/>
          <w:sz w:val="28"/>
          <w:szCs w:val="28"/>
        </w:rPr>
        <w:t xml:space="preserve">]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та ін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Проте єдиної думки щодо </w:t>
      </w:r>
      <w:r w:rsidR="001B35B5" w:rsidRPr="003838FE">
        <w:rPr>
          <w:rFonts w:ascii="Times New Roman" w:hAnsi="Times New Roman" w:cs="Times New Roman"/>
          <w:sz w:val="28"/>
          <w:szCs w:val="28"/>
          <w:lang w:val="uk-UA"/>
        </w:rPr>
        <w:t>цих понять у сучасному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5B5" w:rsidRPr="003838FE">
        <w:rPr>
          <w:rFonts w:ascii="Times New Roman" w:hAnsi="Times New Roman" w:cs="Times New Roman"/>
          <w:sz w:val="28"/>
          <w:szCs w:val="28"/>
          <w:lang w:val="uk-UA"/>
        </w:rPr>
        <w:t>мовознавстві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немає. Бракує системного опису лексики цього типу, не визначено її місце у</w:t>
      </w:r>
      <w:r w:rsidR="00CD23B5" w:rsidRPr="003838FE">
        <w:rPr>
          <w:rFonts w:ascii="Times New Roman" w:hAnsi="Times New Roman" w:cs="Times New Roman"/>
          <w:sz w:val="28"/>
          <w:szCs w:val="28"/>
        </w:rPr>
        <w:t xml:space="preserve"> 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лексичній системі мови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E93" w:rsidRPr="003838FE">
        <w:rPr>
          <w:rFonts w:ascii="Times New Roman" w:hAnsi="Times New Roman" w:cs="Times New Roman"/>
          <w:sz w:val="28"/>
          <w:szCs w:val="28"/>
        </w:rPr>
        <w:t>[</w:t>
      </w:r>
      <w:r w:rsidR="00D3688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>: 199</w:t>
      </w:r>
      <w:r w:rsidR="00C17E93" w:rsidRPr="003838FE">
        <w:rPr>
          <w:rFonts w:ascii="Times New Roman" w:hAnsi="Times New Roman" w:cs="Times New Roman"/>
          <w:sz w:val="28"/>
          <w:szCs w:val="28"/>
        </w:rPr>
        <w:t>]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Звідси труднощі щодо </w:t>
      </w:r>
      <w:proofErr w:type="spellStart"/>
      <w:r w:rsidR="001B35B5" w:rsidRPr="003838FE">
        <w:rPr>
          <w:rFonts w:ascii="Times New Roman" w:hAnsi="Times New Roman" w:cs="Times New Roman"/>
          <w:sz w:val="28"/>
          <w:szCs w:val="28"/>
          <w:lang w:val="uk-UA"/>
        </w:rPr>
        <w:t>перекладознавчого</w:t>
      </w:r>
      <w:proofErr w:type="spellEnd"/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опрацювання </w:t>
      </w:r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явища</w:t>
      </w:r>
      <w:r w:rsidR="001B35B5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розмовного мовлення</w:t>
      </w:r>
      <w:r w:rsidR="00CD23B5"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З погляду 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>Л. 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>Масенко нед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оречним є використання терміна «просторіччя»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стосовно 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українських мовних реалій [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61]. У свою чергу </w:t>
      </w:r>
      <w:proofErr w:type="spellStart"/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>Л. Ставиц</w:t>
      </w:r>
      <w:proofErr w:type="spellEnd"/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ька вживає термін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>розмовне</w:t>
      </w:r>
      <w:proofErr w:type="spellEnd"/>
      <w:r w:rsidR="00CC5DFF">
        <w:rPr>
          <w:rFonts w:ascii="Times New Roman" w:hAnsi="Times New Roman" w:cs="Times New Roman"/>
          <w:sz w:val="28"/>
          <w:szCs w:val="28"/>
          <w:lang w:val="uk-UA"/>
        </w:rPr>
        <w:t>» у значенні «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>просторічне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що, на її думку, є </w:t>
      </w:r>
      <w:proofErr w:type="spellStart"/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>прийнятнішим</w:t>
      </w:r>
      <w:proofErr w:type="spellEnd"/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для української терміносистеми, ніж калька з рос. </w:t>
      </w:r>
      <w:proofErr w:type="spellStart"/>
      <w:r w:rsidR="007619F4" w:rsidRPr="003838FE">
        <w:rPr>
          <w:rFonts w:ascii="Times New Roman" w:hAnsi="Times New Roman" w:cs="Times New Roman"/>
          <w:i/>
          <w:sz w:val="28"/>
          <w:szCs w:val="28"/>
          <w:lang w:val="uk-UA"/>
        </w:rPr>
        <w:t>просторечие</w:t>
      </w:r>
      <w:proofErr w:type="spellEnd"/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Цей термін означає уживання у простій, невимушеній мові, суворо не </w:t>
      </w:r>
      <w:proofErr w:type="spellStart"/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>реґламентованій</w:t>
      </w:r>
      <w:proofErr w:type="spellEnd"/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нормами літературної мови. Відповідно – </w:t>
      </w:r>
      <w:proofErr w:type="spellStart"/>
      <w:r w:rsidR="007619F4" w:rsidRPr="003838FE">
        <w:rPr>
          <w:rFonts w:ascii="Times New Roman" w:hAnsi="Times New Roman" w:cs="Times New Roman"/>
          <w:i/>
          <w:sz w:val="28"/>
          <w:szCs w:val="28"/>
          <w:lang w:val="uk-UA"/>
        </w:rPr>
        <w:t>вульг.-просторозм</w:t>
      </w:r>
      <w:proofErr w:type="spellEnd"/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– вживання у згрубілій усній формі; </w:t>
      </w:r>
      <w:r w:rsidR="007619F4" w:rsidRPr="003838FE">
        <w:rPr>
          <w:rFonts w:ascii="Times New Roman" w:hAnsi="Times New Roman" w:cs="Times New Roman"/>
          <w:i/>
          <w:sz w:val="28"/>
          <w:szCs w:val="28"/>
          <w:lang w:val="uk-UA"/>
        </w:rPr>
        <w:t>розм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>. – уживання у розмовній мові без порушення норм літературної мови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>13:</w:t>
      </w:r>
      <w:r w:rsidR="007619F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45]. 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Далі будемо послуговуватися терміном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просторозмовне</w:t>
      </w:r>
      <w:proofErr w:type="spellEnd"/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замість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>просторічне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>, оскільки останнє варто вивес</w:t>
      </w:r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ти з </w:t>
      </w:r>
      <w:r w:rsidR="00930628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</w:t>
      </w:r>
      <w:r w:rsidR="00EC4CC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терміносистеми </w:t>
      </w:r>
      <w:r w:rsidR="00930628">
        <w:rPr>
          <w:rFonts w:ascii="Times New Roman" w:hAnsi="Times New Roman" w:cs="Times New Roman"/>
          <w:sz w:val="28"/>
          <w:szCs w:val="28"/>
          <w:lang w:val="uk-UA"/>
        </w:rPr>
        <w:t>через належність до російських реалій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18BE" w:rsidRPr="003838FE" w:rsidRDefault="00BE06FD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Звичай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но, </w:t>
      </w:r>
      <w:r w:rsidR="00597D8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як у французькому, так і </w:t>
      </w:r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в українському </w:t>
      </w:r>
      <w:proofErr w:type="spellStart"/>
      <w:r w:rsidR="00597D84"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просторозмовному</w:t>
      </w:r>
      <w:proofErr w:type="spellEnd"/>
      <w:r w:rsidR="00C17E9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D84" w:rsidRPr="003838FE">
        <w:rPr>
          <w:rFonts w:ascii="Times New Roman" w:hAnsi="Times New Roman" w:cs="Times New Roman"/>
          <w:sz w:val="28"/>
          <w:szCs w:val="28"/>
          <w:lang w:val="uk-UA"/>
        </w:rPr>
        <w:t>мовленні простежуються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перек</w:t>
      </w:r>
      <w:r w:rsidR="009347F3" w:rsidRPr="003838FE">
        <w:rPr>
          <w:rFonts w:ascii="Times New Roman" w:hAnsi="Times New Roman" w:cs="Times New Roman"/>
          <w:sz w:val="28"/>
          <w:szCs w:val="28"/>
          <w:lang w:val="uk-UA"/>
        </w:rPr>
        <w:t>ручені і недоречно вжиті слова та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9347F3" w:rsidRPr="003838FE">
        <w:rPr>
          <w:rFonts w:ascii="Times New Roman" w:hAnsi="Times New Roman" w:cs="Times New Roman"/>
          <w:sz w:val="28"/>
          <w:szCs w:val="28"/>
          <w:lang w:val="uk-UA"/>
        </w:rPr>
        <w:t>рази (</w:t>
      </w:r>
      <w:proofErr w:type="spellStart"/>
      <w:r w:rsidR="000E1711" w:rsidRPr="003838FE">
        <w:rPr>
          <w:rFonts w:ascii="Times New Roman" w:hAnsi="Times New Roman" w:cs="Times New Roman"/>
          <w:i/>
          <w:sz w:val="28"/>
          <w:szCs w:val="28"/>
          <w:lang w:val="uk-UA"/>
        </w:rPr>
        <w:t>спінжак</w:t>
      </w:r>
      <w:proofErr w:type="spellEnd"/>
      <w:r w:rsidR="000E1711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мундьор</w:t>
      </w:r>
      <w:proofErr w:type="spellEnd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i/>
          <w:sz w:val="28"/>
          <w:szCs w:val="28"/>
          <w:lang w:val="uk-UA"/>
        </w:rPr>
        <w:t>препорція</w:t>
      </w:r>
      <w:proofErr w:type="spellEnd"/>
      <w:r w:rsidR="009347F3" w:rsidRPr="003838FE">
        <w:rPr>
          <w:rFonts w:ascii="Times New Roman" w:hAnsi="Times New Roman" w:cs="Times New Roman"/>
          <w:i/>
          <w:sz w:val="28"/>
          <w:szCs w:val="28"/>
          <w:lang w:val="uk-UA"/>
        </w:rPr>
        <w:t>, свадьбу грають, про всякий случай</w:t>
      </w:r>
      <w:r w:rsidR="009347F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та ін.</w:t>
      </w:r>
      <w:r w:rsidR="009347F3" w:rsidRPr="003838F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7F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й багатюща фразеологія, що увиразнює мовлення, робить його барвистим і цілком природним, наприклад: </w:t>
      </w:r>
      <w:proofErr w:type="spellStart"/>
      <w:r w:rsidR="009347F3" w:rsidRPr="003838FE">
        <w:rPr>
          <w:rFonts w:ascii="Times New Roman" w:hAnsi="Times New Roman" w:cs="Times New Roman"/>
          <w:i/>
          <w:sz w:val="28"/>
          <w:szCs w:val="28"/>
          <w:lang w:val="uk-UA"/>
        </w:rPr>
        <w:t>кондрашка</w:t>
      </w:r>
      <w:proofErr w:type="spellEnd"/>
      <w:r w:rsidR="009347F3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гепне</w:t>
      </w:r>
      <w:r w:rsidR="000E1711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молоти чорт </w:t>
      </w:r>
      <w:proofErr w:type="spellStart"/>
      <w:r w:rsidR="000E1711" w:rsidRPr="003838FE">
        <w:rPr>
          <w:rFonts w:ascii="Times New Roman" w:hAnsi="Times New Roman" w:cs="Times New Roman"/>
          <w:i/>
          <w:sz w:val="28"/>
          <w:szCs w:val="28"/>
          <w:lang w:val="uk-UA"/>
        </w:rPr>
        <w:t>зна</w:t>
      </w:r>
      <w:proofErr w:type="spellEnd"/>
      <w:r w:rsidR="000E1711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що, чорта з два</w:t>
      </w:r>
      <w:r w:rsidR="009347F3" w:rsidRPr="003838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97D84" w:rsidRPr="003838F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347F3" w:rsidRPr="003838FE">
        <w:rPr>
          <w:rFonts w:ascii="Times New Roman" w:hAnsi="Times New Roman" w:cs="Times New Roman"/>
          <w:sz w:val="28"/>
          <w:szCs w:val="28"/>
          <w:lang w:val="uk-UA"/>
        </w:rPr>
        <w:t>, 278</w:t>
      </w:r>
      <w:r w:rsidR="00597D84" w:rsidRPr="003838F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347F3"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7D8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Словесні покручі мають місце й у французькому </w:t>
      </w:r>
      <w:proofErr w:type="spellStart"/>
      <w:r w:rsidR="00597D84"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просторозмовному</w:t>
      </w:r>
      <w:proofErr w:type="spellEnd"/>
      <w:r w:rsidR="00597D8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мовленні, що певною мірою полегшує завдання перекладача, але це не означає, що є ймовірність добору еквівалента, швидше йдеться про приблизний, оказіональний чи ситуативний відповідники.</w:t>
      </w:r>
      <w:r w:rsidR="005D18BE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18BE" w:rsidRPr="003838FE" w:rsidRDefault="005D18BE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3838FE">
        <w:rPr>
          <w:rFonts w:ascii="Times New Roman" w:hAnsi="Times New Roman" w:cs="Times New Roman"/>
          <w:sz w:val="28"/>
          <w:szCs w:val="28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Труб надає знак рівності між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просторозмовною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мовою і просторіччям як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наддіалектним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явищам [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78], а ми трактуємо їх міжмовними аналогами в українсько-російському просторі. У наш час можна простежувати найрізноманітніші типи мовленнєвих відхилень, які охоплюючи всі рівні української та французької мов (фонетичний, граматичний, лексичний), засвідчують значну активність мовних процесів у зіставлюваних мовах, що дозволяє говорити про ймовірність досягнення адекватного перекладу у французько-українському двомовному просторі та необхідність дослідження кожного мовного рівня </w:t>
      </w:r>
      <w:r w:rsidR="003920B9" w:rsidRPr="003838FE">
        <w:rPr>
          <w:rFonts w:ascii="Times New Roman" w:hAnsi="Times New Roman" w:cs="Times New Roman"/>
          <w:sz w:val="28"/>
          <w:szCs w:val="28"/>
          <w:lang w:val="uk-UA"/>
        </w:rPr>
        <w:t>на предмет покручів чи відхилень з метою розробки певної системи перекладацьких рішень в окремих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3920B9" w:rsidRPr="003838FE">
        <w:rPr>
          <w:rFonts w:ascii="Times New Roman" w:hAnsi="Times New Roman" w:cs="Times New Roman"/>
          <w:sz w:val="28"/>
          <w:szCs w:val="28"/>
          <w:lang w:val="uk-UA"/>
        </w:rPr>
        <w:t>их розвідках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67B3" w:rsidRPr="003838FE" w:rsidRDefault="00AF3F6D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те, що не тільки автор, а й кожен перекладач має власний індивідуальний стиль, питання відтворення соціально маркованої лексики,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фонетичних деформацій та інших мовленнєвих відхилень вирішується індивідуально у кожному окремому випадку. </w:t>
      </w:r>
      <w:r w:rsidR="005C67B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Звичайно, не можна наполягати на тому, що українське </w:t>
      </w:r>
      <w:proofErr w:type="spellStart"/>
      <w:r w:rsidR="005C67B3" w:rsidRPr="003838F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елітературне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C67B3" w:rsidRPr="003838FE">
        <w:rPr>
          <w:rFonts w:ascii="Times New Roman" w:hAnsi="Times New Roman" w:cs="Times New Roman"/>
          <w:sz w:val="28"/>
          <w:szCs w:val="28"/>
          <w:lang w:val="uk-UA"/>
        </w:rPr>
        <w:t>знижене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) мовлення </w:t>
      </w:r>
      <w:r w:rsidR="005C67B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відрізняється від </w:t>
      </w:r>
      <w:r w:rsidR="005C67B3" w:rsidRPr="003838FE">
        <w:rPr>
          <w:rFonts w:ascii="Times New Roman" w:hAnsi="Times New Roman" w:cs="Times New Roman"/>
          <w:sz w:val="28"/>
          <w:szCs w:val="28"/>
          <w:lang w:val="uk-UA"/>
        </w:rPr>
        <w:t>французької відповідної мовленнєвої системи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певними морфологічними</w:t>
      </w:r>
      <w:r w:rsidR="005C67B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чи синтаксичними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особливостями</w:t>
      </w:r>
      <w:r w:rsidR="005C67B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та присутністю у французькому</w:t>
      </w:r>
      <w:r w:rsidR="005C67B3" w:rsidRPr="00383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7B3" w:rsidRPr="003838FE">
        <w:rPr>
          <w:rFonts w:ascii="Times New Roman" w:hAnsi="Times New Roman" w:cs="Times New Roman"/>
          <w:sz w:val="28"/>
          <w:szCs w:val="28"/>
          <w:lang w:val="uk-UA"/>
        </w:rPr>
        <w:t>нелітературному</w:t>
      </w:r>
      <w:proofErr w:type="spellEnd"/>
      <w:r w:rsidR="005C67B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(зниженому) мовленні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граматичних помилок, які не є характерними для носія української мови. </w:t>
      </w:r>
    </w:p>
    <w:p w:rsidR="002743DD" w:rsidRPr="003838FE" w:rsidRDefault="00E26426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43D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аналізу </w:t>
      </w:r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 </w:t>
      </w:r>
      <w:r w:rsidR="002743D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французької та української </w:t>
      </w:r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соціально-мовленнєвої стратифікації у площині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>літературне/</w:t>
      </w:r>
      <w:proofErr w:type="spellStart"/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>нелітерату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>не</w:t>
      </w:r>
      <w:proofErr w:type="spellEnd"/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ми дійшли висновку, що поділ на регістри у обох мовних системах можна певною мірою наблизити одну до одної. Звідси випливає, якщо у французькому дискурсі присутніми є такі регістри як літературний, повсякденний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(ужитковий)</w:t>
      </w:r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фамільярний, </w:t>
      </w:r>
      <w:proofErr w:type="spellStart"/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просторозмовний</w:t>
      </w:r>
      <w:proofErr w:type="spellEnd"/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>, арготичний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>нео-просторозмовний</w:t>
      </w:r>
      <w:proofErr w:type="spellEnd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та вульгарний, то український включа</w:t>
      </w:r>
      <w:r w:rsidR="001A108D" w:rsidRPr="003838FE">
        <w:rPr>
          <w:rFonts w:ascii="Times New Roman" w:hAnsi="Times New Roman" w:cs="Times New Roman"/>
          <w:sz w:val="28"/>
          <w:szCs w:val="28"/>
          <w:lang w:val="uk-UA"/>
        </w:rPr>
        <w:t>є сх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ожу </w:t>
      </w:r>
      <w:proofErr w:type="spellStart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>соціомовленнєву</w:t>
      </w:r>
      <w:proofErr w:type="spellEnd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ієрархію регістрів, а саме: літературний, повсякденний (власн</w:t>
      </w:r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е розмовний або літературне 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>розмовний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>, ужитковий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), фамільярний, </w:t>
      </w:r>
      <w:proofErr w:type="spellStart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просторозмовний</w:t>
      </w:r>
      <w:proofErr w:type="spellEnd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сленг, 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суржик, арго та вульгарний. Отже за критерієм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>літературне/</w:t>
      </w:r>
      <w:proofErr w:type="spellStart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>нелітературне</w:t>
      </w:r>
      <w:proofErr w:type="spellEnd"/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виділяємо літературне і </w:t>
      </w:r>
      <w:proofErr w:type="spellStart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>нелітературне</w:t>
      </w:r>
      <w:proofErr w:type="spellEnd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розмовне мовлення. До літературного розмовного мовлення відносимо власне р</w:t>
      </w:r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озмовне або літературне 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розмовне мовлення </w:t>
      </w:r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кодифіковане фамільярне мовлення, а </w:t>
      </w:r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>нелітературного</w:t>
      </w:r>
      <w:proofErr w:type="spellEnd"/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розмовного мовлення за ступенем </w:t>
      </w:r>
      <w:proofErr w:type="spellStart"/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>зниженості</w:t>
      </w:r>
      <w:proofErr w:type="spellEnd"/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>некодифіковане</w:t>
      </w:r>
      <w:proofErr w:type="spellEnd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фамільярне мовлення</w:t>
      </w:r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грубо-фамільярне мовлення, </w:t>
      </w:r>
      <w:proofErr w:type="spellStart"/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просторозмовне</w:t>
      </w:r>
      <w:proofErr w:type="spellEnd"/>
      <w:r w:rsidR="00937787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мовлення, сленг, суржик, арго та вульгарне і </w:t>
      </w:r>
      <w:proofErr w:type="spellStart"/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>обсценне</w:t>
      </w:r>
      <w:proofErr w:type="spellEnd"/>
      <w:r w:rsidR="00E43144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мовлення.</w:t>
      </w:r>
    </w:p>
    <w:p w:rsidR="0053225C" w:rsidRPr="003838FE" w:rsidRDefault="00F667B7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Проте варто зазначити, що для досягнення адекватності в перекладі теоретичні суперечки щодо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терміновживання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у французькій та українській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соціолінгвістиках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не видаються суттєвими, оскільки перекладачам доводиться долати певні, більші чи менші, труднощі, зокрема застосовуючи прийоми функціонального підходу у процесі перекладу одиниць вихідного зниженого мовлення.</w:t>
      </w:r>
    </w:p>
    <w:p w:rsidR="00AF3F6D" w:rsidRPr="003838FE" w:rsidRDefault="007B3275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Аналіз значної кількості українських перекладів</w:t>
      </w:r>
      <w:r w:rsidR="00AF3F6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французької художньої прози з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різнорегістровим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розмовним компонентом уможливив висновок, що </w:t>
      </w:r>
      <w:r w:rsidR="005030C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неабиякі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труднощі виникають</w:t>
      </w:r>
      <w:r w:rsidR="00AF3F6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у відтворенні індивіду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альних лексичних, фонетико-</w:t>
      </w:r>
      <w:r w:rsidR="00AF3F6D" w:rsidRPr="003838FE">
        <w:rPr>
          <w:rFonts w:ascii="Times New Roman" w:hAnsi="Times New Roman" w:cs="Times New Roman"/>
          <w:sz w:val="28"/>
          <w:szCs w:val="28"/>
          <w:lang w:val="uk-UA"/>
        </w:rPr>
        <w:t>орфографічних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, морфологічних та синтаксичних</w:t>
      </w:r>
      <w:r w:rsidR="00AF3F6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відхилень у поєднанні із загальними граматичними</w:t>
      </w:r>
      <w:r w:rsidR="005030C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0C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особливу складність викликає процес добору українських відповідників для кодових лексичних систем французького розмовного мовлення на кшталт </w:t>
      </w:r>
      <w:proofErr w:type="spellStart"/>
      <w:r w:rsidR="005030C0" w:rsidRPr="003838FE">
        <w:rPr>
          <w:rFonts w:ascii="Times New Roman" w:hAnsi="Times New Roman" w:cs="Times New Roman"/>
          <w:sz w:val="28"/>
          <w:szCs w:val="28"/>
          <w:lang w:val="uk-UA"/>
        </w:rPr>
        <w:t>верлана</w:t>
      </w:r>
      <w:proofErr w:type="spellEnd"/>
      <w:r w:rsidR="005030C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030C0" w:rsidRPr="003838FE">
        <w:rPr>
          <w:rFonts w:ascii="Times New Roman" w:hAnsi="Times New Roman" w:cs="Times New Roman"/>
          <w:sz w:val="28"/>
          <w:szCs w:val="28"/>
          <w:lang w:val="uk-UA"/>
        </w:rPr>
        <w:t>ляргонжі</w:t>
      </w:r>
      <w:proofErr w:type="spellEnd"/>
      <w:r w:rsidR="005030C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030C0" w:rsidRPr="003838FE">
        <w:rPr>
          <w:rFonts w:ascii="Times New Roman" w:hAnsi="Times New Roman" w:cs="Times New Roman"/>
          <w:sz w:val="28"/>
          <w:szCs w:val="28"/>
          <w:lang w:val="uk-UA"/>
        </w:rPr>
        <w:t>жаване</w:t>
      </w:r>
      <w:proofErr w:type="spellEnd"/>
      <w:r w:rsidR="005030C0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та інших</w:t>
      </w:r>
      <w:r w:rsidR="00AF3F6D"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5370" w:rsidRPr="003838FE" w:rsidRDefault="008D537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Як доводить наше дослідження, значна кількість науковців відзначають на лексичному рівні достатнє наповнення українського розмовного мовлення емоційною, експресивно-забарвлено</w:t>
      </w:r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ю, діалектною лексикою, </w:t>
      </w:r>
      <w:proofErr w:type="spellStart"/>
      <w:r w:rsidR="00601F89" w:rsidRPr="003838FE">
        <w:rPr>
          <w:rFonts w:ascii="Times New Roman" w:hAnsi="Times New Roman" w:cs="Times New Roman"/>
          <w:sz w:val="28"/>
          <w:szCs w:val="28"/>
          <w:lang w:val="uk-UA"/>
        </w:rPr>
        <w:t>просторозмов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ними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жаргонними та розмовними словами, елементами суржику </w:t>
      </w:r>
      <w:r w:rsidR="00CE15EF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CE15EF" w:rsidRPr="003838FE">
        <w:rPr>
          <w:rFonts w:ascii="Times New Roman" w:hAnsi="Times New Roman" w:cs="Times New Roman"/>
          <w:sz w:val="28"/>
          <w:szCs w:val="28"/>
          <w:lang w:val="uk-UA"/>
        </w:rPr>
        <w:t>сленговими</w:t>
      </w:r>
      <w:proofErr w:type="spellEnd"/>
      <w:r w:rsidR="00CE15EF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й арготичними одиницями</w:t>
      </w:r>
      <w:r w:rsidR="00CC758C" w:rsidRPr="003838FE">
        <w:rPr>
          <w:rFonts w:ascii="Times New Roman" w:hAnsi="Times New Roman" w:cs="Times New Roman"/>
          <w:sz w:val="28"/>
          <w:szCs w:val="28"/>
          <w:lang w:val="uk-UA"/>
        </w:rPr>
        <w:t>, що дозволяє перекладачеві використовувати всі ці ресурси для досягнення адекватності перекладного і вихідного текстів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5C11" w:rsidRPr="003838FE" w:rsidRDefault="00601F89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українська розмовна мова має достатньо </w:t>
      </w:r>
      <w:r w:rsidR="00AF3F6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ресурсів, щоб відтворити </w:t>
      </w:r>
      <w:r w:rsidR="0009213A" w:rsidRPr="003838FE">
        <w:rPr>
          <w:rFonts w:ascii="Times New Roman" w:hAnsi="Times New Roman" w:cs="Times New Roman"/>
          <w:sz w:val="28"/>
          <w:szCs w:val="28"/>
          <w:lang w:val="uk-UA"/>
        </w:rPr>
        <w:t>схожі</w:t>
      </w:r>
      <w:r w:rsidR="00AF3F6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мовленнєві відхилення </w:t>
      </w:r>
      <w:r w:rsidR="0009213A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у французькому розмовному мовленні </w:t>
      </w:r>
      <w:r w:rsidR="00AF3F6D" w:rsidRPr="003838FE">
        <w:rPr>
          <w:rFonts w:ascii="Times New Roman" w:hAnsi="Times New Roman" w:cs="Times New Roman"/>
          <w:sz w:val="28"/>
          <w:szCs w:val="28"/>
          <w:lang w:val="uk-UA"/>
        </w:rPr>
        <w:t>без особливих втрат.</w:t>
      </w:r>
      <w:r w:rsidR="0009213A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Проте тут чи не найважливішим видається постать перекладача та його інтерпретаційна модель перекладу із застосуванням прийомів компенсації та функціонального підх</w:t>
      </w:r>
      <w:r w:rsidR="00465C11" w:rsidRPr="003838FE">
        <w:rPr>
          <w:rFonts w:ascii="Times New Roman" w:hAnsi="Times New Roman" w:cs="Times New Roman"/>
          <w:sz w:val="28"/>
          <w:szCs w:val="28"/>
          <w:lang w:val="uk-UA"/>
        </w:rPr>
        <w:t>оду.</w:t>
      </w:r>
      <w:r w:rsidR="0009213A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З метою досягнення адекватності </w:t>
      </w:r>
      <w:r w:rsidR="00465C11" w:rsidRPr="003838FE">
        <w:rPr>
          <w:rFonts w:ascii="Times New Roman" w:hAnsi="Times New Roman" w:cs="Times New Roman"/>
          <w:sz w:val="28"/>
          <w:szCs w:val="28"/>
          <w:lang w:val="uk-UA"/>
        </w:rPr>
        <w:t>відтворення французької знижених</w:t>
      </w:r>
      <w:r w:rsidR="0009213A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розмовних елементів в українському перекладі можуть застосовуватися різні прийоми компенсації, а саме горизонтальна</w:t>
      </w:r>
      <w:r w:rsidR="00465C11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і вертикальна, контактна і </w:t>
      </w:r>
      <w:proofErr w:type="spellStart"/>
      <w:r w:rsidR="00465C11" w:rsidRPr="003838FE">
        <w:rPr>
          <w:rFonts w:ascii="Times New Roman" w:hAnsi="Times New Roman" w:cs="Times New Roman"/>
          <w:sz w:val="28"/>
          <w:szCs w:val="28"/>
          <w:lang w:val="uk-UA"/>
        </w:rPr>
        <w:t>дист</w:t>
      </w:r>
      <w:r w:rsidR="0009213A" w:rsidRPr="003838FE">
        <w:rPr>
          <w:rFonts w:ascii="Times New Roman" w:hAnsi="Times New Roman" w:cs="Times New Roman"/>
          <w:sz w:val="28"/>
          <w:szCs w:val="28"/>
          <w:lang w:val="uk-UA"/>
        </w:rPr>
        <w:t>антна</w:t>
      </w:r>
      <w:proofErr w:type="spellEnd"/>
      <w:r w:rsidR="0009213A" w:rsidRPr="003838FE">
        <w:rPr>
          <w:rFonts w:ascii="Times New Roman" w:hAnsi="Times New Roman" w:cs="Times New Roman"/>
          <w:sz w:val="28"/>
          <w:szCs w:val="28"/>
          <w:lang w:val="uk-UA"/>
        </w:rPr>
        <w:t>, семантична і стилістична, змістова і функціонально-прагматична.</w:t>
      </w:r>
      <w:r w:rsidR="00AF3F6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0613" w:rsidRPr="003838FE" w:rsidRDefault="008B604B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Зіставний аналіз знижених лексем дозволяє стверджувати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513DB6" w:rsidRPr="003838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DB6" w:rsidRPr="003838FE">
        <w:rPr>
          <w:rFonts w:ascii="Times New Roman" w:hAnsi="Times New Roman" w:cs="Times New Roman"/>
          <w:sz w:val="28"/>
          <w:szCs w:val="28"/>
          <w:lang w:val="uk-UA"/>
        </w:rPr>
        <w:t>французькій, так і в українській мовах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DB6" w:rsidRPr="003838FE">
        <w:rPr>
          <w:rFonts w:ascii="Times New Roman" w:hAnsi="Times New Roman" w:cs="Times New Roman"/>
          <w:sz w:val="28"/>
          <w:szCs w:val="28"/>
          <w:lang w:val="uk-UA"/>
        </w:rPr>
        <w:t>цей лексичний шар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є лінгвістичною категорією, яка не має чітко окреслених меж і якій притаманна властивість залу</w:t>
      </w:r>
      <w:r w:rsidR="00513DB6" w:rsidRPr="003838FE">
        <w:rPr>
          <w:rFonts w:ascii="Times New Roman" w:hAnsi="Times New Roman" w:cs="Times New Roman"/>
          <w:sz w:val="28"/>
          <w:szCs w:val="28"/>
          <w:lang w:val="uk-UA"/>
        </w:rPr>
        <w:t>чення та утворення нових лексем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3DB6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Не завжди 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можна стверджувати, що </w:t>
      </w:r>
      <w:r w:rsidR="00513DB6" w:rsidRPr="003838FE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слова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за силою впливу на слух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ача емоційно сильніші, ніж інші. Отже</w:t>
      </w:r>
      <w:r w:rsidR="00050613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у процесі перекладу дуже важливо усвідомлювати, що конкретна мовленнєва ситуація визначає чітку актуалізацію зниженої лексеми</w:t>
      </w:r>
      <w:r w:rsidR="00050613" w:rsidRPr="003838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BB8" w:rsidRPr="003838FE" w:rsidRDefault="009B4BB8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F7B" w:rsidRPr="003838FE" w:rsidRDefault="001A7F7B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DE4ED3" w:rsidRPr="003838FE" w:rsidRDefault="00DE4ED3" w:rsidP="00DE4ED3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Панченко Т. Стилістично знижена лексика в мові української преси початку ХХІ ст. / Т. Панченко // Лінгвостилістичні студії : наук. журн. – Луцьк, 2016. – Вип. 4. − С. 165-173.</w:t>
      </w:r>
    </w:p>
    <w:p w:rsidR="00DE4ED3" w:rsidRPr="003838FE" w:rsidRDefault="00DE4ED3" w:rsidP="00DE4ED3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Тараненко О.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Колоквізація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субстандартизація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та вульгаризація як характерні явища стилістики сучасної української мови (з кінця 1980-х р</w:t>
      </w:r>
      <w:r w:rsidR="00E12DED">
        <w:rPr>
          <w:rFonts w:ascii="Times New Roman" w:hAnsi="Times New Roman" w:cs="Times New Roman"/>
          <w:sz w:val="28"/>
          <w:szCs w:val="28"/>
          <w:lang w:val="uk-UA"/>
        </w:rPr>
        <w:t>р.) / О.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О. Тараненко. – Мовознавство. – 2003. – № 1. – С. 23–41.</w:t>
      </w:r>
    </w:p>
    <w:p w:rsidR="00E12DED" w:rsidRDefault="00F004D3" w:rsidP="00E12DED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Бибик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С. Стильова розмовна норма та розмовна лексика /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E12DE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Би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бик // Культура слова. – 2011. – Вип. 74. – С. 59–65.</w:t>
      </w:r>
    </w:p>
    <w:p w:rsidR="00DE4ED3" w:rsidRPr="00E12DED" w:rsidRDefault="00DE4ED3" w:rsidP="00E12DED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Зайцева О. В. До питання про </w:t>
      </w:r>
      <w:r w:rsidR="00CC5DFF" w:rsidRPr="00E12DED">
        <w:rPr>
          <w:rFonts w:ascii="Times New Roman" w:hAnsi="Times New Roman" w:cs="Times New Roman"/>
          <w:sz w:val="28"/>
          <w:szCs w:val="28"/>
          <w:lang w:val="uk-UA"/>
        </w:rPr>
        <w:t>«просторічну»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 лексику / </w:t>
      </w:r>
      <w:proofErr w:type="spellStart"/>
      <w:r w:rsidRPr="00E12DED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>Зайц</w:t>
      </w:r>
      <w:proofErr w:type="spellEnd"/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ева // Наукові записки [Ніжинського державного університету ім. Миколи Гоголя]. 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Серія : Філологічні науки. 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2013. 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Кн. 1. 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>С. 199-205.</w:t>
      </w:r>
    </w:p>
    <w:p w:rsidR="00DE4ED3" w:rsidRPr="003838FE" w:rsidRDefault="00DE4ED3" w:rsidP="00DE4ED3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Зайцева О. Ремарка 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фамільярне</w:t>
      </w:r>
      <w:r w:rsidR="00CC5D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>словниках української мови / О.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Зайцева //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en-US"/>
        </w:rPr>
        <w:t>Studia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en-US"/>
        </w:rPr>
        <w:t>linguistica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2014.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Вип. 8.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С. 488-494.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6" w:history="1"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nbuv</w:t>
        </w:r>
        <w:proofErr w:type="spellEnd"/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UJRN</w:t>
        </w:r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Stling</w:t>
        </w:r>
        <w:proofErr w:type="spellEnd"/>
        <w:r w:rsidRPr="003838F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_2014_8_80</w:t>
        </w:r>
      </w:hyperlink>
    </w:p>
    <w:p w:rsidR="00E12DED" w:rsidRDefault="00DE4ED3" w:rsidP="00E12DED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Коваленко Б. О. Стилістично знижена лексика в мові сучасної української публіцистики : автореф. дис. … канд. філол. наук : 10.02.01 /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Ковале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нко</w:t>
      </w:r>
      <w:r w:rsidR="00E12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– К., 2003. – 21 с.</w:t>
      </w:r>
    </w:p>
    <w:p w:rsidR="00DE4ED3" w:rsidRPr="00E12DED" w:rsidRDefault="00DE4ED3" w:rsidP="00E12DED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DED">
        <w:rPr>
          <w:rFonts w:ascii="Times New Roman" w:hAnsi="Times New Roman" w:cs="Times New Roman"/>
          <w:sz w:val="28"/>
          <w:szCs w:val="28"/>
          <w:lang w:val="uk-UA"/>
        </w:rPr>
        <w:t>Коробчинська</w:t>
      </w:r>
      <w:proofErr w:type="spellEnd"/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 Л. А. Лексика розмовної мови / </w:t>
      </w:r>
      <w:proofErr w:type="spellStart"/>
      <w:r w:rsidRPr="00E12DED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>Коробчинс</w:t>
      </w:r>
      <w:proofErr w:type="spellEnd"/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ька // Питання мовної культури. – К. : Наукова думка, 1968. – Вип. 2. – С. 3–14. 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36888"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hyperlink r:id="rId7" w:history="1">
        <w:r w:rsidR="00D36888" w:rsidRPr="00E12DE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http://kulturamovy.univ.kiev.ua/KM/pdfs/Magazine2-1.pdf</w:t>
        </w:r>
      </w:hyperlink>
      <w:r w:rsidR="00D36888" w:rsidRPr="00E12D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DED" w:rsidRDefault="00DE4ED3" w:rsidP="00E12DED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Коробчинська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Л. А. Розмовна і просторічна лексика української мови та її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ремаркування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 словниках /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Коробчинс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ька // Лексикографічний бюлетень. – К., 1963. – Вип. 9. – С. 41–55.</w:t>
      </w:r>
    </w:p>
    <w:p w:rsidR="00DE4ED3" w:rsidRPr="00E12DED" w:rsidRDefault="00DE4ED3" w:rsidP="00E12DED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DED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 В.М. Історія української літературної мови. Підручник</w:t>
      </w:r>
      <w:r w:rsidR="00E12DED" w:rsidRPr="00E12DED">
        <w:t xml:space="preserve"> 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>В.М. Русанів</w:t>
      </w:r>
      <w:proofErr w:type="spellEnd"/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>ський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К.: </w:t>
      </w:r>
      <w:proofErr w:type="spellStart"/>
      <w:r w:rsidRPr="00E12DED">
        <w:rPr>
          <w:rFonts w:ascii="Times New Roman" w:hAnsi="Times New Roman" w:cs="Times New Roman"/>
          <w:sz w:val="28"/>
          <w:szCs w:val="28"/>
          <w:lang w:val="uk-UA"/>
        </w:rPr>
        <w:t>АртЕк</w:t>
      </w:r>
      <w:proofErr w:type="spellEnd"/>
      <w:r w:rsidRPr="00E12DED">
        <w:rPr>
          <w:rFonts w:ascii="Times New Roman" w:hAnsi="Times New Roman" w:cs="Times New Roman"/>
          <w:sz w:val="28"/>
          <w:szCs w:val="28"/>
          <w:lang w:val="uk-UA"/>
        </w:rPr>
        <w:t>, 2001. – 392 с.</w:t>
      </w:r>
    </w:p>
    <w:p w:rsidR="00DE4ED3" w:rsidRPr="003838FE" w:rsidRDefault="00DE4ED3" w:rsidP="00DE4ED3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Тараненко О. О. Новий словник української мови: (концепція і принципи укладання словника) / Олександр Онисимович Тараненко. – К. – Кам’янець-Подільський, 1996. – 191 с.</w:t>
      </w:r>
    </w:p>
    <w:p w:rsidR="00A35DC4" w:rsidRDefault="00DE4ED3" w:rsidP="00A35DC4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>Труб В. Типи мовленнєвих відхилень як особливості ідіолекту українсько-російських білінгвів / В.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Труб // Мова і суспільство.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2011.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Вип. 2.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С. 78–85. </w:t>
      </w:r>
    </w:p>
    <w:p w:rsidR="00A35DC4" w:rsidRPr="00A35DC4" w:rsidRDefault="00A35DC4" w:rsidP="00A35DC4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5DC4">
        <w:rPr>
          <w:rFonts w:ascii="Times New Roman" w:hAnsi="Times New Roman" w:cs="Times New Roman"/>
          <w:sz w:val="28"/>
          <w:szCs w:val="28"/>
          <w:lang w:val="uk-UA"/>
        </w:rPr>
        <w:t>Муромцева</w:t>
      </w:r>
      <w:proofErr w:type="spellEnd"/>
      <w:r w:rsidRPr="00A35DC4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35DC4">
        <w:rPr>
          <w:rFonts w:ascii="Times New Roman" w:hAnsi="Times New Roman" w:cs="Times New Roman"/>
          <w:sz w:val="28"/>
          <w:szCs w:val="28"/>
          <w:lang w:val="uk-UA"/>
        </w:rPr>
        <w:t>Г. Як утворюються розмовні слова</w:t>
      </w:r>
      <w:r w:rsidR="00E12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5DC4">
        <w:rPr>
          <w:rFonts w:ascii="Times New Roman" w:hAnsi="Times New Roman" w:cs="Times New Roman"/>
          <w:sz w:val="28"/>
          <w:szCs w:val="28"/>
          <w:lang w:val="uk-UA"/>
        </w:rPr>
        <w:t xml:space="preserve">// Культура слова.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35DC4">
        <w:rPr>
          <w:rFonts w:ascii="Times New Roman" w:hAnsi="Times New Roman" w:cs="Times New Roman"/>
          <w:sz w:val="28"/>
          <w:szCs w:val="28"/>
          <w:lang w:val="uk-UA"/>
        </w:rPr>
        <w:t>К.,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5DC4">
        <w:rPr>
          <w:rFonts w:ascii="Times New Roman" w:hAnsi="Times New Roman" w:cs="Times New Roman"/>
          <w:sz w:val="28"/>
          <w:szCs w:val="28"/>
          <w:lang w:val="uk-UA"/>
        </w:rPr>
        <w:t xml:space="preserve">1980.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35DC4">
        <w:rPr>
          <w:rFonts w:ascii="Times New Roman" w:hAnsi="Times New Roman" w:cs="Times New Roman"/>
          <w:sz w:val="28"/>
          <w:szCs w:val="28"/>
          <w:lang w:val="uk-UA"/>
        </w:rPr>
        <w:t xml:space="preserve">Вип. 18.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35DC4">
        <w:rPr>
          <w:rFonts w:ascii="Times New Roman" w:hAnsi="Times New Roman" w:cs="Times New Roman"/>
          <w:sz w:val="28"/>
          <w:szCs w:val="28"/>
          <w:lang w:val="uk-UA"/>
        </w:rPr>
        <w:t xml:space="preserve">С. 68-72. – Режим доступу: </w:t>
      </w:r>
      <w:hyperlink w:history="1">
        <w:r w:rsidRPr="00E3343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http://kulturamovy. univ.kiev.ua/KM/pdfs/Magazine18-15.pdf</w:t>
        </w:r>
      </w:hyperlink>
      <w:r w:rsidRPr="00A35D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42DFB" w:rsidRDefault="00A35DC4" w:rsidP="00E42DFB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Ставицька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О. Український жаргон. С</w:t>
      </w:r>
      <w:r>
        <w:rPr>
          <w:rFonts w:ascii="Times New Roman" w:hAnsi="Times New Roman" w:cs="Times New Roman"/>
          <w:sz w:val="28"/>
          <w:szCs w:val="28"/>
          <w:lang w:val="uk-UA"/>
        </w:rPr>
        <w:t>ловник. / Л.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Ставиц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ька. – К.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: Критика, 2005. – 496 с.</w:t>
      </w:r>
    </w:p>
    <w:p w:rsidR="00A35DC4" w:rsidRPr="00E42DFB" w:rsidRDefault="00A35DC4" w:rsidP="00E42DFB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Кочукова</w:t>
      </w:r>
      <w:proofErr w:type="spellEnd"/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Н.І. Проблема </w:t>
      </w: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орозмовлення</w:t>
      </w:r>
      <w:proofErr w:type="spellEnd"/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наукової мови </w:t>
      </w:r>
      <w:r w:rsidR="00E42DFB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="00E42DFB">
        <w:rPr>
          <w:rFonts w:ascii="Times New Roman" w:hAnsi="Times New Roman" w:cs="Times New Roman"/>
          <w:sz w:val="28"/>
          <w:szCs w:val="28"/>
          <w:lang w:val="uk-UA"/>
        </w:rPr>
        <w:t>Н. І. </w:t>
      </w:r>
      <w:r w:rsidR="00E42DFB" w:rsidRPr="00E42DFB">
        <w:rPr>
          <w:rFonts w:ascii="Times New Roman" w:hAnsi="Times New Roman" w:cs="Times New Roman"/>
          <w:sz w:val="28"/>
          <w:szCs w:val="28"/>
          <w:lang w:val="uk-UA"/>
        </w:rPr>
        <w:t>Кочук</w:t>
      </w:r>
      <w:proofErr w:type="spellEnd"/>
      <w:r w:rsidR="00E42DFB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ова 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Dimension</w:t>
      </w:r>
      <w:proofErr w:type="spellEnd"/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Philology</w:t>
      </w:r>
      <w:proofErr w:type="spellEnd"/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>II(1)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Issue</w:t>
      </w:r>
      <w:proofErr w:type="spellEnd"/>
      <w:r w:rsidRPr="00E42DFB">
        <w:rPr>
          <w:rFonts w:ascii="Times New Roman" w:hAnsi="Times New Roman" w:cs="Times New Roman"/>
          <w:sz w:val="28"/>
          <w:szCs w:val="28"/>
          <w:lang w:val="uk-UA"/>
        </w:rPr>
        <w:t>: 17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>2014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>С. 51-54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DC4" w:rsidRPr="003838FE" w:rsidRDefault="00A35DC4" w:rsidP="00A35DC4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Шевельов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Ю. Історична 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 xml:space="preserve">фонологія української мови / </w:t>
      </w:r>
      <w:proofErr w:type="spellStart"/>
      <w:r w:rsidR="00E42DFB">
        <w:rPr>
          <w:rFonts w:ascii="Times New Roman" w:hAnsi="Times New Roman" w:cs="Times New Roman"/>
          <w:sz w:val="28"/>
          <w:szCs w:val="28"/>
          <w:lang w:val="uk-UA"/>
        </w:rPr>
        <w:t>Ю.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Шевел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ьов; пер. з англ. – Харків : Акта, 2002. – 1054 с.</w:t>
      </w:r>
    </w:p>
    <w:p w:rsidR="00E42DFB" w:rsidRDefault="00A35DC4" w:rsidP="00E42DFB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Чапленко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В. Українізми в мові М. Гоголя </w:t>
      </w:r>
      <w:r w:rsidR="00E12DED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en-US"/>
        </w:rPr>
        <w:t>Slavistica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: Праці інституту слов’янознавства УВАН. – Ч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 xml:space="preserve">. 2 / Ред. Я.Б. Рудницький / </w:t>
      </w:r>
      <w:proofErr w:type="spellStart"/>
      <w:r w:rsidR="00E42DFB">
        <w:rPr>
          <w:rFonts w:ascii="Times New Roman" w:hAnsi="Times New Roman" w:cs="Times New Roman"/>
          <w:sz w:val="28"/>
          <w:szCs w:val="28"/>
          <w:lang w:val="uk-UA"/>
        </w:rPr>
        <w:t>В.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Чапле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нко. –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Авгсбург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: Друкарня Антон Білоус, 1948. – 28 с.</w:t>
      </w:r>
    </w:p>
    <w:p w:rsidR="00A35DC4" w:rsidRPr="00E42DFB" w:rsidRDefault="00A35DC4" w:rsidP="00E42DFB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2DFB">
        <w:rPr>
          <w:rFonts w:ascii="Times New Roman" w:hAnsi="Times New Roman" w:cs="Times New Roman"/>
          <w:sz w:val="28"/>
          <w:szCs w:val="28"/>
          <w:lang w:val="uk-UA"/>
        </w:rPr>
        <w:t>Чапленко</w:t>
      </w:r>
      <w:proofErr w:type="spellEnd"/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В. Історія нової української літературної мови</w:t>
      </w:r>
      <w:r w:rsidR="00E42DFB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E42DFB" w:rsidRPr="00E42DFB">
        <w:rPr>
          <w:rFonts w:ascii="Times New Roman" w:hAnsi="Times New Roman" w:cs="Times New Roman"/>
          <w:sz w:val="28"/>
          <w:szCs w:val="28"/>
          <w:lang w:val="uk-UA"/>
        </w:rPr>
        <w:t>В. 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>Чапле</w:t>
      </w:r>
      <w:proofErr w:type="spellEnd"/>
      <w:r w:rsidR="00E42DFB">
        <w:rPr>
          <w:rFonts w:ascii="Times New Roman" w:hAnsi="Times New Roman" w:cs="Times New Roman"/>
          <w:sz w:val="28"/>
          <w:szCs w:val="28"/>
          <w:lang w:val="uk-UA"/>
        </w:rPr>
        <w:t>нко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Нью-Йорк, 1970. </w:t>
      </w:r>
      <w:r w:rsidR="00E12DED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>448 с.</w:t>
      </w:r>
    </w:p>
    <w:p w:rsidR="00D255D6" w:rsidRPr="003838FE" w:rsidRDefault="00D255D6" w:rsidP="00D255D6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мова: енциклопедія / НАН України, Ін-т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мовознав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ім. О. О. Потебні, Ін-т укр. мови ; голова ред.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В. М.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[та ін.].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2-ге вид., випр. і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К. : Вид-во Українська енциклопедія ім. М. П. Бажана, 2004.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824 с.</w:t>
      </w:r>
    </w:p>
    <w:p w:rsidR="00E42DFB" w:rsidRDefault="00801CAF" w:rsidP="00E42DFB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8FE">
        <w:rPr>
          <w:rFonts w:ascii="Times New Roman" w:hAnsi="Times New Roman" w:cs="Times New Roman"/>
          <w:sz w:val="28"/>
          <w:szCs w:val="28"/>
          <w:lang w:val="uk-UA"/>
        </w:rPr>
        <w:t>Єрмоленко С. Я. Нариси з української словесності (стилі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 xml:space="preserve">стика та культура мови) / </w:t>
      </w:r>
      <w:proofErr w:type="spellStart"/>
      <w:r w:rsidR="00E42DFB">
        <w:rPr>
          <w:rFonts w:ascii="Times New Roman" w:hAnsi="Times New Roman" w:cs="Times New Roman"/>
          <w:sz w:val="28"/>
          <w:szCs w:val="28"/>
          <w:lang w:val="uk-UA"/>
        </w:rPr>
        <w:t>С. Я.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Єрмоле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нко; Ін-т укр. мови НАН України.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К. : Довіра, 1999. </w:t>
      </w:r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431 c.</w:t>
      </w:r>
    </w:p>
    <w:p w:rsidR="00E12DED" w:rsidRPr="00E42DFB" w:rsidRDefault="00F004D3" w:rsidP="00E42DFB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Давиденко А.О. Лінгвістичні аспекти перекладу ненормативної лексики </w:t>
      </w:r>
      <w:r w:rsidR="00E42DFB" w:rsidRPr="00E42DFB">
        <w:rPr>
          <w:rFonts w:ascii="Times New Roman" w:hAnsi="Times New Roman" w:cs="Times New Roman"/>
          <w:sz w:val="28"/>
          <w:szCs w:val="28"/>
          <w:lang w:val="uk-UA"/>
        </w:rPr>
        <w:t xml:space="preserve">/ А.О. Давиденко </w:t>
      </w:r>
      <w:r w:rsidRPr="00E42DFB">
        <w:rPr>
          <w:rFonts w:ascii="Times New Roman" w:hAnsi="Times New Roman" w:cs="Times New Roman"/>
          <w:sz w:val="28"/>
          <w:szCs w:val="28"/>
          <w:lang w:val="uk-UA"/>
        </w:rPr>
        <w:t>// Науковий вісник міжнародного гуманітарного університету. – 2015. – №19 (2). – С. 145-147.</w:t>
      </w:r>
    </w:p>
    <w:p w:rsidR="00F004D3" w:rsidRPr="00E12DED" w:rsidRDefault="00F004D3" w:rsidP="00E12DED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DED">
        <w:rPr>
          <w:rFonts w:ascii="Times New Roman" w:hAnsi="Times New Roman" w:cs="Times New Roman"/>
          <w:sz w:val="28"/>
          <w:szCs w:val="28"/>
          <w:lang w:val="uk-UA"/>
        </w:rPr>
        <w:t>Масенко Лариса. Нариси з соціолінгвістики</w:t>
      </w:r>
      <w:r w:rsidR="00E12DED" w:rsidRPr="00E12DED">
        <w:t xml:space="preserve"> </w:t>
      </w:r>
      <w:r w:rsidR="00E12DE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E12DED" w:rsidRPr="00E12DED">
        <w:rPr>
          <w:rFonts w:ascii="Times New Roman" w:hAnsi="Times New Roman" w:cs="Times New Roman"/>
          <w:sz w:val="28"/>
          <w:szCs w:val="28"/>
          <w:lang w:val="uk-UA"/>
        </w:rPr>
        <w:t>Лариса Масенко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E12DED">
        <w:rPr>
          <w:rFonts w:ascii="Times New Roman" w:hAnsi="Times New Roman" w:cs="Times New Roman"/>
          <w:sz w:val="28"/>
          <w:szCs w:val="28"/>
          <w:lang w:val="uk-UA"/>
        </w:rPr>
        <w:t>Видавн</w:t>
      </w:r>
      <w:proofErr w:type="spellEnd"/>
      <w:r w:rsidRPr="00E12DED">
        <w:rPr>
          <w:rFonts w:ascii="Times New Roman" w:hAnsi="Times New Roman" w:cs="Times New Roman"/>
          <w:sz w:val="28"/>
          <w:szCs w:val="28"/>
          <w:lang w:val="uk-UA"/>
        </w:rPr>
        <w:t xml:space="preserve">. дім </w:t>
      </w:r>
      <w:r w:rsidR="00CC5DFF" w:rsidRPr="00E12DE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>Києво-Могилянська Академія</w:t>
      </w:r>
      <w:r w:rsidR="00CC5DFF" w:rsidRPr="00E12DE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12DED">
        <w:rPr>
          <w:rFonts w:ascii="Times New Roman" w:hAnsi="Times New Roman" w:cs="Times New Roman"/>
          <w:sz w:val="28"/>
          <w:szCs w:val="28"/>
          <w:lang w:val="uk-UA"/>
        </w:rPr>
        <w:t>, 2010, – 243 с.</w:t>
      </w:r>
    </w:p>
    <w:p w:rsidR="00D36888" w:rsidRPr="003838FE" w:rsidRDefault="00D36888" w:rsidP="00D36888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lastRenderedPageBreak/>
        <w:t>Товстенко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E12DE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Р. Просторіччя як структурно-функціональне явище : автореф. … канд. філол. наук / </w:t>
      </w:r>
      <w:proofErr w:type="spellStart"/>
      <w:r w:rsidR="00E42DFB">
        <w:rPr>
          <w:rFonts w:ascii="Times New Roman" w:hAnsi="Times New Roman" w:cs="Times New Roman"/>
          <w:sz w:val="28"/>
          <w:szCs w:val="28"/>
          <w:lang w:val="uk-UA"/>
        </w:rPr>
        <w:t>В. Р.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Товсте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нко</w:t>
      </w:r>
      <w:r w:rsidR="00E42D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– К. : Київський національний університет ім. М. П. Драгоманова, 2000. – 19 с.</w:t>
      </w:r>
    </w:p>
    <w:p w:rsidR="00F004D3" w:rsidRPr="003838FE" w:rsidRDefault="00F004D3" w:rsidP="003838FE">
      <w:pPr>
        <w:pStyle w:val="a6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О. Просторіччя як категорія мовозн</w:t>
      </w:r>
      <w:r w:rsidR="00E12DED">
        <w:rPr>
          <w:rFonts w:ascii="Times New Roman" w:hAnsi="Times New Roman" w:cs="Times New Roman"/>
          <w:sz w:val="28"/>
          <w:szCs w:val="28"/>
          <w:lang w:val="uk-UA"/>
        </w:rPr>
        <w:t xml:space="preserve">авства і </w:t>
      </w:r>
      <w:proofErr w:type="spellStart"/>
      <w:r w:rsidR="00E12DED">
        <w:rPr>
          <w:rFonts w:ascii="Times New Roman" w:hAnsi="Times New Roman" w:cs="Times New Roman"/>
          <w:sz w:val="28"/>
          <w:szCs w:val="28"/>
          <w:lang w:val="uk-UA"/>
        </w:rPr>
        <w:t>перекладознавства</w:t>
      </w:r>
      <w:proofErr w:type="spellEnd"/>
      <w:r w:rsidR="00E12DE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E12DED">
        <w:rPr>
          <w:rFonts w:ascii="Times New Roman" w:hAnsi="Times New Roman" w:cs="Times New Roman"/>
          <w:sz w:val="28"/>
          <w:szCs w:val="28"/>
          <w:lang w:val="uk-UA"/>
        </w:rPr>
        <w:t>О. 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>Медв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ідь // Третій Міжнародний конгрес україністів. Мовознавство. – Харків, 1996. – С. 329–333.</w:t>
      </w:r>
    </w:p>
    <w:p w:rsidR="00976E68" w:rsidRPr="003838FE" w:rsidRDefault="00976E68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0C10" w:rsidRPr="003838FE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>Билас</w:t>
      </w:r>
      <w:proofErr w:type="spellEnd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А.А.,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канд.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филол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. наук, доц.</w:t>
      </w:r>
    </w:p>
    <w:p w:rsidR="006B0C10" w:rsidRPr="003838FE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Прикарпатский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нац. ун-т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имени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Ва</w:t>
      </w:r>
      <w:r w:rsidR="00976E68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силя Стефаника, </w:t>
      </w:r>
      <w:proofErr w:type="spellStart"/>
      <w:r w:rsidR="00976E68" w:rsidRPr="003838FE">
        <w:rPr>
          <w:rFonts w:ascii="Times New Roman" w:hAnsi="Times New Roman" w:cs="Times New Roman"/>
          <w:sz w:val="28"/>
          <w:szCs w:val="28"/>
          <w:lang w:val="uk-UA"/>
        </w:rPr>
        <w:t>Ивано-Франковск</w:t>
      </w:r>
      <w:proofErr w:type="spellEnd"/>
    </w:p>
    <w:p w:rsidR="006B0C10" w:rsidRPr="00D36888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>УКРАИНСКАЯ РАЗГОВОРНАЯ РЕЧЬ КАК КО</w:t>
      </w:r>
      <w:r w:rsidR="00976E68" w:rsidRPr="00D36888">
        <w:rPr>
          <w:rFonts w:ascii="Times New Roman" w:hAnsi="Times New Roman" w:cs="Times New Roman"/>
          <w:b/>
          <w:sz w:val="28"/>
          <w:szCs w:val="28"/>
          <w:lang w:val="uk-UA"/>
        </w:rPr>
        <w:t>РПУС ПЕРЕВОДЧЕСКИХ СООТВЕТСТВИЙ</w:t>
      </w:r>
    </w:p>
    <w:p w:rsidR="006B0C10" w:rsidRPr="003838FE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Статья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посвящена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исследованию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украинской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разговорной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речи.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Рассмотрены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составляющих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украинской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разговорной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речи,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служат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источником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переводческих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решений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Определены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параметры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украинских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разговорных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элементов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качестве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потенциальных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переводческих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соответствий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единиц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французского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разговорной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речи.</w:t>
      </w:r>
    </w:p>
    <w:p w:rsidR="006B0C10" w:rsidRPr="003838FE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>Ключевые</w:t>
      </w:r>
      <w:proofErr w:type="spellEnd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слова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разговорная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речь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сниженая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разговорная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речь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просторечие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вульгаризмы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фамильяризмы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, сленг, суржик, арго.</w:t>
      </w:r>
    </w:p>
    <w:p w:rsidR="006B0C10" w:rsidRPr="003838FE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0C10" w:rsidRPr="003838FE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>Bilas</w:t>
      </w:r>
      <w:proofErr w:type="spellEnd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A.,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PhD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Associate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Professor</w:t>
      </w:r>
      <w:proofErr w:type="spellEnd"/>
    </w:p>
    <w:p w:rsidR="006B0C10" w:rsidRPr="003838FE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Vasyl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Stefanyk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Prycarpathian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Natio</w:t>
      </w:r>
      <w:r w:rsidR="00976E68" w:rsidRPr="003838FE">
        <w:rPr>
          <w:rFonts w:ascii="Times New Roman" w:hAnsi="Times New Roman" w:cs="Times New Roman"/>
          <w:sz w:val="28"/>
          <w:szCs w:val="28"/>
          <w:lang w:val="uk-UA"/>
        </w:rPr>
        <w:t>nal</w:t>
      </w:r>
      <w:proofErr w:type="spellEnd"/>
      <w:r w:rsidR="00976E68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6E68" w:rsidRPr="003838FE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976E68" w:rsidRPr="003838FE">
        <w:rPr>
          <w:rFonts w:ascii="Times New Roman" w:hAnsi="Times New Roman" w:cs="Times New Roman"/>
          <w:sz w:val="28"/>
          <w:szCs w:val="28"/>
          <w:lang w:val="uk-UA"/>
        </w:rPr>
        <w:t>, Ivano-Frankivsk</w:t>
      </w:r>
    </w:p>
    <w:p w:rsidR="006B0C10" w:rsidRPr="00D36888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>UKRAINIAN COLLOQUIAL LANGUAGE AS A COR</w:t>
      </w:r>
      <w:r w:rsidR="00976E68" w:rsidRPr="00D36888">
        <w:rPr>
          <w:rFonts w:ascii="Times New Roman" w:hAnsi="Times New Roman" w:cs="Times New Roman"/>
          <w:b/>
          <w:sz w:val="28"/>
          <w:szCs w:val="28"/>
          <w:lang w:val="uk-UA"/>
        </w:rPr>
        <w:t>PUS OF TRANSLATION EQUIVALENCES</w:t>
      </w:r>
    </w:p>
    <w:p w:rsidR="006B0C10" w:rsidRPr="003838FE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devoted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colloquial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questions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>colloquial</w:t>
      </w:r>
      <w:proofErr w:type="spellEnd"/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="00E12DED"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components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serve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source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solutions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considered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parameters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colloquial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elements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potential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correspondences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French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colloquial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units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determined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C10" w:rsidRPr="003838FE" w:rsidRDefault="006B0C10" w:rsidP="00383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>Key</w:t>
      </w:r>
      <w:proofErr w:type="spellEnd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>words</w:t>
      </w:r>
      <w:proofErr w:type="spellEnd"/>
      <w:r w:rsidRPr="00D3688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colloquial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low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colloquial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vernacular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vulgarisms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colloquialisms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slang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surzhik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38FE">
        <w:rPr>
          <w:rFonts w:ascii="Times New Roman" w:hAnsi="Times New Roman" w:cs="Times New Roman"/>
          <w:sz w:val="28"/>
          <w:szCs w:val="28"/>
          <w:lang w:val="uk-UA"/>
        </w:rPr>
        <w:t>argot</w:t>
      </w:r>
      <w:proofErr w:type="spellEnd"/>
      <w:r w:rsidRPr="003838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B0C10" w:rsidRPr="003838FE" w:rsidSect="003838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6A86"/>
    <w:multiLevelType w:val="multilevel"/>
    <w:tmpl w:val="ED68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976BB"/>
    <w:multiLevelType w:val="hybridMultilevel"/>
    <w:tmpl w:val="63228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01"/>
    <w:rsid w:val="00002579"/>
    <w:rsid w:val="00010616"/>
    <w:rsid w:val="00012AC8"/>
    <w:rsid w:val="0003547B"/>
    <w:rsid w:val="00050613"/>
    <w:rsid w:val="00054337"/>
    <w:rsid w:val="00057081"/>
    <w:rsid w:val="00057893"/>
    <w:rsid w:val="00061A50"/>
    <w:rsid w:val="00064963"/>
    <w:rsid w:val="000838D9"/>
    <w:rsid w:val="0009213A"/>
    <w:rsid w:val="000A20D8"/>
    <w:rsid w:val="000A6F6D"/>
    <w:rsid w:val="000A74E6"/>
    <w:rsid w:val="000B3FEE"/>
    <w:rsid w:val="000E1711"/>
    <w:rsid w:val="000F1096"/>
    <w:rsid w:val="000F385C"/>
    <w:rsid w:val="000F4B5B"/>
    <w:rsid w:val="000F7A0A"/>
    <w:rsid w:val="00110E77"/>
    <w:rsid w:val="00183B3F"/>
    <w:rsid w:val="001919EB"/>
    <w:rsid w:val="00196DAE"/>
    <w:rsid w:val="001A108D"/>
    <w:rsid w:val="001A7F7B"/>
    <w:rsid w:val="001B0B34"/>
    <w:rsid w:val="001B35B5"/>
    <w:rsid w:val="001D5D08"/>
    <w:rsid w:val="001E4626"/>
    <w:rsid w:val="001E4C1A"/>
    <w:rsid w:val="001F13B4"/>
    <w:rsid w:val="001F567A"/>
    <w:rsid w:val="00211752"/>
    <w:rsid w:val="00217195"/>
    <w:rsid w:val="002222CC"/>
    <w:rsid w:val="00226FD9"/>
    <w:rsid w:val="00234788"/>
    <w:rsid w:val="00240832"/>
    <w:rsid w:val="0026636F"/>
    <w:rsid w:val="002705DB"/>
    <w:rsid w:val="002743DD"/>
    <w:rsid w:val="002902D3"/>
    <w:rsid w:val="002A5B99"/>
    <w:rsid w:val="002B267C"/>
    <w:rsid w:val="002C24FA"/>
    <w:rsid w:val="002D3ACE"/>
    <w:rsid w:val="00304433"/>
    <w:rsid w:val="00325FA7"/>
    <w:rsid w:val="00336136"/>
    <w:rsid w:val="00360594"/>
    <w:rsid w:val="003650A4"/>
    <w:rsid w:val="00376677"/>
    <w:rsid w:val="003838FE"/>
    <w:rsid w:val="0038724F"/>
    <w:rsid w:val="003920B9"/>
    <w:rsid w:val="003B0700"/>
    <w:rsid w:val="003E7708"/>
    <w:rsid w:val="003F434B"/>
    <w:rsid w:val="003F7D78"/>
    <w:rsid w:val="00400F4E"/>
    <w:rsid w:val="00425F67"/>
    <w:rsid w:val="00443B8C"/>
    <w:rsid w:val="00447A18"/>
    <w:rsid w:val="00456A15"/>
    <w:rsid w:val="00465C11"/>
    <w:rsid w:val="00482FFC"/>
    <w:rsid w:val="004A7690"/>
    <w:rsid w:val="004D2997"/>
    <w:rsid w:val="005030C0"/>
    <w:rsid w:val="00513DB6"/>
    <w:rsid w:val="00514CD5"/>
    <w:rsid w:val="005237AD"/>
    <w:rsid w:val="0053225C"/>
    <w:rsid w:val="00534CF2"/>
    <w:rsid w:val="00535DE0"/>
    <w:rsid w:val="005428A9"/>
    <w:rsid w:val="00560696"/>
    <w:rsid w:val="0056695C"/>
    <w:rsid w:val="00576BAE"/>
    <w:rsid w:val="00597D84"/>
    <w:rsid w:val="005A3137"/>
    <w:rsid w:val="005A4F3F"/>
    <w:rsid w:val="005B63D0"/>
    <w:rsid w:val="005C0804"/>
    <w:rsid w:val="005C67B3"/>
    <w:rsid w:val="005D18BE"/>
    <w:rsid w:val="00601F89"/>
    <w:rsid w:val="00612C6C"/>
    <w:rsid w:val="006341F5"/>
    <w:rsid w:val="00651ECE"/>
    <w:rsid w:val="00664D21"/>
    <w:rsid w:val="00670962"/>
    <w:rsid w:val="00695DD2"/>
    <w:rsid w:val="006A056A"/>
    <w:rsid w:val="006B0C10"/>
    <w:rsid w:val="006B7835"/>
    <w:rsid w:val="006C5083"/>
    <w:rsid w:val="006D4CB0"/>
    <w:rsid w:val="006F601F"/>
    <w:rsid w:val="006F67CD"/>
    <w:rsid w:val="00703F17"/>
    <w:rsid w:val="007105D9"/>
    <w:rsid w:val="007179A7"/>
    <w:rsid w:val="0074448A"/>
    <w:rsid w:val="007619F4"/>
    <w:rsid w:val="007758CB"/>
    <w:rsid w:val="0077655C"/>
    <w:rsid w:val="0078068F"/>
    <w:rsid w:val="00794BAE"/>
    <w:rsid w:val="007A19C8"/>
    <w:rsid w:val="007B3275"/>
    <w:rsid w:val="007C4198"/>
    <w:rsid w:val="007C6CB2"/>
    <w:rsid w:val="007D13D9"/>
    <w:rsid w:val="007F1B63"/>
    <w:rsid w:val="00801CAF"/>
    <w:rsid w:val="00804EF6"/>
    <w:rsid w:val="00807EEC"/>
    <w:rsid w:val="00831286"/>
    <w:rsid w:val="00837BBC"/>
    <w:rsid w:val="008510CC"/>
    <w:rsid w:val="00861938"/>
    <w:rsid w:val="008679F6"/>
    <w:rsid w:val="00871497"/>
    <w:rsid w:val="008773B7"/>
    <w:rsid w:val="00886C63"/>
    <w:rsid w:val="00891511"/>
    <w:rsid w:val="00894C25"/>
    <w:rsid w:val="008A262A"/>
    <w:rsid w:val="008A7F39"/>
    <w:rsid w:val="008B1B09"/>
    <w:rsid w:val="008B604B"/>
    <w:rsid w:val="008C17AE"/>
    <w:rsid w:val="008C56E8"/>
    <w:rsid w:val="008C6E92"/>
    <w:rsid w:val="008D5370"/>
    <w:rsid w:val="008E6A21"/>
    <w:rsid w:val="008F5675"/>
    <w:rsid w:val="009015FF"/>
    <w:rsid w:val="00914A8D"/>
    <w:rsid w:val="00916704"/>
    <w:rsid w:val="0092540B"/>
    <w:rsid w:val="00926A05"/>
    <w:rsid w:val="00930628"/>
    <w:rsid w:val="009347F3"/>
    <w:rsid w:val="00937787"/>
    <w:rsid w:val="00937E4B"/>
    <w:rsid w:val="00953476"/>
    <w:rsid w:val="009614C2"/>
    <w:rsid w:val="00961623"/>
    <w:rsid w:val="00961B2C"/>
    <w:rsid w:val="00976E68"/>
    <w:rsid w:val="009848FC"/>
    <w:rsid w:val="00991C15"/>
    <w:rsid w:val="009941ED"/>
    <w:rsid w:val="009A6A77"/>
    <w:rsid w:val="009B2301"/>
    <w:rsid w:val="009B4BB8"/>
    <w:rsid w:val="009C2288"/>
    <w:rsid w:val="009C40D2"/>
    <w:rsid w:val="009F1C21"/>
    <w:rsid w:val="00A074CA"/>
    <w:rsid w:val="00A112EB"/>
    <w:rsid w:val="00A344D0"/>
    <w:rsid w:val="00A35DC4"/>
    <w:rsid w:val="00A36EA6"/>
    <w:rsid w:val="00A77ABA"/>
    <w:rsid w:val="00A84FAE"/>
    <w:rsid w:val="00A92BF9"/>
    <w:rsid w:val="00AA4F7C"/>
    <w:rsid w:val="00AB1349"/>
    <w:rsid w:val="00AD3C5F"/>
    <w:rsid w:val="00AE7BD4"/>
    <w:rsid w:val="00AF31B0"/>
    <w:rsid w:val="00AF3F6D"/>
    <w:rsid w:val="00B2749E"/>
    <w:rsid w:val="00B34CD6"/>
    <w:rsid w:val="00B426D4"/>
    <w:rsid w:val="00B43159"/>
    <w:rsid w:val="00B4551D"/>
    <w:rsid w:val="00B605A6"/>
    <w:rsid w:val="00BA0D04"/>
    <w:rsid w:val="00BA1432"/>
    <w:rsid w:val="00BA578A"/>
    <w:rsid w:val="00BB12F9"/>
    <w:rsid w:val="00BC0412"/>
    <w:rsid w:val="00BD12AA"/>
    <w:rsid w:val="00BD335A"/>
    <w:rsid w:val="00BE06FD"/>
    <w:rsid w:val="00BE4B87"/>
    <w:rsid w:val="00C165C7"/>
    <w:rsid w:val="00C17E93"/>
    <w:rsid w:val="00C23757"/>
    <w:rsid w:val="00C76018"/>
    <w:rsid w:val="00CC109D"/>
    <w:rsid w:val="00CC4C35"/>
    <w:rsid w:val="00CC5DFF"/>
    <w:rsid w:val="00CC758C"/>
    <w:rsid w:val="00CD23B5"/>
    <w:rsid w:val="00CD281D"/>
    <w:rsid w:val="00CE15EF"/>
    <w:rsid w:val="00CE2819"/>
    <w:rsid w:val="00D16571"/>
    <w:rsid w:val="00D255D6"/>
    <w:rsid w:val="00D35ED0"/>
    <w:rsid w:val="00D36888"/>
    <w:rsid w:val="00D439CE"/>
    <w:rsid w:val="00D55BE6"/>
    <w:rsid w:val="00D562F2"/>
    <w:rsid w:val="00DA1AA5"/>
    <w:rsid w:val="00DA5750"/>
    <w:rsid w:val="00DB403F"/>
    <w:rsid w:val="00DB5FA0"/>
    <w:rsid w:val="00DE4ED3"/>
    <w:rsid w:val="00DE5093"/>
    <w:rsid w:val="00E015F3"/>
    <w:rsid w:val="00E01F3B"/>
    <w:rsid w:val="00E1167C"/>
    <w:rsid w:val="00E12DED"/>
    <w:rsid w:val="00E13A64"/>
    <w:rsid w:val="00E1651D"/>
    <w:rsid w:val="00E26426"/>
    <w:rsid w:val="00E30919"/>
    <w:rsid w:val="00E401B0"/>
    <w:rsid w:val="00E42DFB"/>
    <w:rsid w:val="00E43144"/>
    <w:rsid w:val="00E45419"/>
    <w:rsid w:val="00E534CA"/>
    <w:rsid w:val="00E60C6F"/>
    <w:rsid w:val="00EA4393"/>
    <w:rsid w:val="00EA45D7"/>
    <w:rsid w:val="00EA4AF6"/>
    <w:rsid w:val="00EC4CC1"/>
    <w:rsid w:val="00EE1467"/>
    <w:rsid w:val="00EF67A0"/>
    <w:rsid w:val="00F004D3"/>
    <w:rsid w:val="00F06DD7"/>
    <w:rsid w:val="00F219F7"/>
    <w:rsid w:val="00F33CCA"/>
    <w:rsid w:val="00F44CD9"/>
    <w:rsid w:val="00F47503"/>
    <w:rsid w:val="00F5076D"/>
    <w:rsid w:val="00F667B7"/>
    <w:rsid w:val="00F722F6"/>
    <w:rsid w:val="00FA29F1"/>
    <w:rsid w:val="00FC6C51"/>
    <w:rsid w:val="00FE3278"/>
    <w:rsid w:val="00FF3F48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8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44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0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8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44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ulturamovy.univ.kiev.ua/KM/pdfs/Magazine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Stling_2014_8_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14892</Words>
  <Characters>8490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2017-08-15T18:14:00Z</cp:lastPrinted>
  <dcterms:created xsi:type="dcterms:W3CDTF">2020-05-28T17:22:00Z</dcterms:created>
  <dcterms:modified xsi:type="dcterms:W3CDTF">2020-05-28T17:22:00Z</dcterms:modified>
</cp:coreProperties>
</file>