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159" w:rsidRPr="00656159" w:rsidRDefault="00A220EB" w:rsidP="00D37E75">
      <w:pPr>
        <w:spacing w:after="0"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УДК</w:t>
      </w:r>
    </w:p>
    <w:p w:rsidR="00656159" w:rsidRDefault="00656159" w:rsidP="00D37E75">
      <w:pPr>
        <w:pStyle w:val="a3"/>
        <w:tabs>
          <w:tab w:val="left" w:pos="1134"/>
        </w:tabs>
        <w:spacing w:after="0" w:line="360" w:lineRule="auto"/>
        <w:ind w:left="0" w:firstLine="567"/>
        <w:jc w:val="right"/>
        <w:rPr>
          <w:rFonts w:ascii="Times New Roman" w:hAnsi="Times New Roman"/>
          <w:b/>
          <w:sz w:val="28"/>
          <w:szCs w:val="28"/>
        </w:rPr>
      </w:pPr>
      <w:r>
        <w:rPr>
          <w:rFonts w:ascii="Times New Roman" w:hAnsi="Times New Roman"/>
          <w:b/>
          <w:sz w:val="28"/>
          <w:szCs w:val="28"/>
        </w:rPr>
        <w:t xml:space="preserve">ББК  </w:t>
      </w:r>
      <w:r w:rsidRPr="009622B3">
        <w:rPr>
          <w:rFonts w:ascii="Times New Roman" w:hAnsi="Times New Roman"/>
          <w:b/>
          <w:sz w:val="28"/>
          <w:szCs w:val="28"/>
        </w:rPr>
        <w:t xml:space="preserve"> 74.1</w:t>
      </w:r>
    </w:p>
    <w:p w:rsidR="00656159" w:rsidRPr="008E04D7" w:rsidRDefault="00656159" w:rsidP="00D37E75">
      <w:pPr>
        <w:pStyle w:val="a3"/>
        <w:tabs>
          <w:tab w:val="left" w:pos="1134"/>
        </w:tabs>
        <w:spacing w:after="0" w:line="360" w:lineRule="auto"/>
        <w:ind w:left="0" w:firstLine="567"/>
        <w:jc w:val="right"/>
        <w:rPr>
          <w:rFonts w:ascii="Times New Roman" w:hAnsi="Times New Roman"/>
          <w:b/>
          <w:sz w:val="28"/>
          <w:szCs w:val="28"/>
        </w:rPr>
      </w:pPr>
      <w:r>
        <w:rPr>
          <w:rFonts w:ascii="Times New Roman" w:hAnsi="Times New Roman"/>
          <w:b/>
          <w:sz w:val="28"/>
          <w:szCs w:val="28"/>
        </w:rPr>
        <w:t>Ж-38</w:t>
      </w:r>
    </w:p>
    <w:p w:rsidR="007129C9" w:rsidRDefault="007129C9" w:rsidP="00D37E75">
      <w:pPr>
        <w:spacing w:after="0" w:line="360" w:lineRule="auto"/>
        <w:ind w:firstLine="567"/>
        <w:jc w:val="center"/>
        <w:rPr>
          <w:rFonts w:ascii="Times New Roman" w:hAnsi="Times New Roman" w:cs="Times New Roman"/>
          <w:b/>
          <w:sz w:val="28"/>
          <w:szCs w:val="28"/>
        </w:rPr>
      </w:pPr>
    </w:p>
    <w:p w:rsidR="00BD0CE7" w:rsidRPr="00BD0CE7" w:rsidRDefault="00BD0CE7" w:rsidP="00D37E75">
      <w:pPr>
        <w:spacing w:after="0" w:line="360" w:lineRule="auto"/>
        <w:ind w:firstLine="567"/>
        <w:jc w:val="center"/>
        <w:rPr>
          <w:rFonts w:ascii="Times New Roman" w:hAnsi="Times New Roman" w:cs="Times New Roman"/>
          <w:b/>
          <w:color w:val="000000"/>
          <w:sz w:val="28"/>
          <w:szCs w:val="28"/>
        </w:rPr>
      </w:pPr>
      <w:r w:rsidRPr="00BD0CE7">
        <w:rPr>
          <w:rFonts w:ascii="Times New Roman" w:hAnsi="Times New Roman" w:cs="Times New Roman"/>
          <w:b/>
          <w:color w:val="000000"/>
          <w:sz w:val="28"/>
          <w:szCs w:val="28"/>
        </w:rPr>
        <w:t xml:space="preserve">ПІДГОТОВКА МАЙБУТНІХ ПЕДАГОГІВ ДО РОЛЬОВОЇ ДІЯЛЬНОСТІ ДОШКІЛЬНИКІВ ТА ДО ПЕДАГОГІЧНОЇ ПРОФЕСІЇ: </w:t>
      </w:r>
      <w:r w:rsidR="00A220EB" w:rsidRPr="00BD0CE7">
        <w:rPr>
          <w:rFonts w:ascii="Times New Roman" w:hAnsi="Times New Roman" w:cs="Times New Roman"/>
          <w:b/>
          <w:color w:val="000000"/>
          <w:sz w:val="28"/>
          <w:szCs w:val="28"/>
        </w:rPr>
        <w:t>СТРУКТУРНИЙ ПІДХІД</w:t>
      </w:r>
    </w:p>
    <w:p w:rsidR="00BD0CE7" w:rsidRDefault="00A220EB" w:rsidP="00D37E75">
      <w:pPr>
        <w:spacing w:after="0" w:line="360" w:lineRule="auto"/>
        <w:ind w:firstLine="567"/>
        <w:jc w:val="center"/>
        <w:rPr>
          <w:rFonts w:ascii="Times New Roman" w:hAnsi="Times New Roman" w:cs="Times New Roman"/>
          <w:b/>
          <w:sz w:val="28"/>
          <w:szCs w:val="28"/>
        </w:rPr>
      </w:pPr>
      <w:r w:rsidRPr="00BD0CE7">
        <w:rPr>
          <w:rFonts w:ascii="Times New Roman" w:hAnsi="Times New Roman" w:cs="Times New Roman"/>
          <w:b/>
          <w:sz w:val="28"/>
          <w:szCs w:val="28"/>
        </w:rPr>
        <w:t>PREPARATION OF FUTURE TEACHERS FOR ROLE-PLAYING ACTIVITIES OF PRESCHOOLERS AND TH</w:t>
      </w:r>
      <w:bookmarkStart w:id="0" w:name="_GoBack"/>
      <w:bookmarkEnd w:id="0"/>
      <w:r w:rsidRPr="00BD0CE7">
        <w:rPr>
          <w:rFonts w:ascii="Times New Roman" w:hAnsi="Times New Roman" w:cs="Times New Roman"/>
          <w:b/>
          <w:sz w:val="28"/>
          <w:szCs w:val="28"/>
        </w:rPr>
        <w:t>E PEDAGOGICAL PROFESSION: A STRUCTURAL APPROACH</w:t>
      </w:r>
    </w:p>
    <w:p w:rsidR="00C73FA4" w:rsidRPr="00C45A2F" w:rsidRDefault="00656159" w:rsidP="00D37E75">
      <w:pPr>
        <w:tabs>
          <w:tab w:val="left" w:pos="1134"/>
        </w:tabs>
        <w:spacing w:after="0" w:line="360" w:lineRule="auto"/>
        <w:ind w:firstLine="567"/>
        <w:jc w:val="both"/>
        <w:rPr>
          <w:rFonts w:ascii="Times New Roman" w:hAnsi="Times New Roman"/>
          <w:sz w:val="28"/>
          <w:szCs w:val="28"/>
        </w:rPr>
      </w:pPr>
      <w:r w:rsidRPr="00415195">
        <w:rPr>
          <w:rFonts w:ascii="Times New Roman" w:eastAsia="Times New Roman" w:hAnsi="Times New Roman" w:cs="Times New Roman"/>
          <w:i/>
          <w:sz w:val="28"/>
          <w:szCs w:val="28"/>
        </w:rPr>
        <w:t xml:space="preserve">Стаття присвячена </w:t>
      </w:r>
      <w:r w:rsidR="00415195" w:rsidRPr="00415195">
        <w:rPr>
          <w:rFonts w:ascii="Times New Roman" w:eastAsia="Times New Roman" w:hAnsi="Times New Roman" w:cs="Times New Roman"/>
          <w:i/>
          <w:sz w:val="28"/>
          <w:szCs w:val="28"/>
        </w:rPr>
        <w:t>значенню компонентів підготовки майбутніх вихователів до рольової діяльності. Н</w:t>
      </w:r>
      <w:r w:rsidRPr="00415195">
        <w:rPr>
          <w:rFonts w:ascii="Times New Roman" w:eastAsia="Times New Roman" w:hAnsi="Times New Roman" w:cs="Times New Roman"/>
          <w:i/>
          <w:sz w:val="28"/>
          <w:szCs w:val="28"/>
        </w:rPr>
        <w:t>аведено визначення поняття «рольова діяльність дітей дошкільного віку» та виокремлено особливості її розвитку упродовж дошкільного дитинства. Проаналізовано особливості педагогічного керівництва рольовою діяльністю дошкільників</w:t>
      </w:r>
      <w:r w:rsidRPr="00C73FA4">
        <w:rPr>
          <w:rFonts w:ascii="Times New Roman" w:eastAsia="Times New Roman" w:hAnsi="Times New Roman" w:cs="Times New Roman"/>
          <w:sz w:val="28"/>
          <w:szCs w:val="28"/>
        </w:rPr>
        <w:t xml:space="preserve">. </w:t>
      </w:r>
      <w:r w:rsidR="00415195" w:rsidRPr="00C45A2F">
        <w:rPr>
          <w:rFonts w:ascii="Times New Roman" w:eastAsia="Times New Roman" w:hAnsi="Times New Roman" w:cs="Times New Roman"/>
          <w:i/>
          <w:sz w:val="28"/>
          <w:szCs w:val="28"/>
        </w:rPr>
        <w:t xml:space="preserve">Також розкриті методи для </w:t>
      </w:r>
      <w:r w:rsidR="00415195" w:rsidRPr="00C45A2F">
        <w:rPr>
          <w:rFonts w:ascii="Times New Roman" w:hAnsi="Times New Roman" w:cs="Times New Roman"/>
          <w:i/>
          <w:sz w:val="28"/>
          <w:szCs w:val="28"/>
        </w:rPr>
        <w:t>розвитку мотивації майбутніх педагогів до рольової діяльності дошкільників та до педагогічної професії загалом</w:t>
      </w:r>
      <w:r w:rsidR="00C45A2F" w:rsidRPr="00C45A2F">
        <w:rPr>
          <w:rFonts w:ascii="Times New Roman" w:hAnsi="Times New Roman" w:cs="Times New Roman"/>
          <w:i/>
          <w:sz w:val="28"/>
          <w:szCs w:val="28"/>
        </w:rPr>
        <w:t>; в</w:t>
      </w:r>
      <w:r w:rsidR="00C73FA4" w:rsidRPr="00C45A2F">
        <w:rPr>
          <w:rFonts w:ascii="Times New Roman" w:hAnsi="Times New Roman" w:cs="Times New Roman"/>
          <w:i/>
          <w:sz w:val="28"/>
          <w:szCs w:val="28"/>
        </w:rPr>
        <w:t>икористання інтерактивних технологій, орієнтованих на практичну підготовку майбутніх фахівців</w:t>
      </w:r>
      <w:r w:rsidR="00C45A2F" w:rsidRPr="00C45A2F">
        <w:rPr>
          <w:rFonts w:ascii="Times New Roman" w:hAnsi="Times New Roman" w:cs="Times New Roman"/>
          <w:i/>
          <w:sz w:val="28"/>
          <w:szCs w:val="28"/>
        </w:rPr>
        <w:t>. В статті о</w:t>
      </w:r>
      <w:r w:rsidR="00C73FA4" w:rsidRPr="00C45A2F">
        <w:rPr>
          <w:rFonts w:ascii="Times New Roman" w:hAnsi="Times New Roman" w:cs="Times New Roman"/>
          <w:i/>
          <w:sz w:val="28"/>
          <w:szCs w:val="28"/>
        </w:rPr>
        <w:t>писано оригінальний підхід до класифікації методів і прийомів мотивування і стимулювання навчальної діяльності студентів за М.</w:t>
      </w:r>
      <w:proofErr w:type="spellStart"/>
      <w:r w:rsidR="00C73FA4" w:rsidRPr="00C45A2F">
        <w:rPr>
          <w:rFonts w:ascii="Times New Roman" w:hAnsi="Times New Roman" w:cs="Times New Roman"/>
          <w:i/>
          <w:sz w:val="28"/>
          <w:szCs w:val="28"/>
        </w:rPr>
        <w:t>Артюшиною</w:t>
      </w:r>
      <w:proofErr w:type="spellEnd"/>
      <w:r w:rsidR="00C73FA4" w:rsidRPr="00C45A2F">
        <w:rPr>
          <w:rFonts w:ascii="Times New Roman" w:hAnsi="Times New Roman" w:cs="Times New Roman"/>
          <w:i/>
          <w:sz w:val="28"/>
          <w:szCs w:val="28"/>
        </w:rPr>
        <w:t>, яка виокремила п’ять груп таких методів</w:t>
      </w:r>
      <w:r w:rsidR="00C45A2F" w:rsidRPr="00C45A2F">
        <w:rPr>
          <w:rFonts w:ascii="Times New Roman" w:hAnsi="Times New Roman" w:cs="Times New Roman"/>
          <w:i/>
          <w:sz w:val="28"/>
          <w:szCs w:val="28"/>
        </w:rPr>
        <w:t xml:space="preserve"> та основні чинники формування мотиваційно-цільового компоненту готовності майбутніх вихователів до рольової діяльності дошкільників, визначені нами.</w:t>
      </w:r>
    </w:p>
    <w:p w:rsidR="00656159" w:rsidRPr="009B28E1" w:rsidRDefault="00656159" w:rsidP="00D37E75">
      <w:pPr>
        <w:spacing w:after="0" w:line="360" w:lineRule="auto"/>
        <w:ind w:firstLine="567"/>
        <w:jc w:val="both"/>
        <w:rPr>
          <w:rFonts w:ascii="Times New Roman" w:eastAsia="Times New Roman" w:hAnsi="Times New Roman" w:cs="Times New Roman"/>
          <w:i/>
          <w:sz w:val="28"/>
          <w:szCs w:val="28"/>
        </w:rPr>
      </w:pPr>
      <w:r w:rsidRPr="009B28E1">
        <w:rPr>
          <w:rFonts w:ascii="Times New Roman" w:eastAsia="Times New Roman" w:hAnsi="Times New Roman" w:cs="Times New Roman"/>
          <w:b/>
          <w:i/>
          <w:sz w:val="28"/>
          <w:szCs w:val="28"/>
        </w:rPr>
        <w:t>Ключові слова:</w:t>
      </w:r>
      <w:r>
        <w:rPr>
          <w:rFonts w:ascii="Times New Roman" w:eastAsia="Times New Roman" w:hAnsi="Times New Roman" w:cs="Times New Roman"/>
          <w:i/>
          <w:sz w:val="28"/>
          <w:szCs w:val="28"/>
        </w:rPr>
        <w:t xml:space="preserve"> рольова діяльність, дошкільне дитинство, </w:t>
      </w:r>
      <w:r w:rsidR="00415195">
        <w:rPr>
          <w:rFonts w:ascii="Times New Roman" w:eastAsia="Times New Roman" w:hAnsi="Times New Roman" w:cs="Times New Roman"/>
          <w:i/>
          <w:sz w:val="28"/>
          <w:szCs w:val="28"/>
        </w:rPr>
        <w:t>компоненти, методи мотивації майбутніх педагогів.</w:t>
      </w:r>
    </w:p>
    <w:p w:rsidR="00507D2B" w:rsidRDefault="00656159" w:rsidP="00D37E75">
      <w:pPr>
        <w:spacing w:after="0" w:line="360" w:lineRule="auto"/>
        <w:ind w:firstLine="567"/>
        <w:jc w:val="both"/>
        <w:rPr>
          <w:rFonts w:ascii="Times New Roman" w:hAnsi="Times New Roman" w:cs="Times New Roman"/>
          <w:sz w:val="28"/>
          <w:szCs w:val="28"/>
        </w:rPr>
      </w:pPr>
      <w:r w:rsidRPr="00F14592">
        <w:rPr>
          <w:rFonts w:ascii="Times New Roman" w:hAnsi="Times New Roman"/>
          <w:b/>
          <w:sz w:val="28"/>
          <w:szCs w:val="28"/>
        </w:rPr>
        <w:t>Постановка проблеми у загальному вигляді та зв’язок із важливими науковими чи практичними завданнями.</w:t>
      </w:r>
      <w:r>
        <w:rPr>
          <w:rFonts w:ascii="Times New Roman" w:hAnsi="Times New Roman" w:cs="Times New Roman"/>
          <w:b/>
          <w:sz w:val="28"/>
          <w:szCs w:val="28"/>
        </w:rPr>
        <w:t xml:space="preserve"> </w:t>
      </w:r>
      <w:r w:rsidR="00507D2B" w:rsidRPr="00B63F97">
        <w:rPr>
          <w:rFonts w:ascii="Times New Roman" w:hAnsi="Times New Roman" w:cs="Times New Roman"/>
          <w:sz w:val="28"/>
          <w:szCs w:val="28"/>
        </w:rPr>
        <w:t>У педагогіці умови, як зовнішні стимули діяльності (фактори, норми, правила), забезпечують оптимальність і ефективність</w:t>
      </w:r>
      <w:r w:rsidR="00C546E1">
        <w:rPr>
          <w:rFonts w:ascii="Times New Roman" w:hAnsi="Times New Roman" w:cs="Times New Roman"/>
          <w:sz w:val="28"/>
          <w:szCs w:val="28"/>
        </w:rPr>
        <w:t xml:space="preserve"> організації освітнього процесу, </w:t>
      </w:r>
      <w:r w:rsidR="00507D2B" w:rsidRPr="00B63F97">
        <w:rPr>
          <w:rFonts w:ascii="Times New Roman" w:hAnsi="Times New Roman" w:cs="Times New Roman"/>
          <w:sz w:val="28"/>
          <w:szCs w:val="28"/>
        </w:rPr>
        <w:t>певна обставина, яка активізує або пригнічує розвиток педагогічних явищ, процесів та особистісних якостей [</w:t>
      </w:r>
      <w:r w:rsidR="00FD382F">
        <w:rPr>
          <w:rFonts w:ascii="Times New Roman" w:hAnsi="Times New Roman" w:cs="Times New Roman"/>
          <w:sz w:val="28"/>
          <w:szCs w:val="28"/>
        </w:rPr>
        <w:t>4</w:t>
      </w:r>
      <w:r w:rsidR="00507D2B" w:rsidRPr="00B63F97">
        <w:rPr>
          <w:rFonts w:ascii="Times New Roman" w:hAnsi="Times New Roman" w:cs="Times New Roman"/>
          <w:sz w:val="28"/>
          <w:szCs w:val="28"/>
        </w:rPr>
        <w:t xml:space="preserve">, с.97]. Педагогічні умови в сучасних дослідженнях розглядаються, як «спеціально </w:t>
      </w:r>
      <w:r w:rsidR="00507D2B" w:rsidRPr="00B63F97">
        <w:rPr>
          <w:rFonts w:ascii="Times New Roman" w:hAnsi="Times New Roman" w:cs="Times New Roman"/>
          <w:sz w:val="28"/>
          <w:szCs w:val="28"/>
        </w:rPr>
        <w:lastRenderedPageBreak/>
        <w:t>створене середовище, наповнене сукупністю тісно взаємопов’язаних психологічних і педагогічних чинників, що забезпечують ефективне здійснення педагогом навчально</w:t>
      </w:r>
      <w:r w:rsidR="00FD382F">
        <w:rPr>
          <w:rFonts w:ascii="Times New Roman" w:hAnsi="Times New Roman" w:cs="Times New Roman"/>
          <w:sz w:val="28"/>
          <w:szCs w:val="28"/>
        </w:rPr>
        <w:t>-виховної діяльності» [3</w:t>
      </w:r>
      <w:r w:rsidR="00507D2B" w:rsidRPr="00B63F97">
        <w:rPr>
          <w:rFonts w:ascii="Times New Roman" w:hAnsi="Times New Roman" w:cs="Times New Roman"/>
          <w:sz w:val="28"/>
          <w:szCs w:val="28"/>
        </w:rPr>
        <w:t xml:space="preserve">, с. 147]. </w:t>
      </w:r>
    </w:p>
    <w:p w:rsidR="00415195" w:rsidRPr="00415195" w:rsidRDefault="00415195" w:rsidP="00D37E75">
      <w:pPr>
        <w:spacing w:after="0" w:line="360" w:lineRule="auto"/>
        <w:ind w:firstLine="567"/>
        <w:jc w:val="both"/>
        <w:rPr>
          <w:rFonts w:ascii="Times New Roman" w:eastAsia="Times New Roman" w:hAnsi="Times New Roman" w:cs="Times New Roman"/>
          <w:sz w:val="28"/>
          <w:szCs w:val="28"/>
        </w:rPr>
      </w:pPr>
      <w:r w:rsidRPr="000A6B7E">
        <w:rPr>
          <w:rFonts w:ascii="Times New Roman" w:eastAsia="Times New Roman" w:hAnsi="Times New Roman" w:cs="Times New Roman"/>
          <w:b/>
          <w:sz w:val="28"/>
          <w:szCs w:val="28"/>
        </w:rPr>
        <w:t>Мета статті</w:t>
      </w:r>
      <w:r>
        <w:rPr>
          <w:rFonts w:ascii="Times New Roman" w:eastAsia="Times New Roman" w:hAnsi="Times New Roman" w:cs="Times New Roman"/>
          <w:sz w:val="28"/>
          <w:szCs w:val="28"/>
        </w:rPr>
        <w:t xml:space="preserve"> – описати мотиваційні методи та компоненти щодо рольової діяльності.</w:t>
      </w:r>
    </w:p>
    <w:p w:rsidR="00507D2B" w:rsidRPr="00B63F97" w:rsidRDefault="00C546E1" w:rsidP="00D37E75">
      <w:pPr>
        <w:spacing w:after="0" w:line="360" w:lineRule="auto"/>
        <w:ind w:firstLine="567"/>
        <w:jc w:val="both"/>
        <w:rPr>
          <w:rFonts w:ascii="Times New Roman" w:hAnsi="Times New Roman" w:cs="Times New Roman"/>
          <w:sz w:val="28"/>
          <w:szCs w:val="28"/>
        </w:rPr>
      </w:pPr>
      <w:r w:rsidRPr="000A6B7E">
        <w:rPr>
          <w:rFonts w:ascii="Times New Roman" w:eastAsia="Times New Roman" w:hAnsi="Times New Roman" w:cs="Times New Roman"/>
          <w:b/>
          <w:sz w:val="28"/>
          <w:szCs w:val="28"/>
        </w:rPr>
        <w:t>Виклад основного матеріалу</w:t>
      </w:r>
      <w:r>
        <w:rPr>
          <w:rFonts w:ascii="Times New Roman" w:eastAsia="Times New Roman" w:hAnsi="Times New Roman" w:cs="Times New Roman"/>
          <w:sz w:val="28"/>
          <w:szCs w:val="28"/>
        </w:rPr>
        <w:t xml:space="preserve">. </w:t>
      </w:r>
      <w:r w:rsidR="00507D2B" w:rsidRPr="00B63F97">
        <w:rPr>
          <w:rFonts w:ascii="Times New Roman" w:hAnsi="Times New Roman" w:cs="Times New Roman"/>
          <w:sz w:val="28"/>
          <w:szCs w:val="28"/>
        </w:rPr>
        <w:t>Розробляючи модель інноваційної школи та впровадження експериментальних програм, І.</w:t>
      </w:r>
      <w:proofErr w:type="spellStart"/>
      <w:r w:rsidR="00507D2B" w:rsidRPr="00B63F97">
        <w:rPr>
          <w:rFonts w:ascii="Times New Roman" w:hAnsi="Times New Roman" w:cs="Times New Roman"/>
          <w:sz w:val="28"/>
          <w:szCs w:val="28"/>
        </w:rPr>
        <w:t>Фрумін</w:t>
      </w:r>
      <w:proofErr w:type="spellEnd"/>
      <w:r w:rsidR="00507D2B" w:rsidRPr="00B63F97">
        <w:rPr>
          <w:rFonts w:ascii="Times New Roman" w:hAnsi="Times New Roman" w:cs="Times New Roman"/>
          <w:sz w:val="28"/>
          <w:szCs w:val="28"/>
        </w:rPr>
        <w:t xml:space="preserve"> виокремив організаційні й змістові умови. До перших учений відніс створення психологічного клімати сприяння експерименту в педагогічному колективі, використання нової системи контролю експериментальної роботи, використання у навчально-виховному процесі інноваційних занять. Друга група умов представлена обговореннями на семінарах, батьківських зборах, нарадах, кваліфікованою ек</w:t>
      </w:r>
      <w:r w:rsidR="00FD382F">
        <w:rPr>
          <w:rFonts w:ascii="Times New Roman" w:hAnsi="Times New Roman" w:cs="Times New Roman"/>
          <w:sz w:val="28"/>
          <w:szCs w:val="28"/>
        </w:rPr>
        <w:t>спертизою й діагностикою [7</w:t>
      </w:r>
      <w:r w:rsidR="00507D2B" w:rsidRPr="00B63F97">
        <w:rPr>
          <w:rFonts w:ascii="Times New Roman" w:hAnsi="Times New Roman" w:cs="Times New Roman"/>
          <w:sz w:val="28"/>
          <w:szCs w:val="28"/>
        </w:rPr>
        <w:t xml:space="preserve">, с.59-64]. </w:t>
      </w:r>
    </w:p>
    <w:p w:rsidR="00507D2B" w:rsidRPr="00B63F97" w:rsidRDefault="00507D2B" w:rsidP="00D37E75">
      <w:pPr>
        <w:spacing w:after="0" w:line="360" w:lineRule="auto"/>
        <w:ind w:firstLine="567"/>
        <w:jc w:val="both"/>
        <w:rPr>
          <w:rFonts w:ascii="Times New Roman" w:hAnsi="Times New Roman" w:cs="Times New Roman"/>
          <w:sz w:val="28"/>
          <w:szCs w:val="28"/>
        </w:rPr>
      </w:pPr>
      <w:r w:rsidRPr="00B63F97">
        <w:rPr>
          <w:rFonts w:ascii="Times New Roman" w:hAnsi="Times New Roman" w:cs="Times New Roman"/>
          <w:sz w:val="28"/>
          <w:szCs w:val="28"/>
        </w:rPr>
        <w:t>Українська дослідниця О.Комар вважає, що «педагогічні умови – це обстановка, в якій організовується та проводиться робота у напрямі формування у майбутніх вчителів готовності до запровадження інтерактивного навчання та чинники, які на неї впливають. А тому до цієї категорії можна зарахувати все, що здійснюється під керівництвом викладачів та педагогів і впливає на оволодіння студентами і</w:t>
      </w:r>
      <w:r w:rsidR="00FD382F">
        <w:rPr>
          <w:rFonts w:ascii="Times New Roman" w:hAnsi="Times New Roman" w:cs="Times New Roman"/>
          <w:sz w:val="28"/>
          <w:szCs w:val="28"/>
        </w:rPr>
        <w:t>нтерактивною технологією» [2</w:t>
      </w:r>
      <w:r w:rsidRPr="00B63F97">
        <w:rPr>
          <w:rFonts w:ascii="Times New Roman" w:hAnsi="Times New Roman" w:cs="Times New Roman"/>
          <w:sz w:val="28"/>
          <w:szCs w:val="28"/>
        </w:rPr>
        <w:t>, с.235].</w:t>
      </w:r>
    </w:p>
    <w:p w:rsidR="00507D2B" w:rsidRPr="00B63F97" w:rsidRDefault="00507D2B" w:rsidP="00D37E75">
      <w:pPr>
        <w:spacing w:after="0" w:line="360" w:lineRule="auto"/>
        <w:ind w:firstLine="567"/>
        <w:jc w:val="both"/>
        <w:rPr>
          <w:rFonts w:ascii="Times New Roman" w:hAnsi="Times New Roman" w:cs="Times New Roman"/>
          <w:sz w:val="28"/>
          <w:szCs w:val="28"/>
        </w:rPr>
      </w:pPr>
      <w:r w:rsidRPr="00B63F97">
        <w:rPr>
          <w:rFonts w:ascii="Times New Roman" w:hAnsi="Times New Roman" w:cs="Times New Roman"/>
          <w:sz w:val="28"/>
          <w:szCs w:val="28"/>
        </w:rPr>
        <w:t>Отож, реалізація педагогічних умов, як зовнішніх, так і внутрішніх, необхідна для досягнення мети освітньої діяльності. Для виокремлення педагогічних умов успішної професійної підготовки в умовах навчання у вищому навчальному закладі необхідно враховувати певні вимоги, а саме: науковість, системність, доцільність, забезпечення внутрішніх зв’язків між компонентами педагогічного процесу чи досліджуваного явища, урахування специфічних особливостей майбутньої професії. Реалізація педагогічних умов має забезпечити виконання завдань і досягнення мети дослідження з опертям на методологічні підходи та дидактичні принципи.</w:t>
      </w:r>
    </w:p>
    <w:p w:rsidR="00507D2B" w:rsidRPr="00B63F97" w:rsidRDefault="00507D2B" w:rsidP="00D37E75">
      <w:pPr>
        <w:spacing w:after="0" w:line="360" w:lineRule="auto"/>
        <w:ind w:firstLine="567"/>
        <w:jc w:val="both"/>
        <w:rPr>
          <w:rFonts w:ascii="Times New Roman" w:hAnsi="Times New Roman" w:cs="Times New Roman"/>
          <w:sz w:val="28"/>
          <w:szCs w:val="28"/>
        </w:rPr>
      </w:pPr>
      <w:r w:rsidRPr="00B63F97">
        <w:rPr>
          <w:rFonts w:ascii="Times New Roman" w:hAnsi="Times New Roman" w:cs="Times New Roman"/>
          <w:sz w:val="28"/>
          <w:szCs w:val="28"/>
        </w:rPr>
        <w:t xml:space="preserve">У сучасних педагогічних досліджень основою для виокремлення педагогічних умов професійної підготовки майбутніх фахівців різних галузей можуть бути компоненти готовності до відповідного виду діяльності (О.Комар, І </w:t>
      </w:r>
      <w:proofErr w:type="spellStart"/>
      <w:r w:rsidRPr="00B63F97">
        <w:rPr>
          <w:rFonts w:ascii="Times New Roman" w:hAnsi="Times New Roman" w:cs="Times New Roman"/>
          <w:sz w:val="28"/>
          <w:szCs w:val="28"/>
        </w:rPr>
        <w:lastRenderedPageBreak/>
        <w:t>Сокол</w:t>
      </w:r>
      <w:proofErr w:type="spellEnd"/>
      <w:r w:rsidRPr="00B63F97">
        <w:rPr>
          <w:rFonts w:ascii="Times New Roman" w:hAnsi="Times New Roman" w:cs="Times New Roman"/>
          <w:sz w:val="28"/>
          <w:szCs w:val="28"/>
        </w:rPr>
        <w:t xml:space="preserve">), використання методу експертних оцінок (М.Ковальчук, </w:t>
      </w:r>
      <w:proofErr w:type="spellStart"/>
      <w:r w:rsidRPr="00B63F97">
        <w:rPr>
          <w:rFonts w:ascii="Times New Roman" w:hAnsi="Times New Roman" w:cs="Times New Roman"/>
          <w:sz w:val="28"/>
          <w:szCs w:val="28"/>
        </w:rPr>
        <w:t>Лісневська</w:t>
      </w:r>
      <w:proofErr w:type="spellEnd"/>
      <w:r w:rsidRPr="00B63F97">
        <w:rPr>
          <w:rFonts w:ascii="Times New Roman" w:hAnsi="Times New Roman" w:cs="Times New Roman"/>
          <w:sz w:val="28"/>
          <w:szCs w:val="28"/>
        </w:rPr>
        <w:t>), урахування специфічних особливостей досліджуваної проблеми (Р.</w:t>
      </w:r>
      <w:proofErr w:type="spellStart"/>
      <w:r w:rsidRPr="00B63F97">
        <w:rPr>
          <w:rFonts w:ascii="Times New Roman" w:hAnsi="Times New Roman" w:cs="Times New Roman"/>
          <w:sz w:val="28"/>
          <w:szCs w:val="28"/>
        </w:rPr>
        <w:t>Аронова</w:t>
      </w:r>
      <w:proofErr w:type="spellEnd"/>
      <w:r w:rsidRPr="00B63F97">
        <w:rPr>
          <w:rFonts w:ascii="Times New Roman" w:hAnsi="Times New Roman" w:cs="Times New Roman"/>
          <w:sz w:val="28"/>
          <w:szCs w:val="28"/>
        </w:rPr>
        <w:t>, К.</w:t>
      </w:r>
      <w:proofErr w:type="spellStart"/>
      <w:r w:rsidRPr="00B63F97">
        <w:rPr>
          <w:rFonts w:ascii="Times New Roman" w:hAnsi="Times New Roman" w:cs="Times New Roman"/>
          <w:sz w:val="28"/>
          <w:szCs w:val="28"/>
        </w:rPr>
        <w:t>Балаєва</w:t>
      </w:r>
      <w:proofErr w:type="spellEnd"/>
      <w:r w:rsidRPr="00B63F97">
        <w:rPr>
          <w:rFonts w:ascii="Times New Roman" w:hAnsi="Times New Roman" w:cs="Times New Roman"/>
          <w:sz w:val="28"/>
          <w:szCs w:val="28"/>
        </w:rPr>
        <w:t>, І.</w:t>
      </w:r>
      <w:proofErr w:type="spellStart"/>
      <w:r w:rsidRPr="00B63F97">
        <w:rPr>
          <w:rFonts w:ascii="Times New Roman" w:hAnsi="Times New Roman" w:cs="Times New Roman"/>
          <w:sz w:val="28"/>
          <w:szCs w:val="28"/>
        </w:rPr>
        <w:t>Новіцька</w:t>
      </w:r>
      <w:proofErr w:type="spellEnd"/>
      <w:r w:rsidRPr="00B63F97">
        <w:rPr>
          <w:rFonts w:ascii="Times New Roman" w:hAnsi="Times New Roman" w:cs="Times New Roman"/>
          <w:sz w:val="28"/>
          <w:szCs w:val="28"/>
        </w:rPr>
        <w:t>, О.Писарчук).</w:t>
      </w:r>
    </w:p>
    <w:p w:rsidR="00507D2B" w:rsidRPr="00B63F97" w:rsidRDefault="00507D2B" w:rsidP="00D37E75">
      <w:pPr>
        <w:spacing w:after="0" w:line="360" w:lineRule="auto"/>
        <w:ind w:firstLine="567"/>
        <w:jc w:val="both"/>
        <w:rPr>
          <w:rFonts w:ascii="Times New Roman" w:hAnsi="Times New Roman" w:cs="Times New Roman"/>
          <w:sz w:val="28"/>
          <w:szCs w:val="28"/>
        </w:rPr>
      </w:pPr>
      <w:r w:rsidRPr="00B63F97">
        <w:rPr>
          <w:rFonts w:ascii="Times New Roman" w:hAnsi="Times New Roman" w:cs="Times New Roman"/>
          <w:sz w:val="28"/>
          <w:szCs w:val="28"/>
        </w:rPr>
        <w:t>Оптимально основою для виокремлення організаційно-педагогічних умов підготовки майбутніх вихователів у вищих навчальних закладах України вважаємо опертя на компоненти готовності студентів до ро</w:t>
      </w:r>
      <w:r w:rsidR="007129C9">
        <w:rPr>
          <w:rFonts w:ascii="Times New Roman" w:hAnsi="Times New Roman" w:cs="Times New Roman"/>
          <w:sz w:val="28"/>
          <w:szCs w:val="28"/>
        </w:rPr>
        <w:t xml:space="preserve">льової діяльності дошкільників з </w:t>
      </w:r>
      <w:r w:rsidRPr="00B63F97">
        <w:rPr>
          <w:rFonts w:ascii="Times New Roman" w:hAnsi="Times New Roman" w:cs="Times New Roman"/>
          <w:sz w:val="28"/>
          <w:szCs w:val="28"/>
        </w:rPr>
        <w:t xml:space="preserve">урахуванням специфіки досліджуваної проблеми. На підставі вищезазначеного вважаємо, </w:t>
      </w:r>
      <w:r w:rsidRPr="007129C9">
        <w:rPr>
          <w:rFonts w:ascii="Times New Roman" w:hAnsi="Times New Roman" w:cs="Times New Roman"/>
          <w:sz w:val="28"/>
          <w:szCs w:val="28"/>
        </w:rPr>
        <w:t>що педагогічні умови професійної підготовки майбутніх вихователів до рольової діяльності</w:t>
      </w:r>
      <w:r w:rsidRPr="00B63F97">
        <w:rPr>
          <w:rFonts w:ascii="Times New Roman" w:hAnsi="Times New Roman" w:cs="Times New Roman"/>
          <w:i/>
          <w:sz w:val="28"/>
          <w:szCs w:val="28"/>
        </w:rPr>
        <w:t xml:space="preserve"> </w:t>
      </w:r>
      <w:r w:rsidRPr="00B63F97">
        <w:rPr>
          <w:rFonts w:ascii="Times New Roman" w:hAnsi="Times New Roman" w:cs="Times New Roman"/>
          <w:sz w:val="28"/>
          <w:szCs w:val="28"/>
        </w:rPr>
        <w:t>– це сукупність зовнішніх і внутрішніх чинників, які обумовлюють мету, зміст і технологію формування компонентів означеної готовності у педагогічному процесі вищих навчальних закладів педагогічного профілю. Розглянемо детально виокремлені педагогічні умови.</w:t>
      </w:r>
    </w:p>
    <w:p w:rsidR="00507D2B" w:rsidRPr="00B63F97" w:rsidRDefault="00507D2B" w:rsidP="00D37E75">
      <w:pPr>
        <w:pStyle w:val="a3"/>
        <w:spacing w:after="0" w:line="360" w:lineRule="auto"/>
        <w:ind w:left="0" w:firstLine="567"/>
        <w:jc w:val="both"/>
        <w:rPr>
          <w:rFonts w:ascii="Times New Roman" w:hAnsi="Times New Roman" w:cs="Times New Roman"/>
          <w:sz w:val="28"/>
          <w:szCs w:val="28"/>
        </w:rPr>
      </w:pPr>
      <w:r w:rsidRPr="00B63F97">
        <w:rPr>
          <w:rFonts w:ascii="Times New Roman" w:hAnsi="Times New Roman" w:cs="Times New Roman"/>
          <w:sz w:val="28"/>
          <w:szCs w:val="28"/>
        </w:rPr>
        <w:t>Сучасна парадигма особистісно орієнтованого підходу до освітнього процесу передбачає оволодіння майбутніми фахівцями навичок суспільно значущої діяльності одночасно з формуванням позитивної мотивації й готовності реалізувати ці навички на практиці. Мотиваційно-цільові установки учасників педагогічного процесу вищого навчального закладу, як зазначає З.</w:t>
      </w:r>
      <w:proofErr w:type="spellStart"/>
      <w:r w:rsidRPr="00B63F97">
        <w:rPr>
          <w:rFonts w:ascii="Times New Roman" w:hAnsi="Times New Roman" w:cs="Times New Roman"/>
          <w:sz w:val="28"/>
          <w:szCs w:val="28"/>
        </w:rPr>
        <w:t>Курлянд</w:t>
      </w:r>
      <w:proofErr w:type="spellEnd"/>
      <w:r w:rsidRPr="00B63F97">
        <w:rPr>
          <w:rFonts w:ascii="Times New Roman" w:hAnsi="Times New Roman" w:cs="Times New Roman"/>
          <w:sz w:val="28"/>
          <w:szCs w:val="28"/>
        </w:rPr>
        <w:t>, є рушійни</w:t>
      </w:r>
      <w:r w:rsidR="00FD382F">
        <w:rPr>
          <w:rFonts w:ascii="Times New Roman" w:hAnsi="Times New Roman" w:cs="Times New Roman"/>
          <w:sz w:val="28"/>
          <w:szCs w:val="28"/>
        </w:rPr>
        <w:t>ми силами його розвитку [5</w:t>
      </w:r>
      <w:r w:rsidRPr="00B63F97">
        <w:rPr>
          <w:rFonts w:ascii="Times New Roman" w:hAnsi="Times New Roman" w:cs="Times New Roman"/>
          <w:sz w:val="28"/>
          <w:szCs w:val="28"/>
        </w:rPr>
        <w:t xml:space="preserve">, с.72]. </w:t>
      </w:r>
    </w:p>
    <w:p w:rsidR="00507D2B" w:rsidRPr="00B63F97" w:rsidRDefault="00507D2B" w:rsidP="00D37E75">
      <w:pPr>
        <w:pStyle w:val="a3"/>
        <w:spacing w:after="0" w:line="360" w:lineRule="auto"/>
        <w:ind w:left="0" w:firstLine="567"/>
        <w:jc w:val="both"/>
        <w:rPr>
          <w:rFonts w:ascii="Times New Roman" w:hAnsi="Times New Roman" w:cs="Times New Roman"/>
          <w:sz w:val="28"/>
          <w:szCs w:val="28"/>
        </w:rPr>
      </w:pPr>
      <w:r w:rsidRPr="00B63F97">
        <w:rPr>
          <w:rFonts w:ascii="Times New Roman" w:hAnsi="Times New Roman" w:cs="Times New Roman"/>
          <w:sz w:val="28"/>
          <w:szCs w:val="28"/>
        </w:rPr>
        <w:t>Важливим завданням системи вищої освіти загалом є стимулювання мотивації майбутніх фахівців до професійної діяльності, активності, самореалізації. Ю.</w:t>
      </w:r>
      <w:proofErr w:type="spellStart"/>
      <w:r w:rsidRPr="00B63F97">
        <w:rPr>
          <w:rFonts w:ascii="Times New Roman" w:hAnsi="Times New Roman" w:cs="Times New Roman"/>
          <w:sz w:val="28"/>
          <w:szCs w:val="28"/>
        </w:rPr>
        <w:t>Татур</w:t>
      </w:r>
      <w:proofErr w:type="spellEnd"/>
      <w:r w:rsidRPr="00B63F97">
        <w:rPr>
          <w:rFonts w:ascii="Times New Roman" w:hAnsi="Times New Roman" w:cs="Times New Roman"/>
          <w:sz w:val="28"/>
          <w:szCs w:val="28"/>
        </w:rPr>
        <w:t xml:space="preserve">, характеризуючи педагогічний процес, виокремлює три послідовні етапи: мотиваційний, власне пізнавальна діяльність, управління пізнавальною </w:t>
      </w:r>
      <w:r w:rsidR="00FD382F">
        <w:rPr>
          <w:rFonts w:ascii="Times New Roman" w:hAnsi="Times New Roman" w:cs="Times New Roman"/>
          <w:sz w:val="28"/>
          <w:szCs w:val="28"/>
        </w:rPr>
        <w:t>діяльністю [6</w:t>
      </w:r>
      <w:r w:rsidRPr="00B63F97">
        <w:rPr>
          <w:rFonts w:ascii="Times New Roman" w:hAnsi="Times New Roman" w:cs="Times New Roman"/>
          <w:sz w:val="28"/>
          <w:szCs w:val="28"/>
        </w:rPr>
        <w:t xml:space="preserve">, с.25]. </w:t>
      </w:r>
      <w:r w:rsidR="007129C9">
        <w:rPr>
          <w:rFonts w:ascii="Times New Roman" w:hAnsi="Times New Roman" w:cs="Times New Roman"/>
          <w:sz w:val="28"/>
          <w:szCs w:val="28"/>
        </w:rPr>
        <w:t>П</w:t>
      </w:r>
      <w:r w:rsidRPr="00B63F97">
        <w:rPr>
          <w:rFonts w:ascii="Times New Roman" w:hAnsi="Times New Roman" w:cs="Times New Roman"/>
          <w:sz w:val="28"/>
          <w:szCs w:val="28"/>
        </w:rPr>
        <w:t>равильно зорганізований освітній процес вищого навчального закладу може вплинути на посилення у студентів внутрішньої мотивації професійної діяльності, якщо навіть на початкових етапах переважали зовнішні мотиви.</w:t>
      </w:r>
    </w:p>
    <w:p w:rsidR="00507D2B" w:rsidRPr="00B63F97" w:rsidRDefault="00507D2B" w:rsidP="00D37E75">
      <w:pPr>
        <w:spacing w:after="0" w:line="360" w:lineRule="auto"/>
        <w:ind w:firstLine="567"/>
        <w:jc w:val="both"/>
        <w:rPr>
          <w:rFonts w:ascii="Times New Roman" w:hAnsi="Times New Roman" w:cs="Times New Roman"/>
          <w:sz w:val="28"/>
          <w:szCs w:val="28"/>
        </w:rPr>
      </w:pPr>
      <w:r w:rsidRPr="00B63F97">
        <w:rPr>
          <w:rFonts w:ascii="Times New Roman" w:hAnsi="Times New Roman" w:cs="Times New Roman"/>
          <w:sz w:val="28"/>
          <w:szCs w:val="28"/>
        </w:rPr>
        <w:t xml:space="preserve">Для розвитку мотивації майбутніх педагогів до рольової діяльності дошкільників та до педагогічної професії загалом необхідно керуватися певним методичним інструментарієм, а саме: використання способів організації навчальної діяльності студентів та відповідного змісту навчання. Способи </w:t>
      </w:r>
      <w:r w:rsidRPr="00B63F97">
        <w:rPr>
          <w:rFonts w:ascii="Times New Roman" w:hAnsi="Times New Roman" w:cs="Times New Roman"/>
          <w:sz w:val="28"/>
          <w:szCs w:val="28"/>
        </w:rPr>
        <w:lastRenderedPageBreak/>
        <w:t>навчання реалізуються у конкретних методах, засобах і формах організації навчання. Актуальними для розв’язання порушеної проблеми є використання інтерактивних форм і методів навчання, сучасних педагогічних та інформаційно-комунікативних технологій. Однак деякі методи навчання спрямовані безпосередньо на розвиток мотиваційної сфери майбутніх вихователів. Розглянемо їх детальніше. Оригінальний підхід до класифікації методів і прийомів мотивування і стимулювання навчальної діяльності студентів здійснено М.</w:t>
      </w:r>
      <w:proofErr w:type="spellStart"/>
      <w:r w:rsidRPr="00B63F97">
        <w:rPr>
          <w:rFonts w:ascii="Times New Roman" w:hAnsi="Times New Roman" w:cs="Times New Roman"/>
          <w:sz w:val="28"/>
          <w:szCs w:val="28"/>
        </w:rPr>
        <w:t>Артюшиною</w:t>
      </w:r>
      <w:proofErr w:type="spellEnd"/>
      <w:r w:rsidRPr="00B63F97">
        <w:rPr>
          <w:rFonts w:ascii="Times New Roman" w:hAnsi="Times New Roman" w:cs="Times New Roman"/>
          <w:sz w:val="28"/>
          <w:szCs w:val="28"/>
        </w:rPr>
        <w:t>. Дослідниця виокремила п’ять груп таких методів:</w:t>
      </w:r>
    </w:p>
    <w:p w:rsidR="00507D2B" w:rsidRPr="00B63F97" w:rsidRDefault="00507D2B" w:rsidP="00D37E75">
      <w:pPr>
        <w:pStyle w:val="a3"/>
        <w:numPr>
          <w:ilvl w:val="0"/>
          <w:numId w:val="1"/>
        </w:numPr>
        <w:tabs>
          <w:tab w:val="left" w:pos="284"/>
        </w:tabs>
        <w:spacing w:after="0" w:line="360" w:lineRule="auto"/>
        <w:ind w:left="0" w:firstLine="567"/>
        <w:jc w:val="both"/>
        <w:rPr>
          <w:rFonts w:ascii="Times New Roman" w:hAnsi="Times New Roman" w:cs="Times New Roman"/>
          <w:sz w:val="28"/>
          <w:szCs w:val="28"/>
        </w:rPr>
      </w:pPr>
      <w:r w:rsidRPr="00B63F97">
        <w:rPr>
          <w:rFonts w:ascii="Times New Roman" w:hAnsi="Times New Roman" w:cs="Times New Roman"/>
          <w:sz w:val="28"/>
          <w:szCs w:val="28"/>
        </w:rPr>
        <w:t>методи формування пізнавальних інтересів і розвитку позитивного емоційного ставлення студентів до навчання: комунікативна атака, викликання цікавості, метод цікавих аналогій, створення ситуацій моральних переживань, спирання на життєвий досвід студентів, створення відчуття успіху, закріплення позитивного враження;</w:t>
      </w:r>
    </w:p>
    <w:p w:rsidR="00507D2B" w:rsidRPr="00B63F97" w:rsidRDefault="00507D2B" w:rsidP="00D37E75">
      <w:pPr>
        <w:pStyle w:val="a3"/>
        <w:numPr>
          <w:ilvl w:val="0"/>
          <w:numId w:val="1"/>
        </w:numPr>
        <w:tabs>
          <w:tab w:val="left" w:pos="284"/>
        </w:tabs>
        <w:spacing w:after="0" w:line="360" w:lineRule="auto"/>
        <w:ind w:left="0" w:firstLine="567"/>
        <w:jc w:val="both"/>
        <w:rPr>
          <w:rFonts w:ascii="Times New Roman" w:hAnsi="Times New Roman" w:cs="Times New Roman"/>
          <w:sz w:val="28"/>
          <w:szCs w:val="28"/>
        </w:rPr>
      </w:pPr>
      <w:r w:rsidRPr="00B63F97">
        <w:rPr>
          <w:rFonts w:ascii="Times New Roman" w:hAnsi="Times New Roman" w:cs="Times New Roman"/>
          <w:sz w:val="28"/>
          <w:szCs w:val="28"/>
        </w:rPr>
        <w:t>методи формування обов’язку і відповідальності в навчанні: метод роз’яснення значущості навчання, пред’явлення навчальних вимог та практичного привчання до їх виконання, заохочення прояву активності і самостійності, делегування обов’язків, заохочення в навчанні, покарання у навчанні;</w:t>
      </w:r>
    </w:p>
    <w:p w:rsidR="00507D2B" w:rsidRPr="00B63F97" w:rsidRDefault="00507D2B" w:rsidP="00D37E75">
      <w:pPr>
        <w:pStyle w:val="a3"/>
        <w:numPr>
          <w:ilvl w:val="0"/>
          <w:numId w:val="1"/>
        </w:numPr>
        <w:tabs>
          <w:tab w:val="left" w:pos="284"/>
        </w:tabs>
        <w:spacing w:after="0" w:line="360" w:lineRule="auto"/>
        <w:ind w:left="0" w:firstLine="567"/>
        <w:jc w:val="both"/>
        <w:rPr>
          <w:rFonts w:ascii="Times New Roman" w:hAnsi="Times New Roman" w:cs="Times New Roman"/>
          <w:sz w:val="28"/>
          <w:szCs w:val="28"/>
        </w:rPr>
      </w:pPr>
      <w:r w:rsidRPr="00B63F97">
        <w:rPr>
          <w:rFonts w:ascii="Times New Roman" w:hAnsi="Times New Roman" w:cs="Times New Roman"/>
          <w:sz w:val="28"/>
          <w:szCs w:val="28"/>
        </w:rPr>
        <w:t>методи використання мотивуючого впливу навчальної групи: методи взаємного впливу і допомоги, організації змагань, створення сприятливої соціально-психологічної атмосфери;</w:t>
      </w:r>
    </w:p>
    <w:p w:rsidR="00507D2B" w:rsidRPr="00B63F97" w:rsidRDefault="00507D2B" w:rsidP="00D37E75">
      <w:pPr>
        <w:pStyle w:val="a3"/>
        <w:numPr>
          <w:ilvl w:val="0"/>
          <w:numId w:val="1"/>
        </w:numPr>
        <w:tabs>
          <w:tab w:val="left" w:pos="284"/>
        </w:tabs>
        <w:spacing w:after="0" w:line="360" w:lineRule="auto"/>
        <w:ind w:left="0" w:firstLine="567"/>
        <w:jc w:val="both"/>
        <w:rPr>
          <w:rFonts w:ascii="Times New Roman" w:hAnsi="Times New Roman" w:cs="Times New Roman"/>
          <w:sz w:val="28"/>
          <w:szCs w:val="28"/>
        </w:rPr>
      </w:pPr>
      <w:r w:rsidRPr="00B63F97">
        <w:rPr>
          <w:rFonts w:ascii="Times New Roman" w:hAnsi="Times New Roman" w:cs="Times New Roman"/>
          <w:sz w:val="28"/>
          <w:szCs w:val="28"/>
        </w:rPr>
        <w:t xml:space="preserve">методи психологічного впливу викладача: сугестія (навіювання), переконування, </w:t>
      </w:r>
      <w:proofErr w:type="spellStart"/>
      <w:r w:rsidRPr="00B63F97">
        <w:rPr>
          <w:rFonts w:ascii="Times New Roman" w:hAnsi="Times New Roman" w:cs="Times New Roman"/>
          <w:sz w:val="28"/>
          <w:szCs w:val="28"/>
        </w:rPr>
        <w:t>самоспростування</w:t>
      </w:r>
      <w:proofErr w:type="spellEnd"/>
      <w:r w:rsidRPr="00B63F97">
        <w:rPr>
          <w:rFonts w:ascii="Times New Roman" w:hAnsi="Times New Roman" w:cs="Times New Roman"/>
          <w:sz w:val="28"/>
          <w:szCs w:val="28"/>
        </w:rPr>
        <w:t>, зараження, пробудження імпульсу до наслідування;</w:t>
      </w:r>
    </w:p>
    <w:p w:rsidR="00507D2B" w:rsidRPr="00B63F97" w:rsidRDefault="00507D2B" w:rsidP="00D37E75">
      <w:pPr>
        <w:pStyle w:val="a3"/>
        <w:numPr>
          <w:ilvl w:val="0"/>
          <w:numId w:val="1"/>
        </w:numPr>
        <w:tabs>
          <w:tab w:val="left" w:pos="284"/>
        </w:tabs>
        <w:spacing w:after="0" w:line="360" w:lineRule="auto"/>
        <w:ind w:left="0" w:firstLine="567"/>
        <w:jc w:val="both"/>
        <w:rPr>
          <w:rFonts w:ascii="Times New Roman" w:hAnsi="Times New Roman" w:cs="Times New Roman"/>
          <w:sz w:val="28"/>
          <w:szCs w:val="28"/>
        </w:rPr>
      </w:pPr>
      <w:r w:rsidRPr="00B63F97">
        <w:rPr>
          <w:rFonts w:ascii="Times New Roman" w:hAnsi="Times New Roman" w:cs="Times New Roman"/>
          <w:sz w:val="28"/>
          <w:szCs w:val="28"/>
        </w:rPr>
        <w:t xml:space="preserve">методи подолання перешкод у навчанні: стимулювання часом і швидкістю, стимулювання несподіваністю, неповною інформацією </w:t>
      </w:r>
      <w:r w:rsidRPr="00B63F97">
        <w:rPr>
          <w:rFonts w:ascii="Times New Roman" w:hAnsi="Times New Roman" w:cs="Times New Roman"/>
          <w:sz w:val="28"/>
          <w:szCs w:val="28"/>
          <w:lang w:val="en-US"/>
        </w:rPr>
        <w:t>[</w:t>
      </w:r>
      <w:proofErr w:type="spellStart"/>
      <w:r w:rsidRPr="00B63F97">
        <w:rPr>
          <w:rFonts w:ascii="Times New Roman" w:hAnsi="Times New Roman" w:cs="Times New Roman"/>
          <w:sz w:val="28"/>
          <w:szCs w:val="28"/>
        </w:rPr>
        <w:t>Артюшина</w:t>
      </w:r>
      <w:proofErr w:type="spellEnd"/>
      <w:r w:rsidRPr="00B63F97">
        <w:rPr>
          <w:rFonts w:ascii="Times New Roman" w:hAnsi="Times New Roman" w:cs="Times New Roman"/>
          <w:sz w:val="28"/>
          <w:szCs w:val="28"/>
        </w:rPr>
        <w:t>, с.28-30</w:t>
      </w:r>
      <w:r w:rsidRPr="00B63F97">
        <w:rPr>
          <w:rFonts w:ascii="Times New Roman" w:hAnsi="Times New Roman" w:cs="Times New Roman"/>
          <w:sz w:val="28"/>
          <w:szCs w:val="28"/>
          <w:lang w:val="en-US"/>
        </w:rPr>
        <w:t>]</w:t>
      </w:r>
      <w:r w:rsidRPr="00B63F97">
        <w:rPr>
          <w:rFonts w:ascii="Times New Roman" w:hAnsi="Times New Roman" w:cs="Times New Roman"/>
          <w:sz w:val="28"/>
          <w:szCs w:val="28"/>
          <w:lang w:val="ru-RU"/>
        </w:rPr>
        <w:t>.</w:t>
      </w:r>
    </w:p>
    <w:p w:rsidR="00507D2B" w:rsidRPr="00B63F97" w:rsidRDefault="00507D2B" w:rsidP="00D37E75">
      <w:pPr>
        <w:tabs>
          <w:tab w:val="left" w:pos="284"/>
        </w:tabs>
        <w:spacing w:after="0" w:line="360" w:lineRule="auto"/>
        <w:ind w:firstLine="567"/>
        <w:jc w:val="both"/>
        <w:rPr>
          <w:rFonts w:ascii="Times New Roman" w:hAnsi="Times New Roman" w:cs="Times New Roman"/>
          <w:sz w:val="28"/>
          <w:szCs w:val="28"/>
        </w:rPr>
      </w:pPr>
      <w:r w:rsidRPr="00B63F97">
        <w:rPr>
          <w:rFonts w:ascii="Times New Roman" w:hAnsi="Times New Roman" w:cs="Times New Roman"/>
          <w:sz w:val="28"/>
          <w:szCs w:val="28"/>
        </w:rPr>
        <w:t xml:space="preserve">Перелічені групи методів, залежно від дидактичної мети, доцільно використовувати під час лекцій і практичних занять, а також організовуючи самостійну роботу студентів. Зазначимо, що застосування таких методів та емоційних прийомів суголосне з сучасними тенденціями розвитку молоді, адже «студенти, як правило, дуже легко поєднують розумове з емоційним. Емоційні </w:t>
      </w:r>
      <w:r w:rsidRPr="00B63F97">
        <w:rPr>
          <w:rFonts w:ascii="Times New Roman" w:hAnsi="Times New Roman" w:cs="Times New Roman"/>
          <w:sz w:val="28"/>
          <w:szCs w:val="28"/>
        </w:rPr>
        <w:lastRenderedPageBreak/>
        <w:t>прийоми – одна з форм викладання навчального матеріалу, прояву власного ставлення до нього, виявлення логічних та образних аспектів наукової проблеми. Вони сприяють поліпшенню сприйняття матеріалу слухачами, поглибленню його</w:t>
      </w:r>
      <w:r w:rsidR="00FD382F">
        <w:rPr>
          <w:rFonts w:ascii="Times New Roman" w:hAnsi="Times New Roman" w:cs="Times New Roman"/>
          <w:sz w:val="28"/>
          <w:szCs w:val="28"/>
        </w:rPr>
        <w:t xml:space="preserve"> розуміння й запам’ятовування». </w:t>
      </w:r>
      <w:r w:rsidRPr="00B63F97">
        <w:rPr>
          <w:rFonts w:ascii="Times New Roman" w:hAnsi="Times New Roman" w:cs="Times New Roman"/>
          <w:sz w:val="28"/>
          <w:szCs w:val="28"/>
        </w:rPr>
        <w:t>Вважаємо також, що використання таких методів у педагогічному процесі вищої школи стимулюватиме бажання використовувати адаптовані варіанти перелічених методів у роботі з дошкільниками під час розвитку їх рольової діяльності.</w:t>
      </w:r>
    </w:p>
    <w:p w:rsidR="00507D2B" w:rsidRPr="00B63F97" w:rsidRDefault="00507D2B" w:rsidP="00D37E75">
      <w:pPr>
        <w:tabs>
          <w:tab w:val="left" w:pos="284"/>
        </w:tabs>
        <w:spacing w:after="0" w:line="360" w:lineRule="auto"/>
        <w:ind w:firstLine="567"/>
        <w:jc w:val="both"/>
        <w:rPr>
          <w:rFonts w:ascii="Times New Roman" w:hAnsi="Times New Roman" w:cs="Times New Roman"/>
          <w:sz w:val="28"/>
          <w:szCs w:val="28"/>
        </w:rPr>
      </w:pPr>
      <w:r w:rsidRPr="00B63F97">
        <w:rPr>
          <w:rFonts w:ascii="Times New Roman" w:hAnsi="Times New Roman" w:cs="Times New Roman"/>
          <w:sz w:val="28"/>
          <w:szCs w:val="28"/>
        </w:rPr>
        <w:t>Важливим аспектом формування мотиваційної сфери студентів, як свідчить теорія, практика вищої освіти, а також особистий досвід є особистісний вплив викладача на навчально-виховний процес, його педагогічна майстерність. На цьому наголошує низка дослідників, а саме: М.</w:t>
      </w:r>
      <w:proofErr w:type="spellStart"/>
      <w:r w:rsidRPr="00B63F97">
        <w:rPr>
          <w:rFonts w:ascii="Times New Roman" w:hAnsi="Times New Roman" w:cs="Times New Roman"/>
          <w:sz w:val="28"/>
          <w:szCs w:val="28"/>
        </w:rPr>
        <w:t>Артюшина</w:t>
      </w:r>
      <w:proofErr w:type="spellEnd"/>
      <w:r w:rsidRPr="00B63F97">
        <w:rPr>
          <w:rFonts w:ascii="Times New Roman" w:hAnsi="Times New Roman" w:cs="Times New Roman"/>
          <w:sz w:val="28"/>
          <w:szCs w:val="28"/>
        </w:rPr>
        <w:t>, В.Боднар, А.</w:t>
      </w:r>
      <w:proofErr w:type="spellStart"/>
      <w:r w:rsidRPr="00B63F97">
        <w:rPr>
          <w:rFonts w:ascii="Times New Roman" w:hAnsi="Times New Roman" w:cs="Times New Roman"/>
          <w:sz w:val="28"/>
          <w:szCs w:val="28"/>
        </w:rPr>
        <w:t>Кісельова</w:t>
      </w:r>
      <w:proofErr w:type="spellEnd"/>
      <w:r w:rsidRPr="00B63F97">
        <w:rPr>
          <w:rFonts w:ascii="Times New Roman" w:hAnsi="Times New Roman" w:cs="Times New Roman"/>
          <w:sz w:val="28"/>
          <w:szCs w:val="28"/>
        </w:rPr>
        <w:t>, Л.</w:t>
      </w:r>
      <w:proofErr w:type="spellStart"/>
      <w:r w:rsidRPr="00B63F97">
        <w:rPr>
          <w:rFonts w:ascii="Times New Roman" w:hAnsi="Times New Roman" w:cs="Times New Roman"/>
          <w:sz w:val="28"/>
          <w:szCs w:val="28"/>
        </w:rPr>
        <w:t>Пермінова</w:t>
      </w:r>
      <w:proofErr w:type="spellEnd"/>
      <w:r w:rsidRPr="00B63F97">
        <w:rPr>
          <w:rFonts w:ascii="Times New Roman" w:hAnsi="Times New Roman" w:cs="Times New Roman"/>
          <w:sz w:val="28"/>
          <w:szCs w:val="28"/>
        </w:rPr>
        <w:t xml:space="preserve"> та ін. Зокрема А.</w:t>
      </w:r>
      <w:proofErr w:type="spellStart"/>
      <w:r w:rsidRPr="00B63F97">
        <w:rPr>
          <w:rFonts w:ascii="Times New Roman" w:hAnsi="Times New Roman" w:cs="Times New Roman"/>
          <w:sz w:val="28"/>
          <w:szCs w:val="28"/>
        </w:rPr>
        <w:t>Кісельова</w:t>
      </w:r>
      <w:proofErr w:type="spellEnd"/>
      <w:r w:rsidRPr="00B63F97">
        <w:rPr>
          <w:rFonts w:ascii="Times New Roman" w:hAnsi="Times New Roman" w:cs="Times New Roman"/>
          <w:sz w:val="28"/>
          <w:szCs w:val="28"/>
        </w:rPr>
        <w:t xml:space="preserve"> вказує, що «емоційна та яскрава мова педагога має захоплювати студентів і стимулювати їх до навчально-пізнавальної діяльності. Доброзичливе ставлення викладача до студентів, що ґрунтується на повазі й вимогливості до них, також сприяє формуванню мотивації до навчання. Викладачу, який викликає довіру, значно легше переконати студента в тому, що пропоновані ним знання є важливими й корисними, тобто спонукати його до вивчення дисципліни через</w:t>
      </w:r>
      <w:r w:rsidR="00FD382F">
        <w:rPr>
          <w:rFonts w:ascii="Times New Roman" w:hAnsi="Times New Roman" w:cs="Times New Roman"/>
          <w:sz w:val="28"/>
          <w:szCs w:val="28"/>
        </w:rPr>
        <w:t xml:space="preserve"> внутрішні мотивації» [1</w:t>
      </w:r>
      <w:r w:rsidRPr="00B63F97">
        <w:rPr>
          <w:rFonts w:ascii="Times New Roman" w:hAnsi="Times New Roman" w:cs="Times New Roman"/>
          <w:sz w:val="28"/>
          <w:szCs w:val="28"/>
        </w:rPr>
        <w:t>, с.48].</w:t>
      </w:r>
    </w:p>
    <w:p w:rsidR="00507D2B" w:rsidRPr="00B63F97" w:rsidRDefault="00507D2B" w:rsidP="00D37E75">
      <w:pPr>
        <w:tabs>
          <w:tab w:val="left" w:pos="284"/>
        </w:tabs>
        <w:spacing w:after="0" w:line="360" w:lineRule="auto"/>
        <w:ind w:firstLine="567"/>
        <w:jc w:val="both"/>
        <w:rPr>
          <w:rFonts w:ascii="Times New Roman" w:hAnsi="Times New Roman" w:cs="Times New Roman"/>
          <w:sz w:val="28"/>
          <w:szCs w:val="28"/>
        </w:rPr>
      </w:pPr>
      <w:r w:rsidRPr="00B63F97">
        <w:rPr>
          <w:rFonts w:ascii="Times New Roman" w:hAnsi="Times New Roman" w:cs="Times New Roman"/>
          <w:sz w:val="28"/>
          <w:szCs w:val="28"/>
        </w:rPr>
        <w:t>Отож основними чинниками формування мотиваційно-цільового компоненту готовності майбутніх вихователів до рольової діяльності дошкільників вважаємо:</w:t>
      </w:r>
    </w:p>
    <w:p w:rsidR="00507D2B" w:rsidRPr="00B63F97" w:rsidRDefault="00507D2B" w:rsidP="00D37E75">
      <w:pPr>
        <w:pStyle w:val="a3"/>
        <w:numPr>
          <w:ilvl w:val="0"/>
          <w:numId w:val="2"/>
        </w:numPr>
        <w:tabs>
          <w:tab w:val="left" w:pos="284"/>
        </w:tabs>
        <w:spacing w:after="0" w:line="360" w:lineRule="auto"/>
        <w:ind w:left="0" w:firstLine="567"/>
        <w:jc w:val="both"/>
        <w:rPr>
          <w:rFonts w:ascii="Times New Roman" w:hAnsi="Times New Roman" w:cs="Times New Roman"/>
          <w:sz w:val="28"/>
          <w:szCs w:val="28"/>
        </w:rPr>
      </w:pPr>
      <w:r w:rsidRPr="00B63F97">
        <w:rPr>
          <w:rFonts w:ascii="Times New Roman" w:hAnsi="Times New Roman" w:cs="Times New Roman"/>
          <w:sz w:val="28"/>
          <w:szCs w:val="28"/>
        </w:rPr>
        <w:t>способи організації навчальної діяльності майбутніх вихователів в умовах вищого навчального закладу (методи, прийоми, засоби, форми організації навчання);</w:t>
      </w:r>
    </w:p>
    <w:p w:rsidR="00507D2B" w:rsidRPr="00B63F97" w:rsidRDefault="00507D2B" w:rsidP="00D37E75">
      <w:pPr>
        <w:pStyle w:val="a3"/>
        <w:numPr>
          <w:ilvl w:val="0"/>
          <w:numId w:val="2"/>
        </w:numPr>
        <w:tabs>
          <w:tab w:val="left" w:pos="284"/>
        </w:tabs>
        <w:spacing w:after="0" w:line="360" w:lineRule="auto"/>
        <w:ind w:left="0" w:firstLine="567"/>
        <w:jc w:val="both"/>
        <w:rPr>
          <w:rFonts w:ascii="Times New Roman" w:hAnsi="Times New Roman" w:cs="Times New Roman"/>
          <w:sz w:val="28"/>
          <w:szCs w:val="28"/>
        </w:rPr>
      </w:pPr>
      <w:r w:rsidRPr="00B63F97">
        <w:rPr>
          <w:rFonts w:ascii="Times New Roman" w:hAnsi="Times New Roman" w:cs="Times New Roman"/>
          <w:sz w:val="28"/>
          <w:szCs w:val="28"/>
        </w:rPr>
        <w:t>змістове наповнення навчального матеріалу, а саме такі його характеристики, як актуальність, новизна, доступність, цікавість, практична значущість;</w:t>
      </w:r>
    </w:p>
    <w:p w:rsidR="00507D2B" w:rsidRPr="00B63F97" w:rsidRDefault="00507D2B" w:rsidP="00D37E75">
      <w:pPr>
        <w:pStyle w:val="a3"/>
        <w:numPr>
          <w:ilvl w:val="0"/>
          <w:numId w:val="2"/>
        </w:numPr>
        <w:tabs>
          <w:tab w:val="left" w:pos="284"/>
        </w:tabs>
        <w:spacing w:after="0" w:line="360" w:lineRule="auto"/>
        <w:ind w:left="0" w:firstLine="567"/>
        <w:jc w:val="both"/>
        <w:rPr>
          <w:rFonts w:ascii="Times New Roman" w:hAnsi="Times New Roman" w:cs="Times New Roman"/>
          <w:sz w:val="28"/>
          <w:szCs w:val="28"/>
        </w:rPr>
      </w:pPr>
      <w:r w:rsidRPr="00B63F97">
        <w:rPr>
          <w:rFonts w:ascii="Times New Roman" w:hAnsi="Times New Roman" w:cs="Times New Roman"/>
          <w:sz w:val="28"/>
          <w:szCs w:val="28"/>
        </w:rPr>
        <w:t xml:space="preserve">педагогічна майстерність викладача, його особистісна зацікавленість, емоційність, доброзичливе ставлення до студентів в поєднанні з вимогливістю. </w:t>
      </w:r>
    </w:p>
    <w:p w:rsidR="00507D2B" w:rsidRPr="00B63F97" w:rsidRDefault="00507D2B" w:rsidP="00D37E75">
      <w:pPr>
        <w:tabs>
          <w:tab w:val="left" w:pos="284"/>
        </w:tabs>
        <w:spacing w:after="0" w:line="360" w:lineRule="auto"/>
        <w:ind w:firstLine="567"/>
        <w:jc w:val="both"/>
        <w:rPr>
          <w:rFonts w:ascii="Times New Roman" w:hAnsi="Times New Roman" w:cs="Times New Roman"/>
          <w:sz w:val="28"/>
          <w:szCs w:val="28"/>
        </w:rPr>
      </w:pPr>
      <w:r w:rsidRPr="00B63F97">
        <w:rPr>
          <w:rFonts w:ascii="Times New Roman" w:hAnsi="Times New Roman" w:cs="Times New Roman"/>
          <w:sz w:val="28"/>
          <w:szCs w:val="28"/>
        </w:rPr>
        <w:t xml:space="preserve">Як зазначено вище, когнітивний компонент означеної готовності відображається в розумінні соціально-психологічної сутності рольової діяльності, сукупності знань про психолого-педагогічні засади розвитку рольової діяльності </w:t>
      </w:r>
      <w:r w:rsidRPr="00B63F97">
        <w:rPr>
          <w:rFonts w:ascii="Times New Roman" w:hAnsi="Times New Roman" w:cs="Times New Roman"/>
          <w:sz w:val="28"/>
          <w:szCs w:val="28"/>
        </w:rPr>
        <w:lastRenderedPageBreak/>
        <w:t xml:space="preserve">дітей на різних етапах дошкільного дитинства. Виникає потреба структурування навчального матеріалу таким чином, щоб студенти могли застосувати отримані знання у практичній діяльності. Автори сучасних наукових розвідок визначають певні вимоги до </w:t>
      </w:r>
      <w:proofErr w:type="spellStart"/>
      <w:r w:rsidRPr="00B63F97">
        <w:rPr>
          <w:rFonts w:ascii="Times New Roman" w:hAnsi="Times New Roman" w:cs="Times New Roman"/>
          <w:sz w:val="28"/>
          <w:szCs w:val="28"/>
        </w:rPr>
        <w:t>знаннєвого</w:t>
      </w:r>
      <w:proofErr w:type="spellEnd"/>
      <w:r w:rsidRPr="00B63F97">
        <w:rPr>
          <w:rFonts w:ascii="Times New Roman" w:hAnsi="Times New Roman" w:cs="Times New Roman"/>
          <w:sz w:val="28"/>
          <w:szCs w:val="28"/>
        </w:rPr>
        <w:t xml:space="preserve"> компоненту навчальної діяльності, адже отримана інформація впливає не лише на формування когнітивного компонента готовності, а й на цілісне особистісне утворення. О.Комар стверджує, що знання мають «модельний» характер і вимагають від учасників педагогічного процесу (як студента, так і викладача) постійного осмислення основних вимог, як-от:</w:t>
      </w:r>
    </w:p>
    <w:p w:rsidR="00507D2B" w:rsidRPr="00B63F97" w:rsidRDefault="00507D2B" w:rsidP="00D37E75">
      <w:pPr>
        <w:tabs>
          <w:tab w:val="left" w:pos="284"/>
        </w:tabs>
        <w:spacing w:after="0" w:line="360" w:lineRule="auto"/>
        <w:ind w:firstLine="567"/>
        <w:jc w:val="both"/>
        <w:rPr>
          <w:rFonts w:ascii="Times New Roman" w:hAnsi="Times New Roman" w:cs="Times New Roman"/>
          <w:sz w:val="28"/>
          <w:szCs w:val="28"/>
        </w:rPr>
      </w:pPr>
      <w:r w:rsidRPr="00B63F97">
        <w:rPr>
          <w:rFonts w:ascii="Times New Roman" w:hAnsi="Times New Roman" w:cs="Times New Roman"/>
          <w:sz w:val="28"/>
          <w:szCs w:val="28"/>
        </w:rPr>
        <w:t xml:space="preserve">- усвідомлення співвідношення між знаннями та істиною, між апріорною недостатністю навчальних знань і ступенем вдосконалення їх практичних доказів і тверджень; </w:t>
      </w:r>
    </w:p>
    <w:p w:rsidR="00507D2B" w:rsidRPr="00B63F97" w:rsidRDefault="00507D2B" w:rsidP="00D37E75">
      <w:pPr>
        <w:tabs>
          <w:tab w:val="left" w:pos="284"/>
        </w:tabs>
        <w:spacing w:after="0" w:line="360" w:lineRule="auto"/>
        <w:ind w:firstLine="567"/>
        <w:jc w:val="both"/>
        <w:rPr>
          <w:rFonts w:ascii="Times New Roman" w:hAnsi="Times New Roman" w:cs="Times New Roman"/>
          <w:sz w:val="28"/>
          <w:szCs w:val="28"/>
        </w:rPr>
      </w:pPr>
      <w:r w:rsidRPr="00B63F97">
        <w:rPr>
          <w:rFonts w:ascii="Times New Roman" w:hAnsi="Times New Roman" w:cs="Times New Roman"/>
          <w:sz w:val="28"/>
          <w:szCs w:val="28"/>
        </w:rPr>
        <w:t xml:space="preserve">- оцінки ступеню достовірності різних категорій наукового знання; </w:t>
      </w:r>
    </w:p>
    <w:p w:rsidR="00507D2B" w:rsidRPr="00B63F97" w:rsidRDefault="00507D2B" w:rsidP="00D37E75">
      <w:pPr>
        <w:tabs>
          <w:tab w:val="left" w:pos="284"/>
        </w:tabs>
        <w:spacing w:after="0" w:line="360" w:lineRule="auto"/>
        <w:ind w:firstLine="567"/>
        <w:jc w:val="both"/>
        <w:rPr>
          <w:rFonts w:ascii="Times New Roman" w:hAnsi="Times New Roman" w:cs="Times New Roman"/>
          <w:sz w:val="28"/>
          <w:szCs w:val="28"/>
        </w:rPr>
      </w:pPr>
      <w:r w:rsidRPr="00B63F97">
        <w:rPr>
          <w:rFonts w:ascii="Times New Roman" w:hAnsi="Times New Roman" w:cs="Times New Roman"/>
          <w:sz w:val="28"/>
          <w:szCs w:val="28"/>
        </w:rPr>
        <w:t xml:space="preserve">- визначення достовірності і дієвості критеріїв оцінки різних сторін і характеристик знань, умінь і навичок; </w:t>
      </w:r>
    </w:p>
    <w:p w:rsidR="00507D2B" w:rsidRPr="00B63F97" w:rsidRDefault="00507D2B" w:rsidP="00D37E75">
      <w:pPr>
        <w:tabs>
          <w:tab w:val="left" w:pos="284"/>
        </w:tabs>
        <w:spacing w:after="0" w:line="360" w:lineRule="auto"/>
        <w:ind w:firstLine="567"/>
        <w:jc w:val="both"/>
        <w:rPr>
          <w:rFonts w:ascii="Times New Roman" w:hAnsi="Times New Roman" w:cs="Times New Roman"/>
          <w:sz w:val="28"/>
          <w:szCs w:val="28"/>
        </w:rPr>
      </w:pPr>
      <w:r w:rsidRPr="00B63F97">
        <w:rPr>
          <w:rFonts w:ascii="Times New Roman" w:hAnsi="Times New Roman" w:cs="Times New Roman"/>
          <w:sz w:val="28"/>
          <w:szCs w:val="28"/>
        </w:rPr>
        <w:t>- виявлення і розуміння співвідношень і зв’язків між поняттями і явищами, які пропонуються викладачами у процесі викладання навчального матеріалу, та на конкретних прикладах порівняння, які виробляються і апробуються</w:t>
      </w:r>
      <w:r w:rsidR="00FD382F">
        <w:rPr>
          <w:rFonts w:ascii="Times New Roman" w:hAnsi="Times New Roman" w:cs="Times New Roman"/>
          <w:sz w:val="28"/>
          <w:szCs w:val="28"/>
        </w:rPr>
        <w:t xml:space="preserve"> тим, хто навчається тощо [2</w:t>
      </w:r>
      <w:r w:rsidRPr="00B63F97">
        <w:rPr>
          <w:rFonts w:ascii="Times New Roman" w:hAnsi="Times New Roman" w:cs="Times New Roman"/>
          <w:sz w:val="28"/>
          <w:szCs w:val="28"/>
        </w:rPr>
        <w:t>, с.238].</w:t>
      </w:r>
    </w:p>
    <w:p w:rsidR="00507D2B" w:rsidRPr="00B63F97" w:rsidRDefault="00507D2B" w:rsidP="00D37E75">
      <w:pPr>
        <w:tabs>
          <w:tab w:val="left" w:pos="284"/>
        </w:tabs>
        <w:spacing w:after="0" w:line="360" w:lineRule="auto"/>
        <w:ind w:firstLine="567"/>
        <w:jc w:val="both"/>
        <w:rPr>
          <w:rFonts w:ascii="Times New Roman" w:hAnsi="Times New Roman" w:cs="Times New Roman"/>
          <w:sz w:val="28"/>
          <w:szCs w:val="28"/>
        </w:rPr>
      </w:pPr>
      <w:r w:rsidRPr="00B63F97">
        <w:rPr>
          <w:rFonts w:ascii="Times New Roman" w:hAnsi="Times New Roman" w:cs="Times New Roman"/>
          <w:sz w:val="28"/>
          <w:szCs w:val="28"/>
        </w:rPr>
        <w:t xml:space="preserve">Таким чином здійснюється комплексний вплив на формування готовності майбутніх вихователів до рольової діяльності, а саме: накопичується необхідна інформація з педагогіки і психології, систематизуються знання щодо специфіки рольової діяльності дошкільників та методики її розвитку в умовах закладу дошкільної освіти, розвиваються </w:t>
      </w:r>
      <w:proofErr w:type="spellStart"/>
      <w:r w:rsidRPr="00B63F97">
        <w:rPr>
          <w:rFonts w:ascii="Times New Roman" w:hAnsi="Times New Roman" w:cs="Times New Roman"/>
          <w:sz w:val="28"/>
          <w:szCs w:val="28"/>
        </w:rPr>
        <w:t>мисленнєві</w:t>
      </w:r>
      <w:proofErr w:type="spellEnd"/>
      <w:r w:rsidRPr="00B63F97">
        <w:rPr>
          <w:rFonts w:ascii="Times New Roman" w:hAnsi="Times New Roman" w:cs="Times New Roman"/>
          <w:sz w:val="28"/>
          <w:szCs w:val="28"/>
        </w:rPr>
        <w:t xml:space="preserve"> процеси студентів тощо. </w:t>
      </w:r>
    </w:p>
    <w:p w:rsidR="00507D2B" w:rsidRPr="00B63F97" w:rsidRDefault="00507D2B" w:rsidP="00D37E75">
      <w:pPr>
        <w:tabs>
          <w:tab w:val="left" w:pos="284"/>
        </w:tabs>
        <w:spacing w:after="0" w:line="360" w:lineRule="auto"/>
        <w:ind w:firstLine="567"/>
        <w:jc w:val="both"/>
        <w:rPr>
          <w:rFonts w:ascii="Times New Roman" w:hAnsi="Times New Roman" w:cs="Times New Roman"/>
          <w:sz w:val="28"/>
          <w:szCs w:val="28"/>
        </w:rPr>
      </w:pPr>
      <w:r w:rsidRPr="00B63F97">
        <w:rPr>
          <w:rFonts w:ascii="Times New Roman" w:hAnsi="Times New Roman" w:cs="Times New Roman"/>
          <w:sz w:val="28"/>
          <w:szCs w:val="28"/>
        </w:rPr>
        <w:t>У процесі аудиторної роботи ефективним вважаємо використання інтерактивних технологій, орієнтованих на практичну підготовку майбутніх фахівців. Як свідчать результати сучасних педагогічних досліджень, інтерактивне навчання стимулює студентів до реалізації власної педагогічно активності, усвідомлення себе суб’єктом педагогічної взаємодії, «…здатного самостійно організовувати свою діяльність специфічно направленою на розв’язання конкретних професійно-орієнтованих завдань… Студенти є партнерами між собою, а викладач теж виступає партнером для своїх студентів, причому в будь-</w:t>
      </w:r>
      <w:r w:rsidRPr="00B63F97">
        <w:rPr>
          <w:rFonts w:ascii="Times New Roman" w:hAnsi="Times New Roman" w:cs="Times New Roman"/>
          <w:sz w:val="28"/>
          <w:szCs w:val="28"/>
        </w:rPr>
        <w:lastRenderedPageBreak/>
        <w:t>якій позиції або ролі, яку він займає, це досить активний і об’єктивний споглядач, оцінювач і одночасно безпосередній уча</w:t>
      </w:r>
      <w:r w:rsidR="00FD382F">
        <w:rPr>
          <w:rFonts w:ascii="Times New Roman" w:hAnsi="Times New Roman" w:cs="Times New Roman"/>
          <w:sz w:val="28"/>
          <w:szCs w:val="28"/>
        </w:rPr>
        <w:t>сник навчального процесу» [2</w:t>
      </w:r>
      <w:r w:rsidRPr="00B63F97">
        <w:rPr>
          <w:rFonts w:ascii="Times New Roman" w:hAnsi="Times New Roman" w:cs="Times New Roman"/>
          <w:sz w:val="28"/>
          <w:szCs w:val="28"/>
        </w:rPr>
        <w:t xml:space="preserve">, с.240]. </w:t>
      </w:r>
    </w:p>
    <w:p w:rsidR="00C73FA4" w:rsidRDefault="00507D2B" w:rsidP="00D37E75">
      <w:pPr>
        <w:tabs>
          <w:tab w:val="left" w:pos="284"/>
        </w:tabs>
        <w:spacing w:after="0" w:line="360" w:lineRule="auto"/>
        <w:ind w:firstLine="567"/>
        <w:jc w:val="both"/>
        <w:rPr>
          <w:rFonts w:ascii="Times New Roman" w:hAnsi="Times New Roman" w:cs="Times New Roman"/>
          <w:sz w:val="28"/>
          <w:szCs w:val="28"/>
        </w:rPr>
      </w:pPr>
      <w:r w:rsidRPr="00B63F97">
        <w:rPr>
          <w:rFonts w:ascii="Times New Roman" w:hAnsi="Times New Roman" w:cs="Times New Roman"/>
          <w:sz w:val="28"/>
          <w:szCs w:val="28"/>
        </w:rPr>
        <w:t xml:space="preserve">У сучасній педагогічній науці інтерактивні технології адаптовані для використання на різних ланках освіти – починаючи від навчання старших дошкільників і до навчання дорослих. Це свідчить про їх універсальність та ефективність. Окрім вищезазначених технологій на ефективність практичної підготовки впливає використання таких методів, як проектування, моделювання, ділова гра, кейс-метод, тренінг та ін. </w:t>
      </w:r>
    </w:p>
    <w:p w:rsidR="00507D2B" w:rsidRDefault="00C546E1" w:rsidP="00D37E75">
      <w:pPr>
        <w:tabs>
          <w:tab w:val="left" w:pos="284"/>
        </w:tabs>
        <w:spacing w:after="0" w:line="360" w:lineRule="auto"/>
        <w:ind w:firstLine="567"/>
        <w:jc w:val="both"/>
        <w:rPr>
          <w:rFonts w:ascii="Times New Roman" w:hAnsi="Times New Roman" w:cs="Times New Roman"/>
          <w:sz w:val="28"/>
          <w:szCs w:val="28"/>
        </w:rPr>
      </w:pPr>
      <w:r w:rsidRPr="00AC70A6">
        <w:rPr>
          <w:rFonts w:ascii="Times New Roman" w:eastAsia="Times New Roman" w:hAnsi="Times New Roman" w:cs="Times New Roman"/>
          <w:b/>
          <w:sz w:val="28"/>
          <w:szCs w:val="28"/>
        </w:rPr>
        <w:t>Висновки.</w:t>
      </w:r>
      <w:r>
        <w:rPr>
          <w:rFonts w:ascii="Times New Roman" w:eastAsia="Times New Roman" w:hAnsi="Times New Roman" w:cs="Times New Roman"/>
          <w:sz w:val="28"/>
          <w:szCs w:val="28"/>
        </w:rPr>
        <w:t xml:space="preserve"> Отож</w:t>
      </w:r>
      <w:r w:rsidRPr="00F14592">
        <w:rPr>
          <w:rFonts w:ascii="Times New Roman" w:eastAsia="Times New Roman" w:hAnsi="Times New Roman" w:cs="Times New Roman"/>
          <w:sz w:val="28"/>
          <w:szCs w:val="28"/>
        </w:rPr>
        <w:t xml:space="preserve">, </w:t>
      </w:r>
      <w:r w:rsidR="00507D2B" w:rsidRPr="00B63F97">
        <w:rPr>
          <w:rFonts w:ascii="Times New Roman" w:hAnsi="Times New Roman" w:cs="Times New Roman"/>
          <w:sz w:val="28"/>
          <w:szCs w:val="28"/>
        </w:rPr>
        <w:t>вважаємо, що одним з найбільш дієвих способів набуття і розвитку конкретних умінь і навичок студентів є збагачення їх практичного досвіду. Реалізовується цей процес під час проходження студентами різних видів педагогічної практики, яку дослідники визначають як «важливу складову професійної підготовки майбутніх фахівців, спрямовану на закріплення та реалізацію в спеціально створених умовах набутих студентами предметних, психолого-педагогічних, методичних знань, умінь та навичок, необхідних для майбутньої професійної діяльності, з іншого – як засіб творчого розвитку та саморозвитку майбутнього вихователя, формування у нього професійно значущих як</w:t>
      </w:r>
      <w:r w:rsidR="00FD382F">
        <w:rPr>
          <w:rFonts w:ascii="Times New Roman" w:hAnsi="Times New Roman" w:cs="Times New Roman"/>
          <w:sz w:val="28"/>
          <w:szCs w:val="28"/>
        </w:rPr>
        <w:t>остей і професійного інтересу».</w:t>
      </w:r>
      <w:r w:rsidR="00507D2B" w:rsidRPr="00B63F97">
        <w:rPr>
          <w:rFonts w:ascii="Times New Roman" w:hAnsi="Times New Roman" w:cs="Times New Roman"/>
          <w:sz w:val="28"/>
          <w:szCs w:val="28"/>
        </w:rPr>
        <w:t xml:space="preserve"> </w:t>
      </w:r>
    </w:p>
    <w:p w:rsidR="00C546E1" w:rsidRDefault="00C546E1" w:rsidP="00D37E75">
      <w:pPr>
        <w:spacing w:after="0" w:line="360" w:lineRule="auto"/>
        <w:ind w:firstLine="567"/>
        <w:jc w:val="both"/>
        <w:rPr>
          <w:rFonts w:ascii="Times New Roman" w:eastAsia="Times New Roman" w:hAnsi="Times New Roman" w:cs="Times New Roman"/>
          <w:i/>
          <w:color w:val="212121"/>
          <w:sz w:val="28"/>
          <w:szCs w:val="28"/>
          <w:lang w:eastAsia="uk-UA"/>
        </w:rPr>
      </w:pPr>
      <w:proofErr w:type="spellStart"/>
      <w:r w:rsidRPr="00C546E1">
        <w:rPr>
          <w:rFonts w:ascii="Times New Roman" w:hAnsi="Times New Roman" w:cs="Times New Roman"/>
          <w:i/>
          <w:sz w:val="28"/>
          <w:szCs w:val="28"/>
        </w:rPr>
        <w:t>The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article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is</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devoted</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to</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the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significance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of</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the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components</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of</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the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training</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of</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future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educators</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for</w:t>
      </w:r>
      <w:proofErr w:type="spellEnd"/>
      <w:r w:rsidRPr="00C546E1">
        <w:rPr>
          <w:rFonts w:ascii="Times New Roman" w:hAnsi="Times New Roman" w:cs="Times New Roman"/>
          <w:i/>
          <w:sz w:val="28"/>
          <w:szCs w:val="28"/>
        </w:rPr>
        <w:t xml:space="preserve"> role-</w:t>
      </w:r>
      <w:proofErr w:type="spellStart"/>
      <w:r w:rsidRPr="00C546E1">
        <w:rPr>
          <w:rFonts w:ascii="Times New Roman" w:hAnsi="Times New Roman" w:cs="Times New Roman"/>
          <w:i/>
          <w:sz w:val="28"/>
          <w:szCs w:val="28"/>
        </w:rPr>
        <w:t>based</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activities</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The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definition</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of</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role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activity</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of</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preschool</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age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children</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is</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defined</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and</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peculiarities</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of</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its</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development</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during</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preschool</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childhood</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are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singled</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out</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The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peculiarities</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of</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pedagogical</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leadership</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in</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the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role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play</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of</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preschoolers</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are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analyzed</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Also</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methods</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are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developed</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for</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the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development</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of</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the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motivation</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of</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future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teachers</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for</w:t>
      </w:r>
      <w:proofErr w:type="spellEnd"/>
      <w:r w:rsidRPr="00C546E1">
        <w:rPr>
          <w:rFonts w:ascii="Times New Roman" w:hAnsi="Times New Roman" w:cs="Times New Roman"/>
          <w:i/>
          <w:sz w:val="28"/>
          <w:szCs w:val="28"/>
        </w:rPr>
        <w:t xml:space="preserve"> role-</w:t>
      </w:r>
      <w:proofErr w:type="spellStart"/>
      <w:r w:rsidRPr="00C546E1">
        <w:rPr>
          <w:rFonts w:ascii="Times New Roman" w:hAnsi="Times New Roman" w:cs="Times New Roman"/>
          <w:i/>
          <w:sz w:val="28"/>
          <w:szCs w:val="28"/>
        </w:rPr>
        <w:t>playing</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activities</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of</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preschool</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children</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and</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for</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the</w:t>
      </w:r>
      <w:proofErr w:type="spellEnd"/>
      <w:r w:rsidRPr="00C546E1">
        <w:rPr>
          <w:rFonts w:ascii="Times New Roman" w:hAnsi="Times New Roman" w:cs="Times New Roman"/>
          <w:i/>
          <w:sz w:val="28"/>
          <w:szCs w:val="28"/>
        </w:rPr>
        <w:t xml:space="preserve"> </w:t>
      </w:r>
      <w:proofErr w:type="spellStart"/>
      <w:r w:rsidRPr="00C546E1">
        <w:rPr>
          <w:rFonts w:ascii="Times New Roman" w:hAnsi="Times New Roman" w:cs="Times New Roman"/>
          <w:i/>
          <w:sz w:val="28"/>
          <w:szCs w:val="28"/>
        </w:rPr>
        <w:t>pe</w:t>
      </w:r>
      <w:r w:rsidR="00D37E75">
        <w:rPr>
          <w:rFonts w:ascii="Times New Roman" w:hAnsi="Times New Roman" w:cs="Times New Roman"/>
          <w:i/>
          <w:sz w:val="28"/>
          <w:szCs w:val="28"/>
        </w:rPr>
        <w:t>dagogical</w:t>
      </w:r>
      <w:proofErr w:type="spellEnd"/>
      <w:r w:rsidR="00D37E75">
        <w:rPr>
          <w:rFonts w:ascii="Times New Roman" w:hAnsi="Times New Roman" w:cs="Times New Roman"/>
          <w:i/>
          <w:sz w:val="28"/>
          <w:szCs w:val="28"/>
        </w:rPr>
        <w:t xml:space="preserve"> </w:t>
      </w:r>
      <w:proofErr w:type="spellStart"/>
      <w:r w:rsidR="00D37E75">
        <w:rPr>
          <w:rFonts w:ascii="Times New Roman" w:hAnsi="Times New Roman" w:cs="Times New Roman"/>
          <w:i/>
          <w:sz w:val="28"/>
          <w:szCs w:val="28"/>
        </w:rPr>
        <w:t>profession</w:t>
      </w:r>
      <w:proofErr w:type="spellEnd"/>
      <w:r w:rsidR="00D37E75">
        <w:rPr>
          <w:rFonts w:ascii="Times New Roman" w:hAnsi="Times New Roman" w:cs="Times New Roman"/>
          <w:i/>
          <w:sz w:val="28"/>
          <w:szCs w:val="28"/>
        </w:rPr>
        <w:t xml:space="preserve"> </w:t>
      </w:r>
      <w:proofErr w:type="spellStart"/>
      <w:r w:rsidR="00D37E75">
        <w:rPr>
          <w:rFonts w:ascii="Times New Roman" w:hAnsi="Times New Roman" w:cs="Times New Roman"/>
          <w:i/>
          <w:sz w:val="28"/>
          <w:szCs w:val="28"/>
        </w:rPr>
        <w:t>as</w:t>
      </w:r>
      <w:proofErr w:type="spellEnd"/>
      <w:r w:rsidR="00D37E75">
        <w:rPr>
          <w:rFonts w:ascii="Times New Roman" w:hAnsi="Times New Roman" w:cs="Times New Roman"/>
          <w:i/>
          <w:sz w:val="28"/>
          <w:szCs w:val="28"/>
        </w:rPr>
        <w:t xml:space="preserve"> a </w:t>
      </w:r>
      <w:proofErr w:type="spellStart"/>
      <w:r w:rsidR="00D37E75">
        <w:rPr>
          <w:rFonts w:ascii="Times New Roman" w:hAnsi="Times New Roman" w:cs="Times New Roman"/>
          <w:i/>
          <w:sz w:val="28"/>
          <w:szCs w:val="28"/>
        </w:rPr>
        <w:t>whole</w:t>
      </w:r>
      <w:proofErr w:type="spellEnd"/>
      <w:r w:rsidR="00D37E75" w:rsidRPr="00ED4B1C">
        <w:rPr>
          <w:rFonts w:ascii="Times New Roman" w:eastAsia="Times New Roman" w:hAnsi="Times New Roman" w:cs="Times New Roman"/>
          <w:i/>
          <w:color w:val="212121"/>
          <w:sz w:val="28"/>
          <w:szCs w:val="28"/>
          <w:lang w:val="en" w:eastAsia="uk-UA"/>
        </w:rPr>
        <w:t xml:space="preserve">; the use of interactive technologies, focused on the practical training of future professionals. The article describes an original approach to the classification of methods and techniques for motivating and stimulating students' educational activity by </w:t>
      </w:r>
      <w:proofErr w:type="spellStart"/>
      <w:r w:rsidR="00D37E75" w:rsidRPr="00ED4B1C">
        <w:rPr>
          <w:rFonts w:ascii="Times New Roman" w:eastAsia="Times New Roman" w:hAnsi="Times New Roman" w:cs="Times New Roman"/>
          <w:i/>
          <w:color w:val="212121"/>
          <w:sz w:val="28"/>
          <w:szCs w:val="28"/>
          <w:lang w:val="en" w:eastAsia="uk-UA"/>
        </w:rPr>
        <w:t>M.Artyushina</w:t>
      </w:r>
      <w:proofErr w:type="spellEnd"/>
      <w:r w:rsidR="00D37E75" w:rsidRPr="00ED4B1C">
        <w:rPr>
          <w:rFonts w:ascii="Times New Roman" w:eastAsia="Times New Roman" w:hAnsi="Times New Roman" w:cs="Times New Roman"/>
          <w:i/>
          <w:color w:val="212121"/>
          <w:sz w:val="28"/>
          <w:szCs w:val="28"/>
          <w:lang w:val="en" w:eastAsia="uk-UA"/>
        </w:rPr>
        <w:t>, which outlined five groups of such methods and the main factors for forming the motivational and target component of the readiness of future educators for role-playing activities of preschoolers identified by</w:t>
      </w:r>
      <w:r w:rsidR="00D37E75">
        <w:rPr>
          <w:rFonts w:ascii="Times New Roman" w:eastAsia="Times New Roman" w:hAnsi="Times New Roman" w:cs="Times New Roman"/>
          <w:i/>
          <w:color w:val="212121"/>
          <w:sz w:val="28"/>
          <w:szCs w:val="28"/>
          <w:lang w:val="en" w:eastAsia="uk-UA"/>
        </w:rPr>
        <w:t xml:space="preserve"> us.</w:t>
      </w:r>
    </w:p>
    <w:p w:rsidR="00BD0CE7" w:rsidRDefault="00BD0CE7" w:rsidP="00D37E75">
      <w:pPr>
        <w:spacing w:after="0" w:line="360" w:lineRule="auto"/>
        <w:ind w:firstLine="567"/>
        <w:jc w:val="both"/>
        <w:rPr>
          <w:rFonts w:ascii="Times New Roman" w:eastAsia="Times New Roman" w:hAnsi="Times New Roman" w:cs="Times New Roman"/>
          <w:i/>
          <w:color w:val="212121"/>
          <w:sz w:val="28"/>
          <w:szCs w:val="28"/>
          <w:lang w:eastAsia="uk-UA"/>
        </w:rPr>
      </w:pPr>
      <w:proofErr w:type="spellStart"/>
      <w:r w:rsidRPr="00BD0CE7">
        <w:rPr>
          <w:rFonts w:ascii="Times New Roman" w:eastAsia="Times New Roman" w:hAnsi="Times New Roman" w:cs="Times New Roman"/>
          <w:i/>
          <w:color w:val="212121"/>
          <w:sz w:val="28"/>
          <w:szCs w:val="28"/>
          <w:lang w:eastAsia="uk-UA"/>
        </w:rPr>
        <w:lastRenderedPageBreak/>
        <w:t>In</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order</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to</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develop</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the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motivation</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of</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future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teachers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for</w:t>
      </w:r>
      <w:proofErr w:type="spellEnd"/>
      <w:r w:rsidRPr="00BD0CE7">
        <w:rPr>
          <w:rFonts w:ascii="Times New Roman" w:eastAsia="Times New Roman" w:hAnsi="Times New Roman" w:cs="Times New Roman"/>
          <w:i/>
          <w:color w:val="212121"/>
          <w:sz w:val="28"/>
          <w:szCs w:val="28"/>
          <w:lang w:eastAsia="uk-UA"/>
        </w:rPr>
        <w:t xml:space="preserve"> role-</w:t>
      </w:r>
      <w:proofErr w:type="spellStart"/>
      <w:r w:rsidRPr="00BD0CE7">
        <w:rPr>
          <w:rFonts w:ascii="Times New Roman" w:eastAsia="Times New Roman" w:hAnsi="Times New Roman" w:cs="Times New Roman"/>
          <w:i/>
          <w:color w:val="212121"/>
          <w:sz w:val="28"/>
          <w:szCs w:val="28"/>
          <w:lang w:eastAsia="uk-UA"/>
        </w:rPr>
        <w:t>playing</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activities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of</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preschoolers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and</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the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pedagogical</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profession</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it</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is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generally</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necessary</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to</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be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guided</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by</w:t>
      </w:r>
      <w:proofErr w:type="spellEnd"/>
      <w:r w:rsidRPr="00BD0CE7">
        <w:rPr>
          <w:rFonts w:ascii="Times New Roman" w:eastAsia="Times New Roman" w:hAnsi="Times New Roman" w:cs="Times New Roman"/>
          <w:i/>
          <w:color w:val="212121"/>
          <w:sz w:val="28"/>
          <w:szCs w:val="28"/>
          <w:lang w:eastAsia="uk-UA"/>
        </w:rPr>
        <w:t xml:space="preserve"> a </w:t>
      </w:r>
      <w:proofErr w:type="spellStart"/>
      <w:r w:rsidRPr="00BD0CE7">
        <w:rPr>
          <w:rFonts w:ascii="Times New Roman" w:eastAsia="Times New Roman" w:hAnsi="Times New Roman" w:cs="Times New Roman"/>
          <w:i/>
          <w:color w:val="212121"/>
          <w:sz w:val="28"/>
          <w:szCs w:val="28"/>
          <w:lang w:eastAsia="uk-UA"/>
        </w:rPr>
        <w:t>certain</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methodological</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toolkit</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namely</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the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use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of</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methods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for</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organizing</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the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student's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educational</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activities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and</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the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corresponding</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content</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of</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training</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Methods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of</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training</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are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realized</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in</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specific</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methods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means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and</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forms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of</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training</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Actual</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problems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to</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solve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the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problem</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are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the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use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of</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interactive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forms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and</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methods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of</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teaching</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modern</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pedagogical</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and</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information</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and</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communication</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technologies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However</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some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teaching</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methods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are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directed</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directly</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to</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the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development</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of</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the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motivational</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sphere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of</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future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educators</w:t>
      </w:r>
      <w:proofErr w:type="spellEnd"/>
      <w:r w:rsidRPr="00BD0CE7">
        <w:rPr>
          <w:rFonts w:ascii="Times New Roman" w:eastAsia="Times New Roman" w:hAnsi="Times New Roman" w:cs="Times New Roman"/>
          <w:i/>
          <w:color w:val="212121"/>
          <w:sz w:val="28"/>
          <w:szCs w:val="28"/>
          <w:lang w:eastAsia="uk-UA"/>
        </w:rPr>
        <w:t>.</w:t>
      </w:r>
    </w:p>
    <w:p w:rsidR="00BD0CE7" w:rsidRPr="00BD0CE7" w:rsidRDefault="00BD0CE7" w:rsidP="00D37E75">
      <w:pPr>
        <w:spacing w:after="0" w:line="360" w:lineRule="auto"/>
        <w:ind w:firstLine="567"/>
        <w:jc w:val="both"/>
        <w:rPr>
          <w:rFonts w:ascii="Times New Roman" w:eastAsia="Times New Roman" w:hAnsi="Times New Roman" w:cs="Times New Roman"/>
          <w:i/>
          <w:color w:val="212121"/>
          <w:sz w:val="28"/>
          <w:szCs w:val="28"/>
          <w:lang w:eastAsia="uk-UA"/>
        </w:rPr>
      </w:pPr>
      <w:proofErr w:type="spellStart"/>
      <w:r w:rsidRPr="00BD0CE7">
        <w:rPr>
          <w:rFonts w:ascii="Times New Roman" w:eastAsia="Times New Roman" w:hAnsi="Times New Roman" w:cs="Times New Roman"/>
          <w:i/>
          <w:color w:val="212121"/>
          <w:sz w:val="28"/>
          <w:szCs w:val="28"/>
          <w:lang w:eastAsia="uk-UA"/>
        </w:rPr>
        <w:t>The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optimum</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basis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for</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distinguishing</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organizational</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and</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pedagogical</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conditions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for</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the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training</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of</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future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educators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in</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higher</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educational</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institutions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of</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Ukraine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is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based</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on</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the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components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of</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readiness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of</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students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for</w:t>
      </w:r>
      <w:proofErr w:type="spellEnd"/>
      <w:r w:rsidRPr="00BD0CE7">
        <w:rPr>
          <w:rFonts w:ascii="Times New Roman" w:eastAsia="Times New Roman" w:hAnsi="Times New Roman" w:cs="Times New Roman"/>
          <w:i/>
          <w:color w:val="212121"/>
          <w:sz w:val="28"/>
          <w:szCs w:val="28"/>
          <w:lang w:eastAsia="uk-UA"/>
        </w:rPr>
        <w:t xml:space="preserve"> role-</w:t>
      </w:r>
      <w:proofErr w:type="spellStart"/>
      <w:r w:rsidRPr="00BD0CE7">
        <w:rPr>
          <w:rFonts w:ascii="Times New Roman" w:eastAsia="Times New Roman" w:hAnsi="Times New Roman" w:cs="Times New Roman"/>
          <w:i/>
          <w:color w:val="212121"/>
          <w:sz w:val="28"/>
          <w:szCs w:val="28"/>
          <w:lang w:eastAsia="uk-UA"/>
        </w:rPr>
        <w:t>playing</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activities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of</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preschool</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children</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taking</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into</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account</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the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specifics</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of</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the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problem</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under</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study</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which</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are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described</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in</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the</w:t>
      </w:r>
      <w:proofErr w:type="spellEnd"/>
      <w:r w:rsidRPr="00BD0CE7">
        <w:rPr>
          <w:rFonts w:ascii="Times New Roman" w:eastAsia="Times New Roman" w:hAnsi="Times New Roman" w:cs="Times New Roman"/>
          <w:i/>
          <w:color w:val="212121"/>
          <w:sz w:val="28"/>
          <w:szCs w:val="28"/>
          <w:lang w:eastAsia="uk-UA"/>
        </w:rPr>
        <w:t xml:space="preserve"> </w:t>
      </w:r>
      <w:proofErr w:type="spellStart"/>
      <w:r w:rsidRPr="00BD0CE7">
        <w:rPr>
          <w:rFonts w:ascii="Times New Roman" w:eastAsia="Times New Roman" w:hAnsi="Times New Roman" w:cs="Times New Roman"/>
          <w:i/>
          <w:color w:val="212121"/>
          <w:sz w:val="28"/>
          <w:szCs w:val="28"/>
          <w:lang w:eastAsia="uk-UA"/>
        </w:rPr>
        <w:t>paper</w:t>
      </w:r>
      <w:proofErr w:type="spellEnd"/>
      <w:r w:rsidRPr="00BD0CE7">
        <w:rPr>
          <w:rFonts w:ascii="Times New Roman" w:eastAsia="Times New Roman" w:hAnsi="Times New Roman" w:cs="Times New Roman"/>
          <w:i/>
          <w:color w:val="212121"/>
          <w:sz w:val="28"/>
          <w:szCs w:val="28"/>
          <w:lang w:eastAsia="uk-UA"/>
        </w:rPr>
        <w:t>.</w:t>
      </w:r>
    </w:p>
    <w:p w:rsidR="00C546E1" w:rsidRPr="008E04D7" w:rsidRDefault="00C546E1" w:rsidP="00D37E75">
      <w:pPr>
        <w:spacing w:after="0" w:line="360" w:lineRule="auto"/>
        <w:ind w:firstLine="567"/>
        <w:jc w:val="both"/>
        <w:rPr>
          <w:rFonts w:ascii="Times New Roman" w:eastAsia="Times New Roman" w:hAnsi="Times New Roman" w:cs="Times New Roman"/>
          <w:i/>
          <w:sz w:val="28"/>
          <w:szCs w:val="28"/>
        </w:rPr>
      </w:pPr>
      <w:proofErr w:type="spellStart"/>
      <w:r w:rsidRPr="00C556E1">
        <w:rPr>
          <w:rFonts w:ascii="Times New Roman" w:eastAsia="Times New Roman" w:hAnsi="Times New Roman" w:cs="Times New Roman"/>
          <w:i/>
          <w:sz w:val="28"/>
          <w:szCs w:val="28"/>
        </w:rPr>
        <w:t>Keywords</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action</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activity</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preschool</w:t>
      </w:r>
      <w:proofErr w:type="spellEnd"/>
      <w:r w:rsidRPr="00C556E1">
        <w:rPr>
          <w:rFonts w:ascii="Times New Roman" w:eastAsia="Times New Roman" w:hAnsi="Times New Roman" w:cs="Times New Roman"/>
          <w:i/>
          <w:sz w:val="28"/>
          <w:szCs w:val="28"/>
        </w:rPr>
        <w:t xml:space="preserve"> </w:t>
      </w:r>
      <w:proofErr w:type="spellStart"/>
      <w:r w:rsidRPr="00C556E1">
        <w:rPr>
          <w:rFonts w:ascii="Times New Roman" w:eastAsia="Times New Roman" w:hAnsi="Times New Roman" w:cs="Times New Roman"/>
          <w:i/>
          <w:sz w:val="28"/>
          <w:szCs w:val="28"/>
        </w:rPr>
        <w:t>education</w:t>
      </w:r>
      <w:proofErr w:type="spellEnd"/>
      <w:r w:rsidRPr="00C556E1">
        <w:rPr>
          <w:rFonts w:ascii="Times New Roman" w:eastAsia="Times New Roman" w:hAnsi="Times New Roman" w:cs="Times New Roman"/>
          <w:i/>
          <w:sz w:val="28"/>
          <w:szCs w:val="28"/>
        </w:rPr>
        <w:t xml:space="preserve">, </w:t>
      </w:r>
      <w:proofErr w:type="spellStart"/>
      <w:r w:rsidRPr="00C546E1">
        <w:rPr>
          <w:rFonts w:ascii="Times New Roman" w:eastAsia="Times New Roman" w:hAnsi="Times New Roman" w:cs="Times New Roman"/>
          <w:i/>
          <w:sz w:val="28"/>
          <w:szCs w:val="28"/>
        </w:rPr>
        <w:t>components</w:t>
      </w:r>
      <w:proofErr w:type="spellEnd"/>
      <w:r w:rsidRPr="00C546E1">
        <w:rPr>
          <w:rFonts w:ascii="Times New Roman" w:eastAsia="Times New Roman" w:hAnsi="Times New Roman" w:cs="Times New Roman"/>
          <w:i/>
          <w:sz w:val="28"/>
          <w:szCs w:val="28"/>
        </w:rPr>
        <w:t xml:space="preserve">, </w:t>
      </w:r>
      <w:proofErr w:type="spellStart"/>
      <w:r w:rsidRPr="00C546E1">
        <w:rPr>
          <w:rFonts w:ascii="Times New Roman" w:eastAsia="Times New Roman" w:hAnsi="Times New Roman" w:cs="Times New Roman"/>
          <w:i/>
          <w:sz w:val="28"/>
          <w:szCs w:val="28"/>
        </w:rPr>
        <w:t>methods</w:t>
      </w:r>
      <w:proofErr w:type="spellEnd"/>
      <w:r w:rsidRPr="00C546E1">
        <w:rPr>
          <w:rFonts w:ascii="Times New Roman" w:eastAsia="Times New Roman" w:hAnsi="Times New Roman" w:cs="Times New Roman"/>
          <w:i/>
          <w:sz w:val="28"/>
          <w:szCs w:val="28"/>
        </w:rPr>
        <w:t xml:space="preserve"> </w:t>
      </w:r>
      <w:proofErr w:type="spellStart"/>
      <w:r w:rsidRPr="00C546E1">
        <w:rPr>
          <w:rFonts w:ascii="Times New Roman" w:eastAsia="Times New Roman" w:hAnsi="Times New Roman" w:cs="Times New Roman"/>
          <w:i/>
          <w:sz w:val="28"/>
          <w:szCs w:val="28"/>
        </w:rPr>
        <w:t>of</w:t>
      </w:r>
      <w:proofErr w:type="spellEnd"/>
      <w:r w:rsidRPr="00C546E1">
        <w:rPr>
          <w:rFonts w:ascii="Times New Roman" w:eastAsia="Times New Roman" w:hAnsi="Times New Roman" w:cs="Times New Roman"/>
          <w:i/>
          <w:sz w:val="28"/>
          <w:szCs w:val="28"/>
        </w:rPr>
        <w:t xml:space="preserve"> </w:t>
      </w:r>
      <w:proofErr w:type="spellStart"/>
      <w:r w:rsidRPr="00C546E1">
        <w:rPr>
          <w:rFonts w:ascii="Times New Roman" w:eastAsia="Times New Roman" w:hAnsi="Times New Roman" w:cs="Times New Roman"/>
          <w:i/>
          <w:sz w:val="28"/>
          <w:szCs w:val="28"/>
        </w:rPr>
        <w:t>motivation</w:t>
      </w:r>
      <w:proofErr w:type="spellEnd"/>
      <w:r w:rsidRPr="00C546E1">
        <w:rPr>
          <w:rFonts w:ascii="Times New Roman" w:eastAsia="Times New Roman" w:hAnsi="Times New Roman" w:cs="Times New Roman"/>
          <w:i/>
          <w:sz w:val="28"/>
          <w:szCs w:val="28"/>
        </w:rPr>
        <w:t xml:space="preserve"> </w:t>
      </w:r>
      <w:proofErr w:type="spellStart"/>
      <w:r w:rsidRPr="00C546E1">
        <w:rPr>
          <w:rFonts w:ascii="Times New Roman" w:eastAsia="Times New Roman" w:hAnsi="Times New Roman" w:cs="Times New Roman"/>
          <w:i/>
          <w:sz w:val="28"/>
          <w:szCs w:val="28"/>
        </w:rPr>
        <w:t>of</w:t>
      </w:r>
      <w:proofErr w:type="spellEnd"/>
      <w:r w:rsidRPr="00C546E1">
        <w:rPr>
          <w:rFonts w:ascii="Times New Roman" w:eastAsia="Times New Roman" w:hAnsi="Times New Roman" w:cs="Times New Roman"/>
          <w:i/>
          <w:sz w:val="28"/>
          <w:szCs w:val="28"/>
        </w:rPr>
        <w:t xml:space="preserve"> </w:t>
      </w:r>
      <w:proofErr w:type="spellStart"/>
      <w:r w:rsidRPr="00C546E1">
        <w:rPr>
          <w:rFonts w:ascii="Times New Roman" w:eastAsia="Times New Roman" w:hAnsi="Times New Roman" w:cs="Times New Roman"/>
          <w:i/>
          <w:sz w:val="28"/>
          <w:szCs w:val="28"/>
        </w:rPr>
        <w:t>future</w:t>
      </w:r>
      <w:proofErr w:type="spellEnd"/>
      <w:r w:rsidRPr="00C546E1">
        <w:rPr>
          <w:rFonts w:ascii="Times New Roman" w:eastAsia="Times New Roman" w:hAnsi="Times New Roman" w:cs="Times New Roman"/>
          <w:i/>
          <w:sz w:val="28"/>
          <w:szCs w:val="28"/>
        </w:rPr>
        <w:t xml:space="preserve"> </w:t>
      </w:r>
      <w:proofErr w:type="spellStart"/>
      <w:r w:rsidRPr="00C546E1">
        <w:rPr>
          <w:rFonts w:ascii="Times New Roman" w:eastAsia="Times New Roman" w:hAnsi="Times New Roman" w:cs="Times New Roman"/>
          <w:i/>
          <w:sz w:val="28"/>
          <w:szCs w:val="28"/>
        </w:rPr>
        <w:t>teachers</w:t>
      </w:r>
      <w:proofErr w:type="spellEnd"/>
      <w:r w:rsidRPr="00C546E1">
        <w:rPr>
          <w:rFonts w:ascii="Times New Roman" w:eastAsia="Times New Roman" w:hAnsi="Times New Roman" w:cs="Times New Roman"/>
          <w:i/>
          <w:sz w:val="28"/>
          <w:szCs w:val="28"/>
        </w:rPr>
        <w:t>.</w:t>
      </w:r>
    </w:p>
    <w:p w:rsidR="00FD382F" w:rsidRPr="00C273CD" w:rsidRDefault="00FD382F" w:rsidP="00D37E75">
      <w:pPr>
        <w:spacing w:after="0" w:line="240" w:lineRule="auto"/>
        <w:jc w:val="both"/>
        <w:rPr>
          <w:rFonts w:ascii="Times New Roman" w:eastAsia="Times New Roman" w:hAnsi="Times New Roman" w:cs="Times New Roman"/>
          <w:sz w:val="24"/>
          <w:szCs w:val="24"/>
        </w:rPr>
      </w:pPr>
    </w:p>
    <w:p w:rsidR="00FD382F" w:rsidRPr="00C273CD" w:rsidRDefault="00FD382F" w:rsidP="00D37E75">
      <w:pPr>
        <w:numPr>
          <w:ilvl w:val="0"/>
          <w:numId w:val="4"/>
        </w:numPr>
        <w:spacing w:after="0" w:line="240" w:lineRule="auto"/>
        <w:ind w:firstLine="567"/>
        <w:jc w:val="both"/>
        <w:rPr>
          <w:rFonts w:ascii="Times New Roman" w:eastAsia="Times New Roman" w:hAnsi="Times New Roman" w:cs="Times New Roman"/>
          <w:sz w:val="24"/>
          <w:szCs w:val="24"/>
        </w:rPr>
      </w:pPr>
      <w:proofErr w:type="spellStart"/>
      <w:r w:rsidRPr="00C273CD">
        <w:rPr>
          <w:rFonts w:ascii="Times New Roman" w:eastAsia="Times New Roman" w:hAnsi="Times New Roman" w:cs="Times New Roman"/>
          <w:sz w:val="24"/>
          <w:szCs w:val="24"/>
        </w:rPr>
        <w:t>Кісельова</w:t>
      </w:r>
      <w:proofErr w:type="spellEnd"/>
      <w:r w:rsidRPr="00C273CD">
        <w:rPr>
          <w:rFonts w:ascii="Times New Roman" w:eastAsia="Times New Roman" w:hAnsi="Times New Roman" w:cs="Times New Roman"/>
          <w:sz w:val="24"/>
          <w:szCs w:val="24"/>
        </w:rPr>
        <w:t xml:space="preserve"> А.А. Роль викладача в мотивації навчальної діяльності / А.А.</w:t>
      </w:r>
      <w:proofErr w:type="spellStart"/>
      <w:r w:rsidRPr="00C273CD">
        <w:rPr>
          <w:rFonts w:ascii="Times New Roman" w:eastAsia="Times New Roman" w:hAnsi="Times New Roman" w:cs="Times New Roman"/>
          <w:sz w:val="24"/>
          <w:szCs w:val="24"/>
        </w:rPr>
        <w:t>Кісельова</w:t>
      </w:r>
      <w:proofErr w:type="spellEnd"/>
      <w:r w:rsidRPr="00C273CD">
        <w:rPr>
          <w:rFonts w:ascii="Times New Roman" w:eastAsia="Times New Roman" w:hAnsi="Times New Roman" w:cs="Times New Roman"/>
          <w:sz w:val="24"/>
          <w:szCs w:val="24"/>
        </w:rPr>
        <w:t xml:space="preserve"> // Одеський лінгвістичний вісник: науково-практичний журнал. Спеціальний випуск за матеріалами Всеукраїнського круглого столу «Українська мова (за професійним спрямуванням) у виші: формування мовних і комунікативних умінь студента», 10 квітня 2015 року. – 2015. – С.41–49.</w:t>
      </w:r>
    </w:p>
    <w:p w:rsidR="00FD382F" w:rsidRPr="00C273CD" w:rsidRDefault="00FD382F" w:rsidP="00D37E75">
      <w:pPr>
        <w:numPr>
          <w:ilvl w:val="0"/>
          <w:numId w:val="4"/>
        </w:numPr>
        <w:spacing w:after="0" w:line="240" w:lineRule="auto"/>
        <w:ind w:firstLine="567"/>
        <w:jc w:val="both"/>
        <w:rPr>
          <w:rFonts w:ascii="Times New Roman" w:eastAsia="Times New Roman" w:hAnsi="Times New Roman" w:cs="Times New Roman"/>
          <w:sz w:val="24"/>
          <w:szCs w:val="24"/>
        </w:rPr>
      </w:pPr>
      <w:r w:rsidRPr="00C273CD">
        <w:rPr>
          <w:rFonts w:ascii="Times New Roman" w:eastAsia="Times New Roman" w:hAnsi="Times New Roman" w:cs="Times New Roman"/>
          <w:sz w:val="24"/>
          <w:szCs w:val="24"/>
        </w:rPr>
        <w:t xml:space="preserve">Комар О.А. Теоретичні та методичні засади підготовки майбутніх учителів початкової школи до застосування інтерактивної технології: дис. д-ра пед. наук: 13.00.04. / О.А.Комар. – Умань, 2011. – 512 с. </w:t>
      </w:r>
    </w:p>
    <w:p w:rsidR="00FD382F" w:rsidRPr="00C273CD" w:rsidRDefault="00FD382F" w:rsidP="00D37E75">
      <w:pPr>
        <w:numPr>
          <w:ilvl w:val="0"/>
          <w:numId w:val="4"/>
        </w:numPr>
        <w:spacing w:after="0" w:line="240" w:lineRule="auto"/>
        <w:ind w:firstLine="567"/>
        <w:jc w:val="both"/>
        <w:rPr>
          <w:rFonts w:ascii="Times New Roman" w:eastAsia="Times New Roman" w:hAnsi="Times New Roman" w:cs="Times New Roman"/>
          <w:sz w:val="24"/>
          <w:szCs w:val="24"/>
        </w:rPr>
      </w:pPr>
      <w:proofErr w:type="spellStart"/>
      <w:r w:rsidRPr="00C273CD">
        <w:rPr>
          <w:rFonts w:ascii="Times New Roman" w:eastAsia="Times New Roman" w:hAnsi="Times New Roman" w:cs="Times New Roman"/>
          <w:sz w:val="24"/>
          <w:szCs w:val="24"/>
        </w:rPr>
        <w:t>Краевский</w:t>
      </w:r>
      <w:proofErr w:type="spellEnd"/>
      <w:r w:rsidRPr="00C273CD">
        <w:rPr>
          <w:rFonts w:ascii="Times New Roman" w:eastAsia="Times New Roman" w:hAnsi="Times New Roman" w:cs="Times New Roman"/>
          <w:sz w:val="24"/>
          <w:szCs w:val="24"/>
        </w:rPr>
        <w:t xml:space="preserve"> В. В. </w:t>
      </w:r>
      <w:proofErr w:type="spellStart"/>
      <w:r w:rsidRPr="00C273CD">
        <w:rPr>
          <w:rFonts w:ascii="Times New Roman" w:eastAsia="Times New Roman" w:hAnsi="Times New Roman" w:cs="Times New Roman"/>
          <w:sz w:val="24"/>
          <w:szCs w:val="24"/>
        </w:rPr>
        <w:t>Общие</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основы</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педагогики</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уч</w:t>
      </w:r>
      <w:proofErr w:type="spellEnd"/>
      <w:r w:rsidRPr="00C273CD">
        <w:rPr>
          <w:rFonts w:ascii="Times New Roman" w:eastAsia="Times New Roman" w:hAnsi="Times New Roman" w:cs="Times New Roman"/>
          <w:sz w:val="24"/>
          <w:szCs w:val="24"/>
        </w:rPr>
        <w:t xml:space="preserve">. для </w:t>
      </w:r>
      <w:proofErr w:type="spellStart"/>
      <w:r w:rsidRPr="00C273CD">
        <w:rPr>
          <w:rFonts w:ascii="Times New Roman" w:eastAsia="Times New Roman" w:hAnsi="Times New Roman" w:cs="Times New Roman"/>
          <w:sz w:val="24"/>
          <w:szCs w:val="24"/>
        </w:rPr>
        <w:t>студ</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высш</w:t>
      </w:r>
      <w:proofErr w:type="spellEnd"/>
      <w:r w:rsidRPr="00C273CD">
        <w:rPr>
          <w:rFonts w:ascii="Times New Roman" w:eastAsia="Times New Roman" w:hAnsi="Times New Roman" w:cs="Times New Roman"/>
          <w:sz w:val="24"/>
          <w:szCs w:val="24"/>
        </w:rPr>
        <w:t xml:space="preserve">. пед. уч. </w:t>
      </w:r>
      <w:proofErr w:type="spellStart"/>
      <w:r w:rsidRPr="00C273CD">
        <w:rPr>
          <w:rFonts w:ascii="Times New Roman" w:eastAsia="Times New Roman" w:hAnsi="Times New Roman" w:cs="Times New Roman"/>
          <w:sz w:val="24"/>
          <w:szCs w:val="24"/>
        </w:rPr>
        <w:t>завед</w:t>
      </w:r>
      <w:proofErr w:type="spellEnd"/>
      <w:r w:rsidRPr="00C273CD">
        <w:rPr>
          <w:rFonts w:ascii="Times New Roman" w:eastAsia="Times New Roman" w:hAnsi="Times New Roman" w:cs="Times New Roman"/>
          <w:sz w:val="24"/>
          <w:szCs w:val="24"/>
        </w:rPr>
        <w:t xml:space="preserve">. / В. В. </w:t>
      </w:r>
      <w:proofErr w:type="spellStart"/>
      <w:r w:rsidRPr="00C273CD">
        <w:rPr>
          <w:rFonts w:ascii="Times New Roman" w:eastAsia="Times New Roman" w:hAnsi="Times New Roman" w:cs="Times New Roman"/>
          <w:sz w:val="24"/>
          <w:szCs w:val="24"/>
        </w:rPr>
        <w:t>Краевский</w:t>
      </w:r>
      <w:proofErr w:type="spellEnd"/>
      <w:r w:rsidRPr="00C273CD">
        <w:rPr>
          <w:rFonts w:ascii="Times New Roman" w:eastAsia="Times New Roman" w:hAnsi="Times New Roman" w:cs="Times New Roman"/>
          <w:sz w:val="24"/>
          <w:szCs w:val="24"/>
        </w:rPr>
        <w:t xml:space="preserve">. – М.: </w:t>
      </w:r>
      <w:proofErr w:type="spellStart"/>
      <w:r w:rsidRPr="00C273CD">
        <w:rPr>
          <w:rFonts w:ascii="Times New Roman" w:eastAsia="Times New Roman" w:hAnsi="Times New Roman" w:cs="Times New Roman"/>
          <w:sz w:val="24"/>
          <w:szCs w:val="24"/>
        </w:rPr>
        <w:t>Издат</w:t>
      </w:r>
      <w:proofErr w:type="spellEnd"/>
      <w:r w:rsidRPr="00C273CD">
        <w:rPr>
          <w:rFonts w:ascii="Times New Roman" w:eastAsia="Times New Roman" w:hAnsi="Times New Roman" w:cs="Times New Roman"/>
          <w:sz w:val="24"/>
          <w:szCs w:val="24"/>
        </w:rPr>
        <w:t>. центр «</w:t>
      </w:r>
      <w:proofErr w:type="spellStart"/>
      <w:r w:rsidRPr="00C273CD">
        <w:rPr>
          <w:rFonts w:ascii="Times New Roman" w:eastAsia="Times New Roman" w:hAnsi="Times New Roman" w:cs="Times New Roman"/>
          <w:sz w:val="24"/>
          <w:szCs w:val="24"/>
        </w:rPr>
        <w:t>Академия</w:t>
      </w:r>
      <w:proofErr w:type="spellEnd"/>
      <w:r w:rsidRPr="00C273CD">
        <w:rPr>
          <w:rFonts w:ascii="Times New Roman" w:eastAsia="Times New Roman" w:hAnsi="Times New Roman" w:cs="Times New Roman"/>
          <w:sz w:val="24"/>
          <w:szCs w:val="24"/>
        </w:rPr>
        <w:t>», 2008. – 256 с.</w:t>
      </w:r>
    </w:p>
    <w:p w:rsidR="00FD382F" w:rsidRPr="00C273CD" w:rsidRDefault="00FD382F" w:rsidP="00D37E75">
      <w:pPr>
        <w:numPr>
          <w:ilvl w:val="0"/>
          <w:numId w:val="4"/>
        </w:numPr>
        <w:spacing w:after="0" w:line="240" w:lineRule="auto"/>
        <w:ind w:firstLine="567"/>
        <w:jc w:val="both"/>
        <w:rPr>
          <w:rFonts w:ascii="Times New Roman" w:eastAsia="Times New Roman" w:hAnsi="Times New Roman" w:cs="Times New Roman"/>
          <w:sz w:val="24"/>
          <w:szCs w:val="24"/>
        </w:rPr>
      </w:pPr>
      <w:proofErr w:type="spellStart"/>
      <w:r w:rsidRPr="00C273CD">
        <w:rPr>
          <w:rFonts w:ascii="Times New Roman" w:eastAsia="Times New Roman" w:hAnsi="Times New Roman" w:cs="Times New Roman"/>
          <w:sz w:val="24"/>
          <w:szCs w:val="24"/>
        </w:rPr>
        <w:t>Краткий</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психологический</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словарь</w:t>
      </w:r>
      <w:proofErr w:type="spellEnd"/>
      <w:r w:rsidRPr="00C273CD">
        <w:rPr>
          <w:rFonts w:ascii="Times New Roman" w:eastAsia="Times New Roman" w:hAnsi="Times New Roman" w:cs="Times New Roman"/>
          <w:sz w:val="24"/>
          <w:szCs w:val="24"/>
        </w:rPr>
        <w:t xml:space="preserve"> / [</w:t>
      </w:r>
      <w:proofErr w:type="spellStart"/>
      <w:r w:rsidRPr="00C273CD">
        <w:rPr>
          <w:rFonts w:ascii="Times New Roman" w:eastAsia="Times New Roman" w:hAnsi="Times New Roman" w:cs="Times New Roman"/>
          <w:sz w:val="24"/>
          <w:szCs w:val="24"/>
        </w:rPr>
        <w:t>сост</w:t>
      </w:r>
      <w:proofErr w:type="spellEnd"/>
      <w:r w:rsidRPr="00C273CD">
        <w:rPr>
          <w:rFonts w:ascii="Times New Roman" w:eastAsia="Times New Roman" w:hAnsi="Times New Roman" w:cs="Times New Roman"/>
          <w:sz w:val="24"/>
          <w:szCs w:val="24"/>
        </w:rPr>
        <w:t xml:space="preserve">. Л.А. Карпенко; </w:t>
      </w:r>
      <w:proofErr w:type="spellStart"/>
      <w:r w:rsidRPr="00C273CD">
        <w:rPr>
          <w:rFonts w:ascii="Times New Roman" w:eastAsia="Times New Roman" w:hAnsi="Times New Roman" w:cs="Times New Roman"/>
          <w:sz w:val="24"/>
          <w:szCs w:val="24"/>
        </w:rPr>
        <w:t>под</w:t>
      </w:r>
      <w:proofErr w:type="spellEnd"/>
      <w:r w:rsidRPr="00C273CD">
        <w:rPr>
          <w:rFonts w:ascii="Times New Roman" w:eastAsia="Times New Roman" w:hAnsi="Times New Roman" w:cs="Times New Roman"/>
          <w:sz w:val="24"/>
          <w:szCs w:val="24"/>
        </w:rPr>
        <w:t xml:space="preserve"> ред. А.В.</w:t>
      </w:r>
      <w:proofErr w:type="spellStart"/>
      <w:r w:rsidRPr="00C273CD">
        <w:rPr>
          <w:rFonts w:ascii="Times New Roman" w:eastAsia="Times New Roman" w:hAnsi="Times New Roman" w:cs="Times New Roman"/>
          <w:sz w:val="24"/>
          <w:szCs w:val="24"/>
        </w:rPr>
        <w:t>Петровского</w:t>
      </w:r>
      <w:proofErr w:type="spellEnd"/>
      <w:r w:rsidRPr="00C273CD">
        <w:rPr>
          <w:rFonts w:ascii="Times New Roman" w:eastAsia="Times New Roman" w:hAnsi="Times New Roman" w:cs="Times New Roman"/>
          <w:sz w:val="24"/>
          <w:szCs w:val="24"/>
        </w:rPr>
        <w:t xml:space="preserve">, М.Г. </w:t>
      </w:r>
      <w:proofErr w:type="spellStart"/>
      <w:r w:rsidRPr="00C273CD">
        <w:rPr>
          <w:rFonts w:ascii="Times New Roman" w:eastAsia="Times New Roman" w:hAnsi="Times New Roman" w:cs="Times New Roman"/>
          <w:sz w:val="24"/>
          <w:szCs w:val="24"/>
        </w:rPr>
        <w:t>Ярошевского</w:t>
      </w:r>
      <w:proofErr w:type="spellEnd"/>
      <w:r w:rsidRPr="00C273CD">
        <w:rPr>
          <w:rFonts w:ascii="Times New Roman" w:eastAsia="Times New Roman" w:hAnsi="Times New Roman" w:cs="Times New Roman"/>
          <w:sz w:val="24"/>
          <w:szCs w:val="24"/>
        </w:rPr>
        <w:t xml:space="preserve">]. – Ростов н/Д : </w:t>
      </w:r>
      <w:proofErr w:type="spellStart"/>
      <w:r w:rsidRPr="00C273CD">
        <w:rPr>
          <w:rFonts w:ascii="Times New Roman" w:eastAsia="Times New Roman" w:hAnsi="Times New Roman" w:cs="Times New Roman"/>
          <w:sz w:val="24"/>
          <w:szCs w:val="24"/>
        </w:rPr>
        <w:t>Феникс</w:t>
      </w:r>
      <w:proofErr w:type="spellEnd"/>
      <w:r w:rsidRPr="00C273CD">
        <w:rPr>
          <w:rFonts w:ascii="Times New Roman" w:eastAsia="Times New Roman" w:hAnsi="Times New Roman" w:cs="Times New Roman"/>
          <w:sz w:val="24"/>
          <w:szCs w:val="24"/>
        </w:rPr>
        <w:t>, 1998. – 512 с.</w:t>
      </w:r>
    </w:p>
    <w:p w:rsidR="00FD382F" w:rsidRPr="00C273CD" w:rsidRDefault="00FD382F" w:rsidP="00D37E75">
      <w:pPr>
        <w:numPr>
          <w:ilvl w:val="0"/>
          <w:numId w:val="4"/>
        </w:numPr>
        <w:spacing w:after="0" w:line="240" w:lineRule="auto"/>
        <w:ind w:firstLine="567"/>
        <w:jc w:val="both"/>
        <w:rPr>
          <w:rFonts w:ascii="Times New Roman" w:eastAsia="Times New Roman" w:hAnsi="Times New Roman" w:cs="Times New Roman"/>
          <w:sz w:val="24"/>
          <w:szCs w:val="24"/>
        </w:rPr>
      </w:pPr>
      <w:proofErr w:type="spellStart"/>
      <w:r w:rsidRPr="00C273CD">
        <w:rPr>
          <w:rFonts w:ascii="Times New Roman" w:eastAsia="Times New Roman" w:hAnsi="Times New Roman" w:cs="Times New Roman"/>
          <w:sz w:val="24"/>
          <w:szCs w:val="24"/>
        </w:rPr>
        <w:t>Курлянд</w:t>
      </w:r>
      <w:proofErr w:type="spellEnd"/>
      <w:r w:rsidRPr="00C273CD">
        <w:rPr>
          <w:rFonts w:ascii="Times New Roman" w:eastAsia="Times New Roman" w:hAnsi="Times New Roman" w:cs="Times New Roman"/>
          <w:sz w:val="24"/>
          <w:szCs w:val="24"/>
        </w:rPr>
        <w:t xml:space="preserve"> З. Н. Педагогіка вищої школи: </w:t>
      </w:r>
      <w:proofErr w:type="spellStart"/>
      <w:r w:rsidRPr="00C273CD">
        <w:rPr>
          <w:rFonts w:ascii="Times New Roman" w:eastAsia="Times New Roman" w:hAnsi="Times New Roman" w:cs="Times New Roman"/>
          <w:sz w:val="24"/>
          <w:szCs w:val="24"/>
        </w:rPr>
        <w:t>Навч</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посіб</w:t>
      </w:r>
      <w:proofErr w:type="spellEnd"/>
      <w:r w:rsidRPr="00C273CD">
        <w:rPr>
          <w:rFonts w:ascii="Times New Roman" w:eastAsia="Times New Roman" w:hAnsi="Times New Roman" w:cs="Times New Roman"/>
          <w:sz w:val="24"/>
          <w:szCs w:val="24"/>
        </w:rPr>
        <w:t xml:space="preserve">. / З. Н. </w:t>
      </w:r>
      <w:proofErr w:type="spellStart"/>
      <w:r w:rsidRPr="00C273CD">
        <w:rPr>
          <w:rFonts w:ascii="Times New Roman" w:eastAsia="Times New Roman" w:hAnsi="Times New Roman" w:cs="Times New Roman"/>
          <w:sz w:val="24"/>
          <w:szCs w:val="24"/>
        </w:rPr>
        <w:t>Курлянд</w:t>
      </w:r>
      <w:proofErr w:type="spellEnd"/>
      <w:r w:rsidRPr="00C273CD">
        <w:rPr>
          <w:rFonts w:ascii="Times New Roman" w:eastAsia="Times New Roman" w:hAnsi="Times New Roman" w:cs="Times New Roman"/>
          <w:sz w:val="24"/>
          <w:szCs w:val="24"/>
        </w:rPr>
        <w:t xml:space="preserve">, Р. І. </w:t>
      </w:r>
      <w:proofErr w:type="spellStart"/>
      <w:r w:rsidRPr="00C273CD">
        <w:rPr>
          <w:rFonts w:ascii="Times New Roman" w:eastAsia="Times New Roman" w:hAnsi="Times New Roman" w:cs="Times New Roman"/>
          <w:sz w:val="24"/>
          <w:szCs w:val="24"/>
        </w:rPr>
        <w:t>Хмелюк</w:t>
      </w:r>
      <w:proofErr w:type="spellEnd"/>
      <w:r w:rsidRPr="00C273CD">
        <w:rPr>
          <w:rFonts w:ascii="Times New Roman" w:eastAsia="Times New Roman" w:hAnsi="Times New Roman" w:cs="Times New Roman"/>
          <w:sz w:val="24"/>
          <w:szCs w:val="24"/>
        </w:rPr>
        <w:t xml:space="preserve">, А. В. Семенова, І. О. </w:t>
      </w:r>
      <w:proofErr w:type="spellStart"/>
      <w:r w:rsidRPr="00C273CD">
        <w:rPr>
          <w:rFonts w:ascii="Times New Roman" w:eastAsia="Times New Roman" w:hAnsi="Times New Roman" w:cs="Times New Roman"/>
          <w:sz w:val="24"/>
          <w:szCs w:val="24"/>
        </w:rPr>
        <w:t>Бартєнєва</w:t>
      </w:r>
      <w:proofErr w:type="spellEnd"/>
      <w:r w:rsidRPr="00C273CD">
        <w:rPr>
          <w:rFonts w:ascii="Times New Roman" w:eastAsia="Times New Roman" w:hAnsi="Times New Roman" w:cs="Times New Roman"/>
          <w:sz w:val="24"/>
          <w:szCs w:val="24"/>
        </w:rPr>
        <w:t xml:space="preserve">, І. М. Богданова. – 3-є вид., </w:t>
      </w:r>
      <w:proofErr w:type="spellStart"/>
      <w:r w:rsidRPr="00C273CD">
        <w:rPr>
          <w:rFonts w:ascii="Times New Roman" w:eastAsia="Times New Roman" w:hAnsi="Times New Roman" w:cs="Times New Roman"/>
          <w:sz w:val="24"/>
          <w:szCs w:val="24"/>
        </w:rPr>
        <w:t>переробл</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доповн</w:t>
      </w:r>
      <w:proofErr w:type="spellEnd"/>
      <w:r w:rsidRPr="00C273CD">
        <w:rPr>
          <w:rFonts w:ascii="Times New Roman" w:eastAsia="Times New Roman" w:hAnsi="Times New Roman" w:cs="Times New Roman"/>
          <w:sz w:val="24"/>
          <w:szCs w:val="24"/>
        </w:rPr>
        <w:t>. – К.: Знання, 2007. – 495 c.</w:t>
      </w:r>
    </w:p>
    <w:p w:rsidR="00FD382F" w:rsidRPr="00C273CD" w:rsidRDefault="00FD382F" w:rsidP="00D37E75">
      <w:pPr>
        <w:numPr>
          <w:ilvl w:val="0"/>
          <w:numId w:val="4"/>
        </w:numPr>
        <w:spacing w:after="0" w:line="240" w:lineRule="auto"/>
        <w:ind w:firstLine="567"/>
        <w:jc w:val="both"/>
        <w:rPr>
          <w:rFonts w:ascii="Times New Roman" w:eastAsia="Times New Roman" w:hAnsi="Times New Roman" w:cs="Times New Roman"/>
          <w:sz w:val="24"/>
          <w:szCs w:val="24"/>
        </w:rPr>
      </w:pPr>
      <w:proofErr w:type="spellStart"/>
      <w:r w:rsidRPr="00C273CD">
        <w:rPr>
          <w:rFonts w:ascii="Times New Roman" w:eastAsia="Times New Roman" w:hAnsi="Times New Roman" w:cs="Times New Roman"/>
          <w:sz w:val="24"/>
          <w:szCs w:val="24"/>
        </w:rPr>
        <w:t>Татур</w:t>
      </w:r>
      <w:proofErr w:type="spellEnd"/>
      <w:r w:rsidRPr="00C273CD">
        <w:rPr>
          <w:rFonts w:ascii="Times New Roman" w:eastAsia="Times New Roman" w:hAnsi="Times New Roman" w:cs="Times New Roman"/>
          <w:sz w:val="24"/>
          <w:szCs w:val="24"/>
        </w:rPr>
        <w:t xml:space="preserve">, Ю. Г. </w:t>
      </w:r>
      <w:proofErr w:type="spellStart"/>
      <w:r w:rsidRPr="00C273CD">
        <w:rPr>
          <w:rFonts w:ascii="Times New Roman" w:eastAsia="Times New Roman" w:hAnsi="Times New Roman" w:cs="Times New Roman"/>
          <w:sz w:val="24"/>
          <w:szCs w:val="24"/>
        </w:rPr>
        <w:t>Высшее</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образование</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методология</w:t>
      </w:r>
      <w:proofErr w:type="spellEnd"/>
      <w:r w:rsidRPr="00C273CD">
        <w:rPr>
          <w:rFonts w:ascii="Times New Roman" w:eastAsia="Times New Roman" w:hAnsi="Times New Roman" w:cs="Times New Roman"/>
          <w:sz w:val="24"/>
          <w:szCs w:val="24"/>
        </w:rPr>
        <w:t xml:space="preserve"> и </w:t>
      </w:r>
      <w:proofErr w:type="spellStart"/>
      <w:r w:rsidRPr="00C273CD">
        <w:rPr>
          <w:rFonts w:ascii="Times New Roman" w:eastAsia="Times New Roman" w:hAnsi="Times New Roman" w:cs="Times New Roman"/>
          <w:sz w:val="24"/>
          <w:szCs w:val="24"/>
        </w:rPr>
        <w:t>опыт</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проектирования</w:t>
      </w:r>
      <w:proofErr w:type="spellEnd"/>
      <w:r w:rsidRPr="00C273CD">
        <w:rPr>
          <w:rFonts w:ascii="Times New Roman" w:eastAsia="Times New Roman" w:hAnsi="Times New Roman" w:cs="Times New Roman"/>
          <w:sz w:val="24"/>
          <w:szCs w:val="24"/>
        </w:rPr>
        <w:t xml:space="preserve"> : </w:t>
      </w:r>
      <w:proofErr w:type="spellStart"/>
      <w:r w:rsidRPr="00C273CD">
        <w:rPr>
          <w:rFonts w:ascii="Times New Roman" w:eastAsia="Times New Roman" w:hAnsi="Times New Roman" w:cs="Times New Roman"/>
          <w:sz w:val="24"/>
          <w:szCs w:val="24"/>
        </w:rPr>
        <w:t>Учеб</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пособие</w:t>
      </w:r>
      <w:proofErr w:type="spellEnd"/>
      <w:r w:rsidRPr="00C273CD">
        <w:rPr>
          <w:rFonts w:ascii="Times New Roman" w:eastAsia="Times New Roman" w:hAnsi="Times New Roman" w:cs="Times New Roman"/>
          <w:sz w:val="24"/>
          <w:szCs w:val="24"/>
        </w:rPr>
        <w:t xml:space="preserve"> по </w:t>
      </w:r>
      <w:proofErr w:type="spellStart"/>
      <w:r w:rsidRPr="00C273CD">
        <w:rPr>
          <w:rFonts w:ascii="Times New Roman" w:eastAsia="Times New Roman" w:hAnsi="Times New Roman" w:cs="Times New Roman"/>
          <w:sz w:val="24"/>
          <w:szCs w:val="24"/>
        </w:rPr>
        <w:t>направлению</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'Педагогика</w:t>
      </w:r>
      <w:proofErr w:type="spellEnd"/>
      <w:r w:rsidRPr="00C273CD">
        <w:rPr>
          <w:rFonts w:ascii="Times New Roman" w:eastAsia="Times New Roman" w:hAnsi="Times New Roman" w:cs="Times New Roman"/>
          <w:sz w:val="24"/>
          <w:szCs w:val="24"/>
        </w:rPr>
        <w:t xml:space="preserve"> проф. </w:t>
      </w:r>
      <w:proofErr w:type="spellStart"/>
      <w:r w:rsidRPr="00C273CD">
        <w:rPr>
          <w:rFonts w:ascii="Times New Roman" w:eastAsia="Times New Roman" w:hAnsi="Times New Roman" w:cs="Times New Roman"/>
          <w:sz w:val="24"/>
          <w:szCs w:val="24"/>
        </w:rPr>
        <w:t>образования</w:t>
      </w:r>
      <w:proofErr w:type="spellEnd"/>
      <w:r w:rsidRPr="00C273CD">
        <w:rPr>
          <w:rFonts w:ascii="Times New Roman" w:eastAsia="Times New Roman" w:hAnsi="Times New Roman" w:cs="Times New Roman"/>
          <w:sz w:val="24"/>
          <w:szCs w:val="24"/>
        </w:rPr>
        <w:t xml:space="preserve"> : Для </w:t>
      </w:r>
      <w:proofErr w:type="spellStart"/>
      <w:r w:rsidRPr="00C273CD">
        <w:rPr>
          <w:rFonts w:ascii="Times New Roman" w:eastAsia="Times New Roman" w:hAnsi="Times New Roman" w:cs="Times New Roman"/>
          <w:sz w:val="24"/>
          <w:szCs w:val="24"/>
        </w:rPr>
        <w:t>системы</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подгот</w:t>
      </w:r>
      <w:proofErr w:type="spellEnd"/>
      <w:r w:rsidRPr="00C273CD">
        <w:rPr>
          <w:rFonts w:ascii="Times New Roman" w:eastAsia="Times New Roman" w:hAnsi="Times New Roman" w:cs="Times New Roman"/>
          <w:sz w:val="24"/>
          <w:szCs w:val="24"/>
        </w:rPr>
        <w:t xml:space="preserve">. и </w:t>
      </w:r>
      <w:proofErr w:type="spellStart"/>
      <w:r w:rsidRPr="00C273CD">
        <w:rPr>
          <w:rFonts w:ascii="Times New Roman" w:eastAsia="Times New Roman" w:hAnsi="Times New Roman" w:cs="Times New Roman"/>
          <w:sz w:val="24"/>
          <w:szCs w:val="24"/>
        </w:rPr>
        <w:t>повышения</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квалификации</w:t>
      </w:r>
      <w:proofErr w:type="spellEnd"/>
      <w:r w:rsidRPr="00C273CD">
        <w:rPr>
          <w:rFonts w:ascii="Times New Roman" w:eastAsia="Times New Roman" w:hAnsi="Times New Roman" w:cs="Times New Roman"/>
          <w:sz w:val="24"/>
          <w:szCs w:val="24"/>
        </w:rPr>
        <w:t xml:space="preserve"> преп. / Ю. Г. </w:t>
      </w:r>
      <w:proofErr w:type="spellStart"/>
      <w:r w:rsidRPr="00C273CD">
        <w:rPr>
          <w:rFonts w:ascii="Times New Roman" w:eastAsia="Times New Roman" w:hAnsi="Times New Roman" w:cs="Times New Roman"/>
          <w:sz w:val="24"/>
          <w:szCs w:val="24"/>
        </w:rPr>
        <w:t>Татур</w:t>
      </w:r>
      <w:proofErr w:type="spellEnd"/>
      <w:r w:rsidRPr="00C273CD">
        <w:rPr>
          <w:rFonts w:ascii="Times New Roman" w:eastAsia="Times New Roman" w:hAnsi="Times New Roman" w:cs="Times New Roman"/>
          <w:sz w:val="24"/>
          <w:szCs w:val="24"/>
        </w:rPr>
        <w:t xml:space="preserve">. – М. : Логос : </w:t>
      </w:r>
      <w:proofErr w:type="spellStart"/>
      <w:r w:rsidRPr="00C273CD">
        <w:rPr>
          <w:rFonts w:ascii="Times New Roman" w:eastAsia="Times New Roman" w:hAnsi="Times New Roman" w:cs="Times New Roman"/>
          <w:sz w:val="24"/>
          <w:szCs w:val="24"/>
        </w:rPr>
        <w:t>Университетская</w:t>
      </w:r>
      <w:proofErr w:type="spellEnd"/>
      <w:r w:rsidRPr="00C273CD">
        <w:rPr>
          <w:rFonts w:ascii="Times New Roman" w:eastAsia="Times New Roman" w:hAnsi="Times New Roman" w:cs="Times New Roman"/>
          <w:sz w:val="24"/>
          <w:szCs w:val="24"/>
        </w:rPr>
        <w:t xml:space="preserve"> книга, 2006. – 252 с.</w:t>
      </w:r>
    </w:p>
    <w:p w:rsidR="00FD382F" w:rsidRPr="00C273CD" w:rsidRDefault="00FD382F" w:rsidP="00D37E75">
      <w:pPr>
        <w:numPr>
          <w:ilvl w:val="0"/>
          <w:numId w:val="4"/>
        </w:numPr>
        <w:spacing w:after="0" w:line="240" w:lineRule="auto"/>
        <w:ind w:firstLine="567"/>
        <w:jc w:val="both"/>
        <w:rPr>
          <w:rFonts w:ascii="Times New Roman" w:eastAsia="Times New Roman" w:hAnsi="Times New Roman" w:cs="Times New Roman"/>
          <w:sz w:val="24"/>
          <w:szCs w:val="24"/>
        </w:rPr>
      </w:pPr>
      <w:proofErr w:type="spellStart"/>
      <w:r w:rsidRPr="00C273CD">
        <w:rPr>
          <w:rFonts w:ascii="Times New Roman" w:eastAsia="Times New Roman" w:hAnsi="Times New Roman" w:cs="Times New Roman"/>
          <w:sz w:val="24"/>
          <w:szCs w:val="24"/>
        </w:rPr>
        <w:t>Фрумин</w:t>
      </w:r>
      <w:proofErr w:type="spellEnd"/>
      <w:r w:rsidRPr="00C273CD">
        <w:rPr>
          <w:rFonts w:ascii="Times New Roman" w:eastAsia="Times New Roman" w:hAnsi="Times New Roman" w:cs="Times New Roman"/>
          <w:sz w:val="24"/>
          <w:szCs w:val="24"/>
        </w:rPr>
        <w:t xml:space="preserve"> И. Д. </w:t>
      </w:r>
      <w:proofErr w:type="spellStart"/>
      <w:r w:rsidRPr="00C273CD">
        <w:rPr>
          <w:rFonts w:ascii="Times New Roman" w:eastAsia="Times New Roman" w:hAnsi="Times New Roman" w:cs="Times New Roman"/>
          <w:sz w:val="24"/>
          <w:szCs w:val="24"/>
        </w:rPr>
        <w:t>Пути</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инновационной</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школы</w:t>
      </w:r>
      <w:proofErr w:type="spellEnd"/>
      <w:r w:rsidRPr="00C273CD">
        <w:rPr>
          <w:rFonts w:ascii="Times New Roman" w:eastAsia="Times New Roman" w:hAnsi="Times New Roman" w:cs="Times New Roman"/>
          <w:sz w:val="24"/>
          <w:szCs w:val="24"/>
        </w:rPr>
        <w:t xml:space="preserve"> / И. Д. </w:t>
      </w:r>
      <w:proofErr w:type="spellStart"/>
      <w:r w:rsidRPr="00C273CD">
        <w:rPr>
          <w:rFonts w:ascii="Times New Roman" w:eastAsia="Times New Roman" w:hAnsi="Times New Roman" w:cs="Times New Roman"/>
          <w:sz w:val="24"/>
          <w:szCs w:val="24"/>
        </w:rPr>
        <w:t>Фрумин</w:t>
      </w:r>
      <w:proofErr w:type="spellEnd"/>
      <w:r w:rsidRPr="00C273CD">
        <w:rPr>
          <w:rFonts w:ascii="Times New Roman" w:eastAsia="Times New Roman" w:hAnsi="Times New Roman" w:cs="Times New Roman"/>
          <w:sz w:val="24"/>
          <w:szCs w:val="24"/>
        </w:rPr>
        <w:t xml:space="preserve"> // Директор </w:t>
      </w:r>
      <w:proofErr w:type="spellStart"/>
      <w:r w:rsidRPr="00C273CD">
        <w:rPr>
          <w:rFonts w:ascii="Times New Roman" w:eastAsia="Times New Roman" w:hAnsi="Times New Roman" w:cs="Times New Roman"/>
          <w:sz w:val="24"/>
          <w:szCs w:val="24"/>
        </w:rPr>
        <w:t>школы</w:t>
      </w:r>
      <w:proofErr w:type="spellEnd"/>
      <w:r w:rsidRPr="00C273CD">
        <w:rPr>
          <w:rFonts w:ascii="Times New Roman" w:eastAsia="Times New Roman" w:hAnsi="Times New Roman" w:cs="Times New Roman"/>
          <w:sz w:val="24"/>
          <w:szCs w:val="24"/>
        </w:rPr>
        <w:t>. – 1993. – № 4. – С. 59–64.</w:t>
      </w:r>
    </w:p>
    <w:p w:rsidR="00FD382F" w:rsidRPr="00C273CD" w:rsidRDefault="00FD382F" w:rsidP="00D37E75">
      <w:pPr>
        <w:spacing w:after="0" w:line="240" w:lineRule="auto"/>
        <w:ind w:firstLine="567"/>
        <w:jc w:val="both"/>
        <w:rPr>
          <w:rFonts w:ascii="Times New Roman" w:eastAsia="Times New Roman" w:hAnsi="Times New Roman" w:cs="Times New Roman"/>
          <w:sz w:val="24"/>
          <w:szCs w:val="24"/>
        </w:rPr>
      </w:pPr>
    </w:p>
    <w:p w:rsidR="00FD382F" w:rsidRPr="00C273CD" w:rsidRDefault="00FD382F" w:rsidP="00D37E75">
      <w:pPr>
        <w:spacing w:after="0" w:line="240" w:lineRule="auto"/>
        <w:ind w:firstLine="567"/>
        <w:jc w:val="center"/>
        <w:rPr>
          <w:rFonts w:ascii="Times New Roman" w:eastAsia="Times New Roman" w:hAnsi="Times New Roman" w:cs="Times New Roman"/>
          <w:sz w:val="24"/>
          <w:szCs w:val="24"/>
        </w:rPr>
      </w:pPr>
      <w:proofErr w:type="spellStart"/>
      <w:r w:rsidRPr="00C273CD">
        <w:rPr>
          <w:rFonts w:ascii="Times New Roman" w:hAnsi="Times New Roman"/>
          <w:b/>
          <w:bCs/>
          <w:color w:val="000000"/>
          <w:sz w:val="24"/>
          <w:szCs w:val="24"/>
        </w:rPr>
        <w:t>Reference</w:t>
      </w:r>
      <w:proofErr w:type="spellEnd"/>
    </w:p>
    <w:p w:rsidR="00FD382F" w:rsidRPr="00C273CD" w:rsidRDefault="00FD382F" w:rsidP="00D37E75">
      <w:pPr>
        <w:spacing w:after="0" w:line="240" w:lineRule="auto"/>
        <w:ind w:firstLine="567"/>
        <w:jc w:val="both"/>
        <w:rPr>
          <w:rFonts w:ascii="Times New Roman" w:eastAsia="Times New Roman" w:hAnsi="Times New Roman" w:cs="Times New Roman"/>
          <w:sz w:val="24"/>
          <w:szCs w:val="24"/>
        </w:rPr>
      </w:pPr>
    </w:p>
    <w:p w:rsidR="00FD382F" w:rsidRPr="00C273CD" w:rsidRDefault="00FD382F" w:rsidP="00D37E75">
      <w:pPr>
        <w:spacing w:after="0" w:line="240" w:lineRule="auto"/>
        <w:ind w:firstLine="567"/>
        <w:jc w:val="both"/>
        <w:rPr>
          <w:rFonts w:ascii="Times New Roman" w:eastAsia="Times New Roman" w:hAnsi="Times New Roman" w:cs="Times New Roman"/>
          <w:sz w:val="24"/>
          <w:szCs w:val="24"/>
        </w:rPr>
      </w:pPr>
      <w:r w:rsidRPr="00C273CD">
        <w:rPr>
          <w:rFonts w:ascii="Times New Roman" w:eastAsia="Times New Roman" w:hAnsi="Times New Roman" w:cs="Times New Roman"/>
          <w:sz w:val="24"/>
          <w:szCs w:val="24"/>
        </w:rPr>
        <w:t>1.</w:t>
      </w:r>
      <w:r w:rsidRPr="00C273CD">
        <w:rPr>
          <w:rFonts w:ascii="Times New Roman" w:eastAsia="Times New Roman" w:hAnsi="Times New Roman" w:cs="Times New Roman"/>
          <w:sz w:val="24"/>
          <w:szCs w:val="24"/>
        </w:rPr>
        <w:tab/>
      </w:r>
      <w:proofErr w:type="spellStart"/>
      <w:r w:rsidRPr="00C273CD">
        <w:rPr>
          <w:rFonts w:ascii="Times New Roman" w:eastAsia="Times New Roman" w:hAnsi="Times New Roman" w:cs="Times New Roman"/>
          <w:sz w:val="24"/>
          <w:szCs w:val="24"/>
        </w:rPr>
        <w:t>Kiselova</w:t>
      </w:r>
      <w:proofErr w:type="spellEnd"/>
      <w:r w:rsidRPr="00C273CD">
        <w:rPr>
          <w:rFonts w:ascii="Times New Roman" w:eastAsia="Times New Roman" w:hAnsi="Times New Roman" w:cs="Times New Roman"/>
          <w:sz w:val="24"/>
          <w:szCs w:val="24"/>
        </w:rPr>
        <w:t xml:space="preserve"> A.A. </w:t>
      </w:r>
      <w:proofErr w:type="spellStart"/>
      <w:r w:rsidRPr="00C273CD">
        <w:rPr>
          <w:rFonts w:ascii="Times New Roman" w:eastAsia="Times New Roman" w:hAnsi="Times New Roman" w:cs="Times New Roman"/>
          <w:sz w:val="24"/>
          <w:szCs w:val="24"/>
        </w:rPr>
        <w:t>Rol</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vykladacha</w:t>
      </w:r>
      <w:proofErr w:type="spellEnd"/>
      <w:r w:rsidRPr="00C273CD">
        <w:rPr>
          <w:rFonts w:ascii="Times New Roman" w:eastAsia="Times New Roman" w:hAnsi="Times New Roman" w:cs="Times New Roman"/>
          <w:sz w:val="24"/>
          <w:szCs w:val="24"/>
        </w:rPr>
        <w:t xml:space="preserve"> v </w:t>
      </w:r>
      <w:proofErr w:type="spellStart"/>
      <w:r w:rsidRPr="00C273CD">
        <w:rPr>
          <w:rFonts w:ascii="Times New Roman" w:eastAsia="Times New Roman" w:hAnsi="Times New Roman" w:cs="Times New Roman"/>
          <w:sz w:val="24"/>
          <w:szCs w:val="24"/>
        </w:rPr>
        <w:t>motyvatsii</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navchalnoi</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diialnosti</w:t>
      </w:r>
      <w:proofErr w:type="spellEnd"/>
      <w:r w:rsidRPr="00C273CD">
        <w:rPr>
          <w:rFonts w:ascii="Times New Roman" w:eastAsia="Times New Roman" w:hAnsi="Times New Roman" w:cs="Times New Roman"/>
          <w:sz w:val="24"/>
          <w:szCs w:val="24"/>
        </w:rPr>
        <w:t xml:space="preserve"> / </w:t>
      </w:r>
      <w:proofErr w:type="spellStart"/>
      <w:r w:rsidRPr="00C273CD">
        <w:rPr>
          <w:rFonts w:ascii="Times New Roman" w:eastAsia="Times New Roman" w:hAnsi="Times New Roman" w:cs="Times New Roman"/>
          <w:sz w:val="24"/>
          <w:szCs w:val="24"/>
        </w:rPr>
        <w:t>A.A.Kiselova</w:t>
      </w:r>
      <w:proofErr w:type="spellEnd"/>
      <w:r w:rsidRPr="00C273CD">
        <w:rPr>
          <w:rFonts w:ascii="Times New Roman" w:eastAsia="Times New Roman" w:hAnsi="Times New Roman" w:cs="Times New Roman"/>
          <w:sz w:val="24"/>
          <w:szCs w:val="24"/>
        </w:rPr>
        <w:t xml:space="preserve"> // </w:t>
      </w:r>
      <w:proofErr w:type="spellStart"/>
      <w:r w:rsidRPr="00C273CD">
        <w:rPr>
          <w:rFonts w:ascii="Times New Roman" w:eastAsia="Times New Roman" w:hAnsi="Times New Roman" w:cs="Times New Roman"/>
          <w:sz w:val="24"/>
          <w:szCs w:val="24"/>
        </w:rPr>
        <w:t>Odeskyi</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linhvistychnyi</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visnyk</w:t>
      </w:r>
      <w:proofErr w:type="spellEnd"/>
      <w:r w:rsidRPr="00C273CD">
        <w:rPr>
          <w:rFonts w:ascii="Times New Roman" w:eastAsia="Times New Roman" w:hAnsi="Times New Roman" w:cs="Times New Roman"/>
          <w:sz w:val="24"/>
          <w:szCs w:val="24"/>
        </w:rPr>
        <w:t xml:space="preserve">: naukovo-praktychnyi </w:t>
      </w:r>
      <w:proofErr w:type="spellStart"/>
      <w:r w:rsidRPr="00C273CD">
        <w:rPr>
          <w:rFonts w:ascii="Times New Roman" w:eastAsia="Times New Roman" w:hAnsi="Times New Roman" w:cs="Times New Roman"/>
          <w:sz w:val="24"/>
          <w:szCs w:val="24"/>
        </w:rPr>
        <w:t>zhurnal</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Spetsialnyi</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vypusk</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za</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materialamy</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lastRenderedPageBreak/>
        <w:t>Vseukrainskoho</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kruhloho</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stolu</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Ukrainska</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mova</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za</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profesiinym</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spriamuvanniam</w:t>
      </w:r>
      <w:proofErr w:type="spellEnd"/>
      <w:r w:rsidRPr="00C273CD">
        <w:rPr>
          <w:rFonts w:ascii="Times New Roman" w:eastAsia="Times New Roman" w:hAnsi="Times New Roman" w:cs="Times New Roman"/>
          <w:sz w:val="24"/>
          <w:szCs w:val="24"/>
        </w:rPr>
        <w:t xml:space="preserve">) u </w:t>
      </w:r>
      <w:proofErr w:type="spellStart"/>
      <w:r w:rsidRPr="00C273CD">
        <w:rPr>
          <w:rFonts w:ascii="Times New Roman" w:eastAsia="Times New Roman" w:hAnsi="Times New Roman" w:cs="Times New Roman"/>
          <w:sz w:val="24"/>
          <w:szCs w:val="24"/>
        </w:rPr>
        <w:t>vyshi</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formuvannia</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movnykh</w:t>
      </w:r>
      <w:proofErr w:type="spellEnd"/>
      <w:r w:rsidRPr="00C273CD">
        <w:rPr>
          <w:rFonts w:ascii="Times New Roman" w:eastAsia="Times New Roman" w:hAnsi="Times New Roman" w:cs="Times New Roman"/>
          <w:sz w:val="24"/>
          <w:szCs w:val="24"/>
        </w:rPr>
        <w:t xml:space="preserve"> i </w:t>
      </w:r>
      <w:proofErr w:type="spellStart"/>
      <w:r w:rsidRPr="00C273CD">
        <w:rPr>
          <w:rFonts w:ascii="Times New Roman" w:eastAsia="Times New Roman" w:hAnsi="Times New Roman" w:cs="Times New Roman"/>
          <w:sz w:val="24"/>
          <w:szCs w:val="24"/>
        </w:rPr>
        <w:t>komunikatyvnykh</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umin</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studenta</w:t>
      </w:r>
      <w:proofErr w:type="spellEnd"/>
      <w:r w:rsidRPr="00C273CD">
        <w:rPr>
          <w:rFonts w:ascii="Times New Roman" w:eastAsia="Times New Roman" w:hAnsi="Times New Roman" w:cs="Times New Roman"/>
          <w:sz w:val="24"/>
          <w:szCs w:val="24"/>
        </w:rPr>
        <w:t xml:space="preserve">», 10 </w:t>
      </w:r>
      <w:proofErr w:type="spellStart"/>
      <w:r w:rsidRPr="00C273CD">
        <w:rPr>
          <w:rFonts w:ascii="Times New Roman" w:eastAsia="Times New Roman" w:hAnsi="Times New Roman" w:cs="Times New Roman"/>
          <w:sz w:val="24"/>
          <w:szCs w:val="24"/>
        </w:rPr>
        <w:t>kvitnia</w:t>
      </w:r>
      <w:proofErr w:type="spellEnd"/>
      <w:r w:rsidRPr="00C273CD">
        <w:rPr>
          <w:rFonts w:ascii="Times New Roman" w:eastAsia="Times New Roman" w:hAnsi="Times New Roman" w:cs="Times New Roman"/>
          <w:sz w:val="24"/>
          <w:szCs w:val="24"/>
        </w:rPr>
        <w:t xml:space="preserve"> 2015 </w:t>
      </w:r>
      <w:proofErr w:type="spellStart"/>
      <w:r w:rsidRPr="00C273CD">
        <w:rPr>
          <w:rFonts w:ascii="Times New Roman" w:eastAsia="Times New Roman" w:hAnsi="Times New Roman" w:cs="Times New Roman"/>
          <w:sz w:val="24"/>
          <w:szCs w:val="24"/>
        </w:rPr>
        <w:t>roku</w:t>
      </w:r>
      <w:proofErr w:type="spellEnd"/>
      <w:r w:rsidRPr="00C273CD">
        <w:rPr>
          <w:rFonts w:ascii="Times New Roman" w:eastAsia="Times New Roman" w:hAnsi="Times New Roman" w:cs="Times New Roman"/>
          <w:sz w:val="24"/>
          <w:szCs w:val="24"/>
        </w:rPr>
        <w:t>. – 2015. – S.41–49.</w:t>
      </w:r>
    </w:p>
    <w:p w:rsidR="00FD382F" w:rsidRPr="00C273CD" w:rsidRDefault="00FD382F" w:rsidP="00D37E75">
      <w:pPr>
        <w:spacing w:after="0" w:line="240" w:lineRule="auto"/>
        <w:ind w:firstLine="567"/>
        <w:jc w:val="both"/>
        <w:rPr>
          <w:rFonts w:ascii="Times New Roman" w:eastAsia="Times New Roman" w:hAnsi="Times New Roman" w:cs="Times New Roman"/>
          <w:sz w:val="24"/>
          <w:szCs w:val="24"/>
        </w:rPr>
      </w:pPr>
      <w:r w:rsidRPr="00C273CD">
        <w:rPr>
          <w:rFonts w:ascii="Times New Roman" w:eastAsia="Times New Roman" w:hAnsi="Times New Roman" w:cs="Times New Roman"/>
          <w:sz w:val="24"/>
          <w:szCs w:val="24"/>
        </w:rPr>
        <w:t>2.</w:t>
      </w:r>
      <w:r w:rsidRPr="00C273CD">
        <w:rPr>
          <w:rFonts w:ascii="Times New Roman" w:eastAsia="Times New Roman" w:hAnsi="Times New Roman" w:cs="Times New Roman"/>
          <w:sz w:val="24"/>
          <w:szCs w:val="24"/>
        </w:rPr>
        <w:tab/>
      </w:r>
      <w:proofErr w:type="spellStart"/>
      <w:r w:rsidRPr="00C273CD">
        <w:rPr>
          <w:rFonts w:ascii="Times New Roman" w:eastAsia="Times New Roman" w:hAnsi="Times New Roman" w:cs="Times New Roman"/>
          <w:sz w:val="24"/>
          <w:szCs w:val="24"/>
        </w:rPr>
        <w:t>Komar</w:t>
      </w:r>
      <w:proofErr w:type="spellEnd"/>
      <w:r w:rsidRPr="00C273CD">
        <w:rPr>
          <w:rFonts w:ascii="Times New Roman" w:eastAsia="Times New Roman" w:hAnsi="Times New Roman" w:cs="Times New Roman"/>
          <w:sz w:val="24"/>
          <w:szCs w:val="24"/>
        </w:rPr>
        <w:t xml:space="preserve"> O.A. </w:t>
      </w:r>
      <w:proofErr w:type="spellStart"/>
      <w:r w:rsidRPr="00C273CD">
        <w:rPr>
          <w:rFonts w:ascii="Times New Roman" w:eastAsia="Times New Roman" w:hAnsi="Times New Roman" w:cs="Times New Roman"/>
          <w:sz w:val="24"/>
          <w:szCs w:val="24"/>
        </w:rPr>
        <w:t>Teoretychni</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ta</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metodychni</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zasady</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pidhotovky</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maibutnikh</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uchyteliv</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pochatkovoi</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shkoly</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do</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zastosuvannia</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interaktyvnoi</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tekhnolohii</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dys</w:t>
      </w:r>
      <w:proofErr w:type="spellEnd"/>
      <w:r w:rsidRPr="00C273CD">
        <w:rPr>
          <w:rFonts w:ascii="Times New Roman" w:eastAsia="Times New Roman" w:hAnsi="Times New Roman" w:cs="Times New Roman"/>
          <w:sz w:val="24"/>
          <w:szCs w:val="24"/>
        </w:rPr>
        <w:t>. d-</w:t>
      </w:r>
      <w:proofErr w:type="spellStart"/>
      <w:r w:rsidRPr="00C273CD">
        <w:rPr>
          <w:rFonts w:ascii="Times New Roman" w:eastAsia="Times New Roman" w:hAnsi="Times New Roman" w:cs="Times New Roman"/>
          <w:sz w:val="24"/>
          <w:szCs w:val="24"/>
        </w:rPr>
        <w:t>ra</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ped</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nauk</w:t>
      </w:r>
      <w:proofErr w:type="spellEnd"/>
      <w:r w:rsidRPr="00C273CD">
        <w:rPr>
          <w:rFonts w:ascii="Times New Roman" w:eastAsia="Times New Roman" w:hAnsi="Times New Roman" w:cs="Times New Roman"/>
          <w:sz w:val="24"/>
          <w:szCs w:val="24"/>
        </w:rPr>
        <w:t xml:space="preserve">: 13.00.04. / </w:t>
      </w:r>
      <w:proofErr w:type="spellStart"/>
      <w:r w:rsidRPr="00C273CD">
        <w:rPr>
          <w:rFonts w:ascii="Times New Roman" w:eastAsia="Times New Roman" w:hAnsi="Times New Roman" w:cs="Times New Roman"/>
          <w:sz w:val="24"/>
          <w:szCs w:val="24"/>
        </w:rPr>
        <w:t>O.A.Komar</w:t>
      </w:r>
      <w:proofErr w:type="spellEnd"/>
      <w:r w:rsidRPr="00C273CD">
        <w:rPr>
          <w:rFonts w:ascii="Times New Roman" w:eastAsia="Times New Roman" w:hAnsi="Times New Roman" w:cs="Times New Roman"/>
          <w:sz w:val="24"/>
          <w:szCs w:val="24"/>
        </w:rPr>
        <w:t xml:space="preserve">. – </w:t>
      </w:r>
      <w:proofErr w:type="spellStart"/>
      <w:r w:rsidRPr="00C273CD">
        <w:rPr>
          <w:rFonts w:ascii="Times New Roman" w:eastAsia="Times New Roman" w:hAnsi="Times New Roman" w:cs="Times New Roman"/>
          <w:sz w:val="24"/>
          <w:szCs w:val="24"/>
        </w:rPr>
        <w:t>Uman</w:t>
      </w:r>
      <w:proofErr w:type="spellEnd"/>
      <w:r w:rsidRPr="00C273CD">
        <w:rPr>
          <w:rFonts w:ascii="Times New Roman" w:eastAsia="Times New Roman" w:hAnsi="Times New Roman" w:cs="Times New Roman"/>
          <w:sz w:val="24"/>
          <w:szCs w:val="24"/>
        </w:rPr>
        <w:t xml:space="preserve">, 2011. – 512 s. </w:t>
      </w:r>
    </w:p>
    <w:p w:rsidR="00FD382F" w:rsidRPr="00C273CD" w:rsidRDefault="00FD382F" w:rsidP="00D37E75">
      <w:pPr>
        <w:spacing w:after="0" w:line="240" w:lineRule="auto"/>
        <w:ind w:firstLine="567"/>
        <w:jc w:val="both"/>
        <w:rPr>
          <w:rFonts w:ascii="Times New Roman" w:eastAsia="Times New Roman" w:hAnsi="Times New Roman" w:cs="Times New Roman"/>
          <w:sz w:val="24"/>
          <w:szCs w:val="24"/>
        </w:rPr>
      </w:pPr>
      <w:r w:rsidRPr="00C273CD">
        <w:rPr>
          <w:rFonts w:ascii="Times New Roman" w:eastAsia="Times New Roman" w:hAnsi="Times New Roman" w:cs="Times New Roman"/>
          <w:sz w:val="24"/>
          <w:szCs w:val="24"/>
        </w:rPr>
        <w:t>3.</w:t>
      </w:r>
      <w:r w:rsidRPr="00C273CD">
        <w:rPr>
          <w:rFonts w:ascii="Times New Roman" w:eastAsia="Times New Roman" w:hAnsi="Times New Roman" w:cs="Times New Roman"/>
          <w:sz w:val="24"/>
          <w:szCs w:val="24"/>
        </w:rPr>
        <w:tab/>
      </w:r>
      <w:proofErr w:type="spellStart"/>
      <w:r w:rsidRPr="00C273CD">
        <w:rPr>
          <w:rFonts w:ascii="Times New Roman" w:eastAsia="Times New Roman" w:hAnsi="Times New Roman" w:cs="Times New Roman"/>
          <w:sz w:val="24"/>
          <w:szCs w:val="24"/>
        </w:rPr>
        <w:t>Kraevskyi</w:t>
      </w:r>
      <w:proofErr w:type="spellEnd"/>
      <w:r w:rsidRPr="00C273CD">
        <w:rPr>
          <w:rFonts w:ascii="Times New Roman" w:eastAsia="Times New Roman" w:hAnsi="Times New Roman" w:cs="Times New Roman"/>
          <w:sz w:val="24"/>
          <w:szCs w:val="24"/>
        </w:rPr>
        <w:t xml:space="preserve"> V. V. </w:t>
      </w:r>
      <w:proofErr w:type="spellStart"/>
      <w:r w:rsidRPr="00C273CD">
        <w:rPr>
          <w:rFonts w:ascii="Times New Roman" w:eastAsia="Times New Roman" w:hAnsi="Times New Roman" w:cs="Times New Roman"/>
          <w:sz w:val="24"/>
          <w:szCs w:val="24"/>
        </w:rPr>
        <w:t>Obshchye</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osnovы</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pedahohyky</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uch</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dlia</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stud</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vыssh</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ped</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uch</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zaved</w:t>
      </w:r>
      <w:proofErr w:type="spellEnd"/>
      <w:r w:rsidRPr="00C273CD">
        <w:rPr>
          <w:rFonts w:ascii="Times New Roman" w:eastAsia="Times New Roman" w:hAnsi="Times New Roman" w:cs="Times New Roman"/>
          <w:sz w:val="24"/>
          <w:szCs w:val="24"/>
        </w:rPr>
        <w:t xml:space="preserve">. / V. V. </w:t>
      </w:r>
      <w:proofErr w:type="spellStart"/>
      <w:r w:rsidRPr="00C273CD">
        <w:rPr>
          <w:rFonts w:ascii="Times New Roman" w:eastAsia="Times New Roman" w:hAnsi="Times New Roman" w:cs="Times New Roman"/>
          <w:sz w:val="24"/>
          <w:szCs w:val="24"/>
        </w:rPr>
        <w:t>Kraevskyi</w:t>
      </w:r>
      <w:proofErr w:type="spellEnd"/>
      <w:r w:rsidRPr="00C273CD">
        <w:rPr>
          <w:rFonts w:ascii="Times New Roman" w:eastAsia="Times New Roman" w:hAnsi="Times New Roman" w:cs="Times New Roman"/>
          <w:sz w:val="24"/>
          <w:szCs w:val="24"/>
        </w:rPr>
        <w:t xml:space="preserve">. – M.: </w:t>
      </w:r>
      <w:proofErr w:type="spellStart"/>
      <w:r w:rsidRPr="00C273CD">
        <w:rPr>
          <w:rFonts w:ascii="Times New Roman" w:eastAsia="Times New Roman" w:hAnsi="Times New Roman" w:cs="Times New Roman"/>
          <w:sz w:val="24"/>
          <w:szCs w:val="24"/>
        </w:rPr>
        <w:t>Yzdat</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tsentr</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Akademyia</w:t>
      </w:r>
      <w:proofErr w:type="spellEnd"/>
      <w:r w:rsidRPr="00C273CD">
        <w:rPr>
          <w:rFonts w:ascii="Times New Roman" w:eastAsia="Times New Roman" w:hAnsi="Times New Roman" w:cs="Times New Roman"/>
          <w:sz w:val="24"/>
          <w:szCs w:val="24"/>
        </w:rPr>
        <w:t>», 2008. – 256 s.</w:t>
      </w:r>
    </w:p>
    <w:p w:rsidR="00FD382F" w:rsidRPr="00C273CD" w:rsidRDefault="00FD382F" w:rsidP="00D37E75">
      <w:pPr>
        <w:spacing w:after="0" w:line="240" w:lineRule="auto"/>
        <w:ind w:firstLine="567"/>
        <w:jc w:val="both"/>
        <w:rPr>
          <w:rFonts w:ascii="Times New Roman" w:eastAsia="Times New Roman" w:hAnsi="Times New Roman" w:cs="Times New Roman"/>
          <w:sz w:val="24"/>
          <w:szCs w:val="24"/>
        </w:rPr>
      </w:pPr>
      <w:r w:rsidRPr="00C273CD">
        <w:rPr>
          <w:rFonts w:ascii="Times New Roman" w:eastAsia="Times New Roman" w:hAnsi="Times New Roman" w:cs="Times New Roman"/>
          <w:sz w:val="24"/>
          <w:szCs w:val="24"/>
        </w:rPr>
        <w:t>4.</w:t>
      </w:r>
      <w:r w:rsidRPr="00C273CD">
        <w:rPr>
          <w:rFonts w:ascii="Times New Roman" w:eastAsia="Times New Roman" w:hAnsi="Times New Roman" w:cs="Times New Roman"/>
          <w:sz w:val="24"/>
          <w:szCs w:val="24"/>
        </w:rPr>
        <w:tab/>
      </w:r>
      <w:proofErr w:type="spellStart"/>
      <w:r w:rsidRPr="00C273CD">
        <w:rPr>
          <w:rFonts w:ascii="Times New Roman" w:eastAsia="Times New Roman" w:hAnsi="Times New Roman" w:cs="Times New Roman"/>
          <w:sz w:val="24"/>
          <w:szCs w:val="24"/>
        </w:rPr>
        <w:t>Kratkyi</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psykholohycheskyi</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slovar</w:t>
      </w:r>
      <w:proofErr w:type="spellEnd"/>
      <w:r w:rsidRPr="00C273CD">
        <w:rPr>
          <w:rFonts w:ascii="Times New Roman" w:eastAsia="Times New Roman" w:hAnsi="Times New Roman" w:cs="Times New Roman"/>
          <w:sz w:val="24"/>
          <w:szCs w:val="24"/>
        </w:rPr>
        <w:t xml:space="preserve"> / [</w:t>
      </w:r>
      <w:proofErr w:type="spellStart"/>
      <w:r w:rsidRPr="00C273CD">
        <w:rPr>
          <w:rFonts w:ascii="Times New Roman" w:eastAsia="Times New Roman" w:hAnsi="Times New Roman" w:cs="Times New Roman"/>
          <w:sz w:val="24"/>
          <w:szCs w:val="24"/>
        </w:rPr>
        <w:t>sost</w:t>
      </w:r>
      <w:proofErr w:type="spellEnd"/>
      <w:r w:rsidRPr="00C273CD">
        <w:rPr>
          <w:rFonts w:ascii="Times New Roman" w:eastAsia="Times New Roman" w:hAnsi="Times New Roman" w:cs="Times New Roman"/>
          <w:sz w:val="24"/>
          <w:szCs w:val="24"/>
        </w:rPr>
        <w:t xml:space="preserve">. L.A. </w:t>
      </w:r>
      <w:proofErr w:type="spellStart"/>
      <w:r w:rsidRPr="00C273CD">
        <w:rPr>
          <w:rFonts w:ascii="Times New Roman" w:eastAsia="Times New Roman" w:hAnsi="Times New Roman" w:cs="Times New Roman"/>
          <w:sz w:val="24"/>
          <w:szCs w:val="24"/>
        </w:rPr>
        <w:t>Karpenko</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pod</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red</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A.V.Petrovskoho</w:t>
      </w:r>
      <w:proofErr w:type="spellEnd"/>
      <w:r w:rsidRPr="00C273CD">
        <w:rPr>
          <w:rFonts w:ascii="Times New Roman" w:eastAsia="Times New Roman" w:hAnsi="Times New Roman" w:cs="Times New Roman"/>
          <w:sz w:val="24"/>
          <w:szCs w:val="24"/>
        </w:rPr>
        <w:t xml:space="preserve">, M.H. </w:t>
      </w:r>
      <w:proofErr w:type="spellStart"/>
      <w:r w:rsidRPr="00C273CD">
        <w:rPr>
          <w:rFonts w:ascii="Times New Roman" w:eastAsia="Times New Roman" w:hAnsi="Times New Roman" w:cs="Times New Roman"/>
          <w:sz w:val="24"/>
          <w:szCs w:val="24"/>
        </w:rPr>
        <w:t>Yaroshevskoho</w:t>
      </w:r>
      <w:proofErr w:type="spellEnd"/>
      <w:r w:rsidRPr="00C273CD">
        <w:rPr>
          <w:rFonts w:ascii="Times New Roman" w:eastAsia="Times New Roman" w:hAnsi="Times New Roman" w:cs="Times New Roman"/>
          <w:sz w:val="24"/>
          <w:szCs w:val="24"/>
        </w:rPr>
        <w:t xml:space="preserve">]. – </w:t>
      </w:r>
      <w:proofErr w:type="spellStart"/>
      <w:r w:rsidRPr="00C273CD">
        <w:rPr>
          <w:rFonts w:ascii="Times New Roman" w:eastAsia="Times New Roman" w:hAnsi="Times New Roman" w:cs="Times New Roman"/>
          <w:sz w:val="24"/>
          <w:szCs w:val="24"/>
        </w:rPr>
        <w:t>Rostov</w:t>
      </w:r>
      <w:proofErr w:type="spellEnd"/>
      <w:r w:rsidRPr="00C273CD">
        <w:rPr>
          <w:rFonts w:ascii="Times New Roman" w:eastAsia="Times New Roman" w:hAnsi="Times New Roman" w:cs="Times New Roman"/>
          <w:sz w:val="24"/>
          <w:szCs w:val="24"/>
        </w:rPr>
        <w:t xml:space="preserve"> n/D : </w:t>
      </w:r>
      <w:proofErr w:type="spellStart"/>
      <w:r w:rsidRPr="00C273CD">
        <w:rPr>
          <w:rFonts w:ascii="Times New Roman" w:eastAsia="Times New Roman" w:hAnsi="Times New Roman" w:cs="Times New Roman"/>
          <w:sz w:val="24"/>
          <w:szCs w:val="24"/>
        </w:rPr>
        <w:t>Fenyks</w:t>
      </w:r>
      <w:proofErr w:type="spellEnd"/>
      <w:r w:rsidRPr="00C273CD">
        <w:rPr>
          <w:rFonts w:ascii="Times New Roman" w:eastAsia="Times New Roman" w:hAnsi="Times New Roman" w:cs="Times New Roman"/>
          <w:sz w:val="24"/>
          <w:szCs w:val="24"/>
        </w:rPr>
        <w:t>, 1998. – 512 s.</w:t>
      </w:r>
    </w:p>
    <w:p w:rsidR="00FD382F" w:rsidRPr="00C273CD" w:rsidRDefault="00FD382F" w:rsidP="00D37E75">
      <w:pPr>
        <w:spacing w:after="0" w:line="240" w:lineRule="auto"/>
        <w:ind w:firstLine="567"/>
        <w:jc w:val="both"/>
        <w:rPr>
          <w:rFonts w:ascii="Times New Roman" w:eastAsia="Times New Roman" w:hAnsi="Times New Roman" w:cs="Times New Roman"/>
          <w:sz w:val="24"/>
          <w:szCs w:val="24"/>
        </w:rPr>
      </w:pPr>
      <w:r w:rsidRPr="00C273CD">
        <w:rPr>
          <w:rFonts w:ascii="Times New Roman" w:eastAsia="Times New Roman" w:hAnsi="Times New Roman" w:cs="Times New Roman"/>
          <w:sz w:val="24"/>
          <w:szCs w:val="24"/>
        </w:rPr>
        <w:t>5.</w:t>
      </w:r>
      <w:r w:rsidRPr="00C273CD">
        <w:rPr>
          <w:rFonts w:ascii="Times New Roman" w:eastAsia="Times New Roman" w:hAnsi="Times New Roman" w:cs="Times New Roman"/>
          <w:sz w:val="24"/>
          <w:szCs w:val="24"/>
        </w:rPr>
        <w:tab/>
      </w:r>
      <w:proofErr w:type="spellStart"/>
      <w:r w:rsidRPr="00C273CD">
        <w:rPr>
          <w:rFonts w:ascii="Times New Roman" w:eastAsia="Times New Roman" w:hAnsi="Times New Roman" w:cs="Times New Roman"/>
          <w:sz w:val="24"/>
          <w:szCs w:val="24"/>
        </w:rPr>
        <w:t>Kurliand</w:t>
      </w:r>
      <w:proofErr w:type="spellEnd"/>
      <w:r w:rsidRPr="00C273CD">
        <w:rPr>
          <w:rFonts w:ascii="Times New Roman" w:eastAsia="Times New Roman" w:hAnsi="Times New Roman" w:cs="Times New Roman"/>
          <w:sz w:val="24"/>
          <w:szCs w:val="24"/>
        </w:rPr>
        <w:t xml:space="preserve"> Z. N. </w:t>
      </w:r>
      <w:proofErr w:type="spellStart"/>
      <w:r w:rsidRPr="00C273CD">
        <w:rPr>
          <w:rFonts w:ascii="Times New Roman" w:eastAsia="Times New Roman" w:hAnsi="Times New Roman" w:cs="Times New Roman"/>
          <w:sz w:val="24"/>
          <w:szCs w:val="24"/>
        </w:rPr>
        <w:t>Pedahohika</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vyshchoi</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shkoly</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Navch</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posib</w:t>
      </w:r>
      <w:proofErr w:type="spellEnd"/>
      <w:r w:rsidRPr="00C273CD">
        <w:rPr>
          <w:rFonts w:ascii="Times New Roman" w:eastAsia="Times New Roman" w:hAnsi="Times New Roman" w:cs="Times New Roman"/>
          <w:sz w:val="24"/>
          <w:szCs w:val="24"/>
        </w:rPr>
        <w:t xml:space="preserve">. / Z. N. </w:t>
      </w:r>
      <w:proofErr w:type="spellStart"/>
      <w:r w:rsidRPr="00C273CD">
        <w:rPr>
          <w:rFonts w:ascii="Times New Roman" w:eastAsia="Times New Roman" w:hAnsi="Times New Roman" w:cs="Times New Roman"/>
          <w:sz w:val="24"/>
          <w:szCs w:val="24"/>
        </w:rPr>
        <w:t>Kurliand</w:t>
      </w:r>
      <w:proofErr w:type="spellEnd"/>
      <w:r w:rsidRPr="00C273CD">
        <w:rPr>
          <w:rFonts w:ascii="Times New Roman" w:eastAsia="Times New Roman" w:hAnsi="Times New Roman" w:cs="Times New Roman"/>
          <w:sz w:val="24"/>
          <w:szCs w:val="24"/>
        </w:rPr>
        <w:t xml:space="preserve">, R. I. </w:t>
      </w:r>
      <w:proofErr w:type="spellStart"/>
      <w:r w:rsidRPr="00C273CD">
        <w:rPr>
          <w:rFonts w:ascii="Times New Roman" w:eastAsia="Times New Roman" w:hAnsi="Times New Roman" w:cs="Times New Roman"/>
          <w:sz w:val="24"/>
          <w:szCs w:val="24"/>
        </w:rPr>
        <w:t>Khmeliuk</w:t>
      </w:r>
      <w:proofErr w:type="spellEnd"/>
      <w:r w:rsidRPr="00C273CD">
        <w:rPr>
          <w:rFonts w:ascii="Times New Roman" w:eastAsia="Times New Roman" w:hAnsi="Times New Roman" w:cs="Times New Roman"/>
          <w:sz w:val="24"/>
          <w:szCs w:val="24"/>
        </w:rPr>
        <w:t xml:space="preserve">, A. V. </w:t>
      </w:r>
      <w:proofErr w:type="spellStart"/>
      <w:r w:rsidRPr="00C273CD">
        <w:rPr>
          <w:rFonts w:ascii="Times New Roman" w:eastAsia="Times New Roman" w:hAnsi="Times New Roman" w:cs="Times New Roman"/>
          <w:sz w:val="24"/>
          <w:szCs w:val="24"/>
        </w:rPr>
        <w:t>Semenova</w:t>
      </w:r>
      <w:proofErr w:type="spellEnd"/>
      <w:r w:rsidRPr="00C273CD">
        <w:rPr>
          <w:rFonts w:ascii="Times New Roman" w:eastAsia="Times New Roman" w:hAnsi="Times New Roman" w:cs="Times New Roman"/>
          <w:sz w:val="24"/>
          <w:szCs w:val="24"/>
        </w:rPr>
        <w:t xml:space="preserve">, I. O. </w:t>
      </w:r>
      <w:proofErr w:type="spellStart"/>
      <w:r w:rsidRPr="00C273CD">
        <w:rPr>
          <w:rFonts w:ascii="Times New Roman" w:eastAsia="Times New Roman" w:hAnsi="Times New Roman" w:cs="Times New Roman"/>
          <w:sz w:val="24"/>
          <w:szCs w:val="24"/>
        </w:rPr>
        <w:t>Bartienieva</w:t>
      </w:r>
      <w:proofErr w:type="spellEnd"/>
      <w:r w:rsidRPr="00C273CD">
        <w:rPr>
          <w:rFonts w:ascii="Times New Roman" w:eastAsia="Times New Roman" w:hAnsi="Times New Roman" w:cs="Times New Roman"/>
          <w:sz w:val="24"/>
          <w:szCs w:val="24"/>
        </w:rPr>
        <w:t xml:space="preserve">, I. M. </w:t>
      </w:r>
      <w:proofErr w:type="spellStart"/>
      <w:r w:rsidRPr="00C273CD">
        <w:rPr>
          <w:rFonts w:ascii="Times New Roman" w:eastAsia="Times New Roman" w:hAnsi="Times New Roman" w:cs="Times New Roman"/>
          <w:sz w:val="24"/>
          <w:szCs w:val="24"/>
        </w:rPr>
        <w:t>Bohdanova</w:t>
      </w:r>
      <w:proofErr w:type="spellEnd"/>
      <w:r w:rsidRPr="00C273CD">
        <w:rPr>
          <w:rFonts w:ascii="Times New Roman" w:eastAsia="Times New Roman" w:hAnsi="Times New Roman" w:cs="Times New Roman"/>
          <w:sz w:val="24"/>
          <w:szCs w:val="24"/>
        </w:rPr>
        <w:t xml:space="preserve">. – 3-ye </w:t>
      </w:r>
      <w:proofErr w:type="spellStart"/>
      <w:r w:rsidRPr="00C273CD">
        <w:rPr>
          <w:rFonts w:ascii="Times New Roman" w:eastAsia="Times New Roman" w:hAnsi="Times New Roman" w:cs="Times New Roman"/>
          <w:sz w:val="24"/>
          <w:szCs w:val="24"/>
        </w:rPr>
        <w:t>vyd</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pererobl</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dopovn</w:t>
      </w:r>
      <w:proofErr w:type="spellEnd"/>
      <w:r w:rsidRPr="00C273CD">
        <w:rPr>
          <w:rFonts w:ascii="Times New Roman" w:eastAsia="Times New Roman" w:hAnsi="Times New Roman" w:cs="Times New Roman"/>
          <w:sz w:val="24"/>
          <w:szCs w:val="24"/>
        </w:rPr>
        <w:t xml:space="preserve">. – K.: </w:t>
      </w:r>
      <w:proofErr w:type="spellStart"/>
      <w:r w:rsidRPr="00C273CD">
        <w:rPr>
          <w:rFonts w:ascii="Times New Roman" w:eastAsia="Times New Roman" w:hAnsi="Times New Roman" w:cs="Times New Roman"/>
          <w:sz w:val="24"/>
          <w:szCs w:val="24"/>
        </w:rPr>
        <w:t>Znannia</w:t>
      </w:r>
      <w:proofErr w:type="spellEnd"/>
      <w:r w:rsidRPr="00C273CD">
        <w:rPr>
          <w:rFonts w:ascii="Times New Roman" w:eastAsia="Times New Roman" w:hAnsi="Times New Roman" w:cs="Times New Roman"/>
          <w:sz w:val="24"/>
          <w:szCs w:val="24"/>
        </w:rPr>
        <w:t>, 2007. – 495 c.</w:t>
      </w:r>
    </w:p>
    <w:p w:rsidR="00FD382F" w:rsidRPr="00C273CD" w:rsidRDefault="00FD382F" w:rsidP="00D37E75">
      <w:pPr>
        <w:spacing w:after="0" w:line="240" w:lineRule="auto"/>
        <w:ind w:firstLine="567"/>
        <w:jc w:val="both"/>
        <w:rPr>
          <w:rFonts w:ascii="Times New Roman" w:eastAsia="Times New Roman" w:hAnsi="Times New Roman" w:cs="Times New Roman"/>
          <w:sz w:val="24"/>
          <w:szCs w:val="24"/>
        </w:rPr>
      </w:pPr>
      <w:r w:rsidRPr="00C273CD">
        <w:rPr>
          <w:rFonts w:ascii="Times New Roman" w:eastAsia="Times New Roman" w:hAnsi="Times New Roman" w:cs="Times New Roman"/>
          <w:sz w:val="24"/>
          <w:szCs w:val="24"/>
        </w:rPr>
        <w:t>6.</w:t>
      </w:r>
      <w:r w:rsidRPr="00C273CD">
        <w:rPr>
          <w:rFonts w:ascii="Times New Roman" w:eastAsia="Times New Roman" w:hAnsi="Times New Roman" w:cs="Times New Roman"/>
          <w:sz w:val="24"/>
          <w:szCs w:val="24"/>
        </w:rPr>
        <w:tab/>
      </w:r>
      <w:proofErr w:type="spellStart"/>
      <w:r w:rsidRPr="00C273CD">
        <w:rPr>
          <w:rFonts w:ascii="Times New Roman" w:eastAsia="Times New Roman" w:hAnsi="Times New Roman" w:cs="Times New Roman"/>
          <w:sz w:val="24"/>
          <w:szCs w:val="24"/>
        </w:rPr>
        <w:t>Tatur</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Yu</w:t>
      </w:r>
      <w:proofErr w:type="spellEnd"/>
      <w:r w:rsidRPr="00C273CD">
        <w:rPr>
          <w:rFonts w:ascii="Times New Roman" w:eastAsia="Times New Roman" w:hAnsi="Times New Roman" w:cs="Times New Roman"/>
          <w:sz w:val="24"/>
          <w:szCs w:val="24"/>
        </w:rPr>
        <w:t xml:space="preserve">. H. </w:t>
      </w:r>
      <w:proofErr w:type="spellStart"/>
      <w:r w:rsidRPr="00C273CD">
        <w:rPr>
          <w:rFonts w:ascii="Times New Roman" w:eastAsia="Times New Roman" w:hAnsi="Times New Roman" w:cs="Times New Roman"/>
          <w:sz w:val="24"/>
          <w:szCs w:val="24"/>
        </w:rPr>
        <w:t>Vыsshee</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obrazovanye</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metodolohyia</w:t>
      </w:r>
      <w:proofErr w:type="spellEnd"/>
      <w:r w:rsidRPr="00C273CD">
        <w:rPr>
          <w:rFonts w:ascii="Times New Roman" w:eastAsia="Times New Roman" w:hAnsi="Times New Roman" w:cs="Times New Roman"/>
          <w:sz w:val="24"/>
          <w:szCs w:val="24"/>
        </w:rPr>
        <w:t xml:space="preserve"> y </w:t>
      </w:r>
      <w:proofErr w:type="spellStart"/>
      <w:r w:rsidRPr="00C273CD">
        <w:rPr>
          <w:rFonts w:ascii="Times New Roman" w:eastAsia="Times New Roman" w:hAnsi="Times New Roman" w:cs="Times New Roman"/>
          <w:sz w:val="24"/>
          <w:szCs w:val="24"/>
        </w:rPr>
        <w:t>opыt</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proektyrovanyia</w:t>
      </w:r>
      <w:proofErr w:type="spellEnd"/>
      <w:r w:rsidRPr="00C273CD">
        <w:rPr>
          <w:rFonts w:ascii="Times New Roman" w:eastAsia="Times New Roman" w:hAnsi="Times New Roman" w:cs="Times New Roman"/>
          <w:sz w:val="24"/>
          <w:szCs w:val="24"/>
        </w:rPr>
        <w:t xml:space="preserve"> : </w:t>
      </w:r>
      <w:proofErr w:type="spellStart"/>
      <w:r w:rsidRPr="00C273CD">
        <w:rPr>
          <w:rFonts w:ascii="Times New Roman" w:eastAsia="Times New Roman" w:hAnsi="Times New Roman" w:cs="Times New Roman"/>
          <w:sz w:val="24"/>
          <w:szCs w:val="24"/>
        </w:rPr>
        <w:t>Ucheb</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posobye</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po</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napravlenyiu</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Pedahohyka</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prof</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obrazovanyia</w:t>
      </w:r>
      <w:proofErr w:type="spellEnd"/>
      <w:r w:rsidRPr="00C273CD">
        <w:rPr>
          <w:rFonts w:ascii="Times New Roman" w:eastAsia="Times New Roman" w:hAnsi="Times New Roman" w:cs="Times New Roman"/>
          <w:sz w:val="24"/>
          <w:szCs w:val="24"/>
        </w:rPr>
        <w:t xml:space="preserve"> : </w:t>
      </w:r>
      <w:proofErr w:type="spellStart"/>
      <w:r w:rsidRPr="00C273CD">
        <w:rPr>
          <w:rFonts w:ascii="Times New Roman" w:eastAsia="Times New Roman" w:hAnsi="Times New Roman" w:cs="Times New Roman"/>
          <w:sz w:val="24"/>
          <w:szCs w:val="24"/>
        </w:rPr>
        <w:t>Dlia</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systemы</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podhot</w:t>
      </w:r>
      <w:proofErr w:type="spellEnd"/>
      <w:r w:rsidRPr="00C273CD">
        <w:rPr>
          <w:rFonts w:ascii="Times New Roman" w:eastAsia="Times New Roman" w:hAnsi="Times New Roman" w:cs="Times New Roman"/>
          <w:sz w:val="24"/>
          <w:szCs w:val="24"/>
        </w:rPr>
        <w:t xml:space="preserve">. y </w:t>
      </w:r>
      <w:proofErr w:type="spellStart"/>
      <w:r w:rsidRPr="00C273CD">
        <w:rPr>
          <w:rFonts w:ascii="Times New Roman" w:eastAsia="Times New Roman" w:hAnsi="Times New Roman" w:cs="Times New Roman"/>
          <w:sz w:val="24"/>
          <w:szCs w:val="24"/>
        </w:rPr>
        <w:t>povыshenyia</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kvalyfykatsyy</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prep</w:t>
      </w:r>
      <w:proofErr w:type="spellEnd"/>
      <w:r w:rsidRPr="00C273CD">
        <w:rPr>
          <w:rFonts w:ascii="Times New Roman" w:eastAsia="Times New Roman" w:hAnsi="Times New Roman" w:cs="Times New Roman"/>
          <w:sz w:val="24"/>
          <w:szCs w:val="24"/>
        </w:rPr>
        <w:t xml:space="preserve">. / </w:t>
      </w:r>
      <w:proofErr w:type="spellStart"/>
      <w:r w:rsidRPr="00C273CD">
        <w:rPr>
          <w:rFonts w:ascii="Times New Roman" w:eastAsia="Times New Roman" w:hAnsi="Times New Roman" w:cs="Times New Roman"/>
          <w:sz w:val="24"/>
          <w:szCs w:val="24"/>
        </w:rPr>
        <w:t>Yu</w:t>
      </w:r>
      <w:proofErr w:type="spellEnd"/>
      <w:r w:rsidRPr="00C273CD">
        <w:rPr>
          <w:rFonts w:ascii="Times New Roman" w:eastAsia="Times New Roman" w:hAnsi="Times New Roman" w:cs="Times New Roman"/>
          <w:sz w:val="24"/>
          <w:szCs w:val="24"/>
        </w:rPr>
        <w:t xml:space="preserve">. H. </w:t>
      </w:r>
      <w:proofErr w:type="spellStart"/>
      <w:r w:rsidRPr="00C273CD">
        <w:rPr>
          <w:rFonts w:ascii="Times New Roman" w:eastAsia="Times New Roman" w:hAnsi="Times New Roman" w:cs="Times New Roman"/>
          <w:sz w:val="24"/>
          <w:szCs w:val="24"/>
        </w:rPr>
        <w:t>Tatur</w:t>
      </w:r>
      <w:proofErr w:type="spellEnd"/>
      <w:r w:rsidRPr="00C273CD">
        <w:rPr>
          <w:rFonts w:ascii="Times New Roman" w:eastAsia="Times New Roman" w:hAnsi="Times New Roman" w:cs="Times New Roman"/>
          <w:sz w:val="24"/>
          <w:szCs w:val="24"/>
        </w:rPr>
        <w:t xml:space="preserve">. – M. : </w:t>
      </w:r>
      <w:proofErr w:type="spellStart"/>
      <w:r w:rsidRPr="00C273CD">
        <w:rPr>
          <w:rFonts w:ascii="Times New Roman" w:eastAsia="Times New Roman" w:hAnsi="Times New Roman" w:cs="Times New Roman"/>
          <w:sz w:val="24"/>
          <w:szCs w:val="24"/>
        </w:rPr>
        <w:t>Lohos</w:t>
      </w:r>
      <w:proofErr w:type="spellEnd"/>
      <w:r w:rsidRPr="00C273CD">
        <w:rPr>
          <w:rFonts w:ascii="Times New Roman" w:eastAsia="Times New Roman" w:hAnsi="Times New Roman" w:cs="Times New Roman"/>
          <w:sz w:val="24"/>
          <w:szCs w:val="24"/>
        </w:rPr>
        <w:t xml:space="preserve"> : </w:t>
      </w:r>
      <w:proofErr w:type="spellStart"/>
      <w:r w:rsidRPr="00C273CD">
        <w:rPr>
          <w:rFonts w:ascii="Times New Roman" w:eastAsia="Times New Roman" w:hAnsi="Times New Roman" w:cs="Times New Roman"/>
          <w:sz w:val="24"/>
          <w:szCs w:val="24"/>
        </w:rPr>
        <w:t>Unyversytetskaia</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knyha</w:t>
      </w:r>
      <w:proofErr w:type="spellEnd"/>
      <w:r w:rsidRPr="00C273CD">
        <w:rPr>
          <w:rFonts w:ascii="Times New Roman" w:eastAsia="Times New Roman" w:hAnsi="Times New Roman" w:cs="Times New Roman"/>
          <w:sz w:val="24"/>
          <w:szCs w:val="24"/>
        </w:rPr>
        <w:t>, 2006. – 252 s.</w:t>
      </w:r>
    </w:p>
    <w:p w:rsidR="00FD382F" w:rsidRPr="00C273CD" w:rsidRDefault="00FD382F" w:rsidP="00D37E75">
      <w:pPr>
        <w:spacing w:after="0" w:line="240" w:lineRule="auto"/>
        <w:ind w:firstLine="567"/>
        <w:jc w:val="both"/>
        <w:rPr>
          <w:rFonts w:ascii="Times New Roman" w:eastAsia="Times New Roman" w:hAnsi="Times New Roman" w:cs="Times New Roman"/>
          <w:sz w:val="24"/>
          <w:szCs w:val="24"/>
        </w:rPr>
      </w:pPr>
      <w:r w:rsidRPr="00C273CD">
        <w:rPr>
          <w:rFonts w:ascii="Times New Roman" w:eastAsia="Times New Roman" w:hAnsi="Times New Roman" w:cs="Times New Roman"/>
          <w:sz w:val="24"/>
          <w:szCs w:val="24"/>
        </w:rPr>
        <w:t>7.</w:t>
      </w:r>
      <w:r w:rsidRPr="00C273CD">
        <w:rPr>
          <w:rFonts w:ascii="Times New Roman" w:eastAsia="Times New Roman" w:hAnsi="Times New Roman" w:cs="Times New Roman"/>
          <w:sz w:val="24"/>
          <w:szCs w:val="24"/>
        </w:rPr>
        <w:tab/>
      </w:r>
      <w:proofErr w:type="spellStart"/>
      <w:r w:rsidRPr="00C273CD">
        <w:rPr>
          <w:rFonts w:ascii="Times New Roman" w:eastAsia="Times New Roman" w:hAnsi="Times New Roman" w:cs="Times New Roman"/>
          <w:sz w:val="24"/>
          <w:szCs w:val="24"/>
        </w:rPr>
        <w:t>Frumyn</w:t>
      </w:r>
      <w:proofErr w:type="spellEnd"/>
      <w:r w:rsidRPr="00C273CD">
        <w:rPr>
          <w:rFonts w:ascii="Times New Roman" w:eastAsia="Times New Roman" w:hAnsi="Times New Roman" w:cs="Times New Roman"/>
          <w:sz w:val="24"/>
          <w:szCs w:val="24"/>
        </w:rPr>
        <w:t xml:space="preserve"> Y. D. </w:t>
      </w:r>
      <w:proofErr w:type="spellStart"/>
      <w:r w:rsidRPr="00C273CD">
        <w:rPr>
          <w:rFonts w:ascii="Times New Roman" w:eastAsia="Times New Roman" w:hAnsi="Times New Roman" w:cs="Times New Roman"/>
          <w:sz w:val="24"/>
          <w:szCs w:val="24"/>
        </w:rPr>
        <w:t>Puty</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ynnovatsyonnoi</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shkolы</w:t>
      </w:r>
      <w:proofErr w:type="spellEnd"/>
      <w:r w:rsidRPr="00C273CD">
        <w:rPr>
          <w:rFonts w:ascii="Times New Roman" w:eastAsia="Times New Roman" w:hAnsi="Times New Roman" w:cs="Times New Roman"/>
          <w:sz w:val="24"/>
          <w:szCs w:val="24"/>
        </w:rPr>
        <w:t xml:space="preserve"> / Y. D. </w:t>
      </w:r>
      <w:proofErr w:type="spellStart"/>
      <w:r w:rsidRPr="00C273CD">
        <w:rPr>
          <w:rFonts w:ascii="Times New Roman" w:eastAsia="Times New Roman" w:hAnsi="Times New Roman" w:cs="Times New Roman"/>
          <w:sz w:val="24"/>
          <w:szCs w:val="24"/>
        </w:rPr>
        <w:t>Frumyn</w:t>
      </w:r>
      <w:proofErr w:type="spellEnd"/>
      <w:r w:rsidRPr="00C273CD">
        <w:rPr>
          <w:rFonts w:ascii="Times New Roman" w:eastAsia="Times New Roman" w:hAnsi="Times New Roman" w:cs="Times New Roman"/>
          <w:sz w:val="24"/>
          <w:szCs w:val="24"/>
        </w:rPr>
        <w:t xml:space="preserve"> // </w:t>
      </w:r>
      <w:proofErr w:type="spellStart"/>
      <w:r w:rsidRPr="00C273CD">
        <w:rPr>
          <w:rFonts w:ascii="Times New Roman" w:eastAsia="Times New Roman" w:hAnsi="Times New Roman" w:cs="Times New Roman"/>
          <w:sz w:val="24"/>
          <w:szCs w:val="24"/>
        </w:rPr>
        <w:t>Dyrektor</w:t>
      </w:r>
      <w:proofErr w:type="spellEnd"/>
      <w:r w:rsidRPr="00C273CD">
        <w:rPr>
          <w:rFonts w:ascii="Times New Roman" w:eastAsia="Times New Roman" w:hAnsi="Times New Roman" w:cs="Times New Roman"/>
          <w:sz w:val="24"/>
          <w:szCs w:val="24"/>
        </w:rPr>
        <w:t xml:space="preserve"> </w:t>
      </w:r>
      <w:proofErr w:type="spellStart"/>
      <w:r w:rsidRPr="00C273CD">
        <w:rPr>
          <w:rFonts w:ascii="Times New Roman" w:eastAsia="Times New Roman" w:hAnsi="Times New Roman" w:cs="Times New Roman"/>
          <w:sz w:val="24"/>
          <w:szCs w:val="24"/>
        </w:rPr>
        <w:t>shkolы</w:t>
      </w:r>
      <w:proofErr w:type="spellEnd"/>
      <w:r w:rsidRPr="00C273CD">
        <w:rPr>
          <w:rFonts w:ascii="Times New Roman" w:eastAsia="Times New Roman" w:hAnsi="Times New Roman" w:cs="Times New Roman"/>
          <w:sz w:val="24"/>
          <w:szCs w:val="24"/>
        </w:rPr>
        <w:t>. – 1993. – № 4. – S. 59–64.</w:t>
      </w:r>
    </w:p>
    <w:p w:rsidR="00FD382F" w:rsidRDefault="00FD382F" w:rsidP="00D37E75">
      <w:pPr>
        <w:spacing w:after="0"/>
      </w:pPr>
    </w:p>
    <w:sectPr w:rsidR="00FD382F" w:rsidSect="00507D2B">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7D9"/>
    <w:multiLevelType w:val="hybridMultilevel"/>
    <w:tmpl w:val="8F483A0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4B5314F"/>
    <w:multiLevelType w:val="hybridMultilevel"/>
    <w:tmpl w:val="A6E649A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6484F74"/>
    <w:multiLevelType w:val="hybridMultilevel"/>
    <w:tmpl w:val="C7C0871A"/>
    <w:lvl w:ilvl="0" w:tplc="C400AE42">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FB33DE9"/>
    <w:multiLevelType w:val="multilevel"/>
    <w:tmpl w:val="BC2EE21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2B"/>
    <w:rsid w:val="003C0E8F"/>
    <w:rsid w:val="00415195"/>
    <w:rsid w:val="00507D2B"/>
    <w:rsid w:val="00656159"/>
    <w:rsid w:val="007129C9"/>
    <w:rsid w:val="009C3BC3"/>
    <w:rsid w:val="00A220EB"/>
    <w:rsid w:val="00BD0CE7"/>
    <w:rsid w:val="00C45A2F"/>
    <w:rsid w:val="00C546E1"/>
    <w:rsid w:val="00C73FA4"/>
    <w:rsid w:val="00D37E75"/>
    <w:rsid w:val="00FD38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D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11701</Words>
  <Characters>6671</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6</cp:revision>
  <dcterms:created xsi:type="dcterms:W3CDTF">2018-05-06T20:48:00Z</dcterms:created>
  <dcterms:modified xsi:type="dcterms:W3CDTF">2018-09-28T12:07:00Z</dcterms:modified>
</cp:coreProperties>
</file>