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40" w:rsidRDefault="00726CFA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2820670</wp:posOffset>
                </wp:positionV>
                <wp:extent cx="5227320" cy="0"/>
                <wp:effectExtent l="15240" t="20320" r="15240" b="1778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15.95pt;margin-top:222.1pt;width:411.6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" filled="t" strokeweight="2.4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1472565</wp:posOffset>
                </wp:positionH>
                <wp:positionV relativeFrom="page">
                  <wp:posOffset>2866390</wp:posOffset>
                </wp:positionV>
                <wp:extent cx="5229860" cy="0"/>
                <wp:effectExtent l="5715" t="8890" r="12700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2298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115.95pt;margin-top:225.7pt;width:411.8pt;height:0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" filled="t" strokeweight=".5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5535295</wp:posOffset>
                </wp:positionH>
                <wp:positionV relativeFrom="page">
                  <wp:posOffset>2869565</wp:posOffset>
                </wp:positionV>
                <wp:extent cx="496570" cy="0"/>
                <wp:effectExtent l="10795" t="12065" r="6985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4965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435.85pt;margin-top:225.95pt;width:39.1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2869565</wp:posOffset>
                </wp:positionV>
                <wp:extent cx="173355" cy="0"/>
                <wp:effectExtent l="9525" t="12065" r="7620" b="698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17335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288.75pt;margin-top:225.95pt;width:13.6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" filled="t" strokeweight=".25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904640" w:rsidRDefault="00D40468">
      <w:pPr>
        <w:pStyle w:val="a5"/>
        <w:framePr w:wrap="none" w:vAnchor="page" w:hAnchor="page" w:x="2617" w:y="1527"/>
        <w:shd w:val="clear" w:color="auto" w:fill="auto"/>
        <w:spacing w:line="200" w:lineRule="exact"/>
      </w:pPr>
      <w:r>
        <w:t xml:space="preserve">Кримінальне право та процес, криміналістика та кримінологія </w:t>
      </w:r>
    </w:p>
    <w:p w:rsidR="00904640" w:rsidRDefault="00726CFA">
      <w:pPr>
        <w:framePr w:wrap="none" w:vAnchor="page" w:hAnchor="page" w:x="1984" w:y="2254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116965" cy="1208405"/>
            <wp:effectExtent l="0" t="0" r="6985" b="0"/>
            <wp:docPr id="1" name="Рисунок 1" descr="C:\Users\DR29D9~1.PAU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29D9~1.PAU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965" cy="120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640" w:rsidRDefault="00D40468">
      <w:pPr>
        <w:pStyle w:val="10"/>
        <w:framePr w:w="9086" w:h="866" w:hRule="exact" w:wrap="none" w:vAnchor="page" w:hAnchor="page" w:x="1840" w:y="2162"/>
        <w:shd w:val="clear" w:color="auto" w:fill="auto"/>
        <w:spacing w:after="138" w:line="320" w:lineRule="exact"/>
        <w:ind w:left="2480" w:firstLine="0"/>
      </w:pPr>
      <w:bookmarkStart w:id="0" w:name="bookmark0"/>
      <w:r>
        <w:t>ІНТЕРЕСИ</w:t>
      </w:r>
      <w:bookmarkEnd w:id="0"/>
    </w:p>
    <w:p w:rsidR="00904640" w:rsidRDefault="00D40468">
      <w:pPr>
        <w:pStyle w:val="10"/>
        <w:framePr w:w="9086" w:h="866" w:hRule="exact" w:wrap="none" w:vAnchor="page" w:hAnchor="page" w:x="1840" w:y="2162"/>
        <w:shd w:val="clear" w:color="auto" w:fill="auto"/>
        <w:spacing w:after="0" w:line="320" w:lineRule="exact"/>
        <w:ind w:left="2687"/>
      </w:pPr>
      <w:bookmarkStart w:id="1" w:name="bookmark1"/>
      <w:r>
        <w:t>КРИМІНАЛЬНО-ПРАВОВОЇ ПОЛІТИКИ</w:t>
      </w:r>
      <w:bookmarkEnd w:id="1"/>
    </w:p>
    <w:p w:rsidR="00904640" w:rsidRDefault="00D40468">
      <w:pPr>
        <w:pStyle w:val="30"/>
        <w:framePr w:w="9086" w:h="787" w:hRule="exact" w:wrap="none" w:vAnchor="page" w:hAnchor="page" w:x="1840" w:y="3387"/>
        <w:shd w:val="clear" w:color="auto" w:fill="auto"/>
        <w:spacing w:before="0"/>
        <w:ind w:left="2620"/>
      </w:pPr>
      <w:r>
        <w:t xml:space="preserve">ФРІС Павло Львович - </w:t>
      </w:r>
      <w:r>
        <w:t>кандидат юридични</w:t>
      </w:r>
      <w:r>
        <w:t>х наук, професор кафедри</w:t>
      </w:r>
      <w:r>
        <w:br/>
        <w:t>кримінального права та процесу Юридичного інституту</w:t>
      </w:r>
      <w:r>
        <w:br/>
        <w:t>Прикарпатського національного університету ім. В.</w:t>
      </w:r>
      <w:r w:rsidR="00E37528">
        <w:rPr>
          <w:lang w:val="en-US"/>
        </w:rPr>
        <w:t xml:space="preserve"> </w:t>
      </w:r>
      <w:bookmarkStart w:id="2" w:name="_GoBack"/>
      <w:bookmarkEnd w:id="2"/>
      <w:r>
        <w:t>Стефаника</w:t>
      </w:r>
    </w:p>
    <w:p w:rsidR="00904640" w:rsidRPr="00350FC7" w:rsidRDefault="00D40468" w:rsidP="00350FC7">
      <w:pPr>
        <w:pStyle w:val="40"/>
        <w:framePr w:w="4459" w:h="9773" w:hRule="exact" w:wrap="none" w:vAnchor="page" w:hAnchor="page" w:x="1840" w:y="5038"/>
        <w:shd w:val="clear" w:color="auto" w:fill="auto"/>
        <w:jc w:val="both"/>
        <w:rPr>
          <w:lang w:val="ru-RU"/>
        </w:rPr>
      </w:pPr>
      <w:r w:rsidRPr="00350FC7">
        <w:rPr>
          <w:rStyle w:val="40pt"/>
          <w:lang w:val="ru-RU"/>
        </w:rPr>
        <w:t xml:space="preserve"> </w:t>
      </w:r>
      <w:r w:rsidRPr="00350FC7">
        <w:rPr>
          <w:lang w:val="ru-RU"/>
        </w:rPr>
        <w:t>В с</w:t>
      </w:r>
      <w:r w:rsidR="00350FC7" w:rsidRPr="00350FC7">
        <w:rPr>
          <w:lang w:val="ru-RU"/>
        </w:rPr>
        <w:t>тат</w:t>
      </w:r>
      <w:r w:rsidRPr="00350FC7">
        <w:rPr>
          <w:lang w:val="ru-RU"/>
        </w:rPr>
        <w:t>ье раскр</w:t>
      </w:r>
      <w:r w:rsidR="00350FC7" w:rsidRPr="00350FC7">
        <w:rPr>
          <w:lang w:val="ru-RU"/>
        </w:rPr>
        <w:t>ы</w:t>
      </w:r>
      <w:r w:rsidR="00350FC7">
        <w:rPr>
          <w:lang w:val="ru-RU"/>
        </w:rPr>
        <w:t>ваются проблемы</w:t>
      </w:r>
      <w:r w:rsidRPr="00350FC7">
        <w:rPr>
          <w:lang w:val="ru-RU"/>
        </w:rPr>
        <w:t xml:space="preserve"> взаи</w:t>
      </w:r>
      <w:r w:rsidRPr="00350FC7">
        <w:rPr>
          <w:lang w:val="ru-RU"/>
        </w:rPr>
        <w:t>мосвяз</w:t>
      </w:r>
      <w:r w:rsidR="00350FC7" w:rsidRPr="00350FC7">
        <w:rPr>
          <w:lang w:val="ru-RU"/>
        </w:rPr>
        <w:t>и</w:t>
      </w:r>
      <w:r w:rsidRPr="00350FC7">
        <w:rPr>
          <w:lang w:val="ru-RU"/>
        </w:rPr>
        <w:t xml:space="preserve"> философской категории "интерес"</w:t>
      </w:r>
      <w:r w:rsidR="00350FC7" w:rsidRPr="00350FC7">
        <w:rPr>
          <w:lang w:val="ru-RU"/>
        </w:rPr>
        <w:t xml:space="preserve"> </w:t>
      </w:r>
      <w:r w:rsidRPr="00350FC7">
        <w:rPr>
          <w:lang w:val="ru-RU"/>
        </w:rPr>
        <w:t>с по</w:t>
      </w:r>
      <w:r w:rsidR="00350FC7" w:rsidRPr="00350FC7">
        <w:rPr>
          <w:lang w:val="ru-RU"/>
        </w:rPr>
        <w:t>л</w:t>
      </w:r>
      <w:r w:rsidRPr="00350FC7">
        <w:rPr>
          <w:lang w:val="ru-RU"/>
        </w:rPr>
        <w:t>итико</w:t>
      </w:r>
      <w:r w:rsidR="00350FC7" w:rsidRPr="00350FC7">
        <w:rPr>
          <w:lang w:val="ru-RU"/>
        </w:rPr>
        <w:t>й</w:t>
      </w:r>
      <w:r w:rsidRPr="00350FC7">
        <w:rPr>
          <w:lang w:val="ru-RU"/>
        </w:rPr>
        <w:t xml:space="preserve"> госу</w:t>
      </w:r>
      <w:r w:rsidRPr="00350FC7">
        <w:rPr>
          <w:lang w:val="ru-RU"/>
        </w:rPr>
        <w:t>дарства в сфере борьб</w:t>
      </w:r>
      <w:r w:rsidR="00350FC7" w:rsidRPr="00350FC7">
        <w:rPr>
          <w:lang w:val="ru-RU"/>
        </w:rPr>
        <w:t>ы</w:t>
      </w:r>
      <w:r w:rsidRPr="00350FC7">
        <w:rPr>
          <w:lang w:val="ru-RU"/>
        </w:rPr>
        <w:t xml:space="preserve"> с преступ</w:t>
      </w:r>
      <w:r w:rsidRPr="00350FC7">
        <w:rPr>
          <w:lang w:val="ru-RU"/>
        </w:rPr>
        <w:t>ностью и, в частности, обусловленности ин</w:t>
      </w:r>
      <w:r w:rsidRPr="00350FC7">
        <w:rPr>
          <w:lang w:val="ru-RU"/>
        </w:rPr>
        <w:t>тересами современной уголовно-правовой по</w:t>
      </w:r>
      <w:r w:rsidR="00350FC7" w:rsidRPr="00350FC7">
        <w:rPr>
          <w:lang w:val="ru-RU"/>
        </w:rPr>
        <w:t>литики</w:t>
      </w:r>
      <w:r w:rsidRPr="00350FC7">
        <w:rPr>
          <w:lang w:val="ru-RU"/>
        </w:rPr>
        <w:t xml:space="preserve"> Укра</w:t>
      </w:r>
      <w:r w:rsidR="00350FC7" w:rsidRPr="00350FC7">
        <w:rPr>
          <w:lang w:val="ru-RU"/>
        </w:rPr>
        <w:t>и</w:t>
      </w:r>
      <w:r w:rsidRPr="00350FC7">
        <w:rPr>
          <w:lang w:val="ru-RU"/>
        </w:rPr>
        <w:t>н</w:t>
      </w:r>
      <w:r w:rsidR="00350FC7" w:rsidRPr="00350FC7">
        <w:rPr>
          <w:lang w:val="ru-RU"/>
        </w:rPr>
        <w:t>ы</w:t>
      </w:r>
      <w:r w:rsidRPr="00350FC7">
        <w:rPr>
          <w:lang w:val="ru-RU"/>
        </w:rPr>
        <w:t>. Ана</w:t>
      </w:r>
      <w:r w:rsidR="00350FC7" w:rsidRPr="00350FC7">
        <w:rPr>
          <w:lang w:val="ru-RU"/>
        </w:rPr>
        <w:t>ли</w:t>
      </w:r>
      <w:r w:rsidRPr="00350FC7">
        <w:rPr>
          <w:lang w:val="ru-RU"/>
        </w:rPr>
        <w:t xml:space="preserve">зируется влияние интересов на </w:t>
      </w:r>
      <w:r w:rsidR="00350FC7" w:rsidRPr="00350FC7">
        <w:rPr>
          <w:lang w:val="ru-RU"/>
        </w:rPr>
        <w:t>направления</w:t>
      </w:r>
      <w:r w:rsidRPr="00350FC7">
        <w:rPr>
          <w:lang w:val="ru-RU"/>
        </w:rPr>
        <w:t xml:space="preserve"> уголовно-правовой пол</w:t>
      </w:r>
      <w:r w:rsidR="00350FC7">
        <w:rPr>
          <w:lang w:val="ru-RU"/>
        </w:rPr>
        <w:t>и</w:t>
      </w:r>
      <w:r w:rsidRPr="00350FC7">
        <w:rPr>
          <w:lang w:val="ru-RU"/>
        </w:rPr>
        <w:t>тики, вносятся конкретн</w:t>
      </w:r>
      <w:r w:rsidR="00350FC7" w:rsidRPr="00350FC7">
        <w:rPr>
          <w:lang w:val="ru-RU"/>
        </w:rPr>
        <w:t>ые</w:t>
      </w:r>
      <w:r w:rsidRPr="00350FC7">
        <w:rPr>
          <w:lang w:val="ru-RU"/>
        </w:rPr>
        <w:t xml:space="preserve"> предложения </w:t>
      </w:r>
      <w:r w:rsidRPr="00350FC7">
        <w:rPr>
          <w:rStyle w:val="40pt"/>
          <w:lang w:val="ru-RU"/>
        </w:rPr>
        <w:t xml:space="preserve"> </w:t>
      </w:r>
      <w:r w:rsidRPr="00350FC7">
        <w:rPr>
          <w:lang w:val="ru-RU"/>
        </w:rPr>
        <w:t>по соверш</w:t>
      </w:r>
      <w:r w:rsidRPr="00350FC7">
        <w:rPr>
          <w:lang w:val="ru-RU"/>
        </w:rPr>
        <w:t>енствованию у</w:t>
      </w:r>
      <w:r w:rsidRPr="00350FC7">
        <w:rPr>
          <w:lang w:val="ru-RU"/>
        </w:rPr>
        <w:t>головного законодатель</w:t>
      </w:r>
      <w:r w:rsidRPr="00350FC7">
        <w:rPr>
          <w:lang w:val="ru-RU"/>
        </w:rPr>
        <w:t>ства под у</w:t>
      </w:r>
      <w:r w:rsidR="00350FC7">
        <w:rPr>
          <w:lang w:val="ru-RU"/>
        </w:rPr>
        <w:t>г</w:t>
      </w:r>
      <w:r w:rsidR="00350FC7" w:rsidRPr="00350FC7">
        <w:rPr>
          <w:lang w:val="ru-RU"/>
        </w:rPr>
        <w:t>лом</w:t>
      </w:r>
      <w:r w:rsidRPr="00350FC7">
        <w:rPr>
          <w:lang w:val="ru-RU"/>
        </w:rPr>
        <w:t xml:space="preserve"> зрения существующих интере</w:t>
      </w:r>
      <w:r w:rsidR="00350FC7" w:rsidRPr="00350FC7">
        <w:rPr>
          <w:lang w:val="ru-RU"/>
        </w:rPr>
        <w:t>с</w:t>
      </w:r>
      <w:r w:rsidRPr="00350FC7">
        <w:rPr>
          <w:lang w:val="ru-RU"/>
        </w:rPr>
        <w:t xml:space="preserve">ов в </w:t>
      </w:r>
      <w:r w:rsidR="00350FC7" w:rsidRPr="00350FC7">
        <w:rPr>
          <w:lang w:val="ru-RU"/>
        </w:rPr>
        <w:t>э</w:t>
      </w:r>
      <w:r w:rsidRPr="00350FC7">
        <w:rPr>
          <w:lang w:val="ru-RU"/>
        </w:rPr>
        <w:t>том вопросе.</w:t>
      </w:r>
    </w:p>
    <w:p w:rsidR="00904640" w:rsidRDefault="00D40468">
      <w:pPr>
        <w:pStyle w:val="20"/>
        <w:framePr w:w="4459" w:h="9773" w:hRule="exact" w:wrap="none" w:vAnchor="page" w:hAnchor="page" w:x="1840" w:y="5038"/>
        <w:shd w:val="clear" w:color="auto" w:fill="auto"/>
        <w:spacing w:before="0"/>
        <w:ind w:firstLine="380"/>
      </w:pPr>
      <w:r>
        <w:t>Політика, яка за своєю суттю є реалізацією світогляду відповідного прошарку суспільства, найяскравіше відбиває ті інтереси, які визна</w:t>
      </w:r>
      <w:r>
        <w:softHyphen/>
        <w:t>чають діяльність</w:t>
      </w:r>
      <w:r>
        <w:t xml:space="preserve"> </w:t>
      </w:r>
      <w:r>
        <w:t>провідників цих формувань. Звичайно, що і кримінально-правова політика не тільки у повному обсязі підкорюється цьо</w:t>
      </w:r>
      <w:r>
        <w:softHyphen/>
        <w:t>му постулату, а і яскраво підтверджує його, оскільки саме вона своєю реалізацією покли</w:t>
      </w:r>
      <w:r>
        <w:softHyphen/>
        <w:t>кана захищати інтереси тих, хто її визначає.</w:t>
      </w:r>
    </w:p>
    <w:p w:rsidR="00904640" w:rsidRDefault="00D40468">
      <w:pPr>
        <w:pStyle w:val="20"/>
        <w:framePr w:w="4459" w:h="9773" w:hRule="exact" w:wrap="none" w:vAnchor="page" w:hAnchor="page" w:x="1840" w:y="5038"/>
        <w:shd w:val="clear" w:color="auto" w:fill="auto"/>
        <w:spacing w:before="0"/>
        <w:ind w:firstLine="380"/>
      </w:pPr>
      <w:r>
        <w:t>Філософс</w:t>
      </w:r>
      <w:r>
        <w:t>ька категорія інтересу у внутріш</w:t>
      </w:r>
      <w:r>
        <w:softHyphen/>
        <w:t>ньополітичній діяльності тієї чи іншої соціаль</w:t>
      </w:r>
      <w:r>
        <w:softHyphen/>
        <w:t>ної групи, класу, прошарку суспільства, які пе</w:t>
      </w:r>
      <w:r>
        <w:softHyphen/>
        <w:t>ребувають при владі, проявляється, у своїй більшості, у вигляді тих чи інших норматив</w:t>
      </w:r>
      <w:r>
        <w:softHyphen/>
        <w:t xml:space="preserve">них актів (найчастіше законів) та вказівок </w:t>
      </w:r>
      <w:r>
        <w:t>відносно його застосування. Звичайно, що для кримінального права, яке у цивілізованій країні будується виключно на базі закону, саме кри</w:t>
      </w:r>
      <w:r>
        <w:softHyphen/>
        <w:t>мінальний закон є фактичним показником відповідного інтересу.</w:t>
      </w:r>
    </w:p>
    <w:p w:rsidR="00904640" w:rsidRDefault="00D40468">
      <w:pPr>
        <w:pStyle w:val="20"/>
        <w:framePr w:w="4459" w:h="9773" w:hRule="exact" w:wrap="none" w:vAnchor="page" w:hAnchor="page" w:x="1840" w:y="5038"/>
        <w:shd w:val="clear" w:color="auto" w:fill="auto"/>
        <w:spacing w:before="0" w:line="264" w:lineRule="exact"/>
        <w:ind w:firstLine="380"/>
      </w:pPr>
      <w:r>
        <w:t xml:space="preserve">Кримінально-правова політика є елементом (складовою) </w:t>
      </w:r>
      <w:r>
        <w:t>загальної політики держави у сфері боротьби із злочинністю, яка, у свою чер</w:t>
      </w:r>
      <w:r>
        <w:softHyphen/>
        <w:t>гу є елементом правової політики держави в цілому.</w:t>
      </w:r>
    </w:p>
    <w:p w:rsidR="00904640" w:rsidRDefault="00D40468">
      <w:pPr>
        <w:pStyle w:val="20"/>
        <w:framePr w:w="4478" w:h="9894" w:hRule="exact" w:wrap="none" w:vAnchor="page" w:hAnchor="page" w:x="6448" w:y="4864"/>
        <w:shd w:val="clear" w:color="auto" w:fill="auto"/>
        <w:spacing w:before="0" w:line="254" w:lineRule="exact"/>
        <w:ind w:firstLine="400"/>
      </w:pPr>
      <w:r>
        <w:t>Виходячи з цього, виникає можливість ана</w:t>
      </w:r>
      <w:r>
        <w:softHyphen/>
        <w:t>лізу та диференціації інтересів, які проявля</w:t>
      </w:r>
      <w:r>
        <w:softHyphen/>
        <w:t>ються в політичній сфері з метою визначення</w:t>
      </w:r>
      <w:r>
        <w:t xml:space="preserve"> місця кримінально-політичних інтересів (по вертикалі).</w:t>
      </w:r>
    </w:p>
    <w:p w:rsidR="00904640" w:rsidRDefault="00D40468">
      <w:pPr>
        <w:pStyle w:val="20"/>
        <w:framePr w:w="4478" w:h="9894" w:hRule="exact" w:wrap="none" w:vAnchor="page" w:hAnchor="page" w:x="6448" w:y="4864"/>
        <w:shd w:val="clear" w:color="auto" w:fill="auto"/>
        <w:spacing w:before="0" w:line="254" w:lineRule="exact"/>
        <w:ind w:firstLine="400"/>
      </w:pPr>
      <w:r>
        <w:t xml:space="preserve">Звичайно </w:t>
      </w:r>
      <w:r w:rsidR="00350FC7">
        <w:t>існують</w:t>
      </w:r>
      <w:r>
        <w:t xml:space="preserve"> загальнополітичні інтере</w:t>
      </w:r>
      <w:r>
        <w:softHyphen/>
        <w:t xml:space="preserve">си, які є </w:t>
      </w:r>
      <w:r w:rsidR="00822949">
        <w:t xml:space="preserve">сукупністю </w:t>
      </w:r>
      <w:r>
        <w:t>економічних, правових, іде</w:t>
      </w:r>
      <w:r>
        <w:softHyphen/>
        <w:t>ологічних та ін. цілей, які намагається досяг</w:t>
      </w:r>
      <w:r>
        <w:softHyphen/>
        <w:t xml:space="preserve">нути той, хто визначає напрямки політичної діяльності. В </w:t>
      </w:r>
      <w:r w:rsidR="00822949">
        <w:t>цій</w:t>
      </w:r>
      <w:r>
        <w:t xml:space="preserve"> стр</w:t>
      </w:r>
      <w:r w:rsidR="00822949">
        <w:t>у</w:t>
      </w:r>
      <w:r>
        <w:t xml:space="preserve">ктурі правовий інтерес займає одне з </w:t>
      </w:r>
      <w:r w:rsidR="00822949">
        <w:t>пр</w:t>
      </w:r>
      <w:r>
        <w:t>овідних місць, оскільки за його допомогою форм</w:t>
      </w:r>
      <w:r w:rsidR="00822949">
        <w:t>у</w:t>
      </w:r>
      <w:r>
        <w:t xml:space="preserve"> </w:t>
      </w:r>
      <w:proofErr w:type="spellStart"/>
      <w:r>
        <w:t>люються</w:t>
      </w:r>
      <w:proofErr w:type="spellEnd"/>
      <w:r>
        <w:t xml:space="preserve"> правові приписи, що стають механізмом, за допомогою якого дося</w:t>
      </w:r>
      <w:r>
        <w:softHyphen/>
        <w:t>гається поставлена мета (реалізується інтерес). Звичайно, шо така схема діє виключно в умо</w:t>
      </w:r>
      <w:r>
        <w:softHyphen/>
        <w:t>вах пр</w:t>
      </w:r>
      <w:r>
        <w:t>авової де</w:t>
      </w:r>
      <w:r w:rsidR="00822949">
        <w:t>р</w:t>
      </w:r>
      <w:r>
        <w:t>жави, держави, де у життя реалізується принцип верховенства права. Нажаль. нещодавній історії України добре відомі відст</w:t>
      </w:r>
      <w:r w:rsidR="00822949">
        <w:t>уплення</w:t>
      </w:r>
      <w:r>
        <w:t xml:space="preserve"> від цього основоположного принципе, коли верховенство права підмінялось верховенством партії, верховенством її номен</w:t>
      </w:r>
      <w:r>
        <w:softHyphen/>
        <w:t>клату</w:t>
      </w:r>
      <w:r>
        <w:t>рної верхівки.</w:t>
      </w:r>
    </w:p>
    <w:p w:rsidR="00904640" w:rsidRDefault="00D40468">
      <w:pPr>
        <w:pStyle w:val="20"/>
        <w:framePr w:w="4478" w:h="9894" w:hRule="exact" w:wrap="none" w:vAnchor="page" w:hAnchor="page" w:x="6448" w:y="4864"/>
        <w:shd w:val="clear" w:color="auto" w:fill="auto"/>
        <w:spacing w:before="0" w:line="254" w:lineRule="exact"/>
        <w:ind w:firstLine="400"/>
      </w:pPr>
      <w:r>
        <w:t>Інтерес у правовій політиці за своєю струк</w:t>
      </w:r>
      <w:r>
        <w:softHyphen/>
        <w:t>турою теж не є однорідним. Він включає у себе різноманітні інтереси, які</w:t>
      </w:r>
      <w:r>
        <w:t xml:space="preserve"> пов'язані із досягнен</w:t>
      </w:r>
      <w:r>
        <w:softHyphen/>
        <w:t>ням цілей в окремих сферах, які регулюються різними гал</w:t>
      </w:r>
      <w:r w:rsidR="00822949">
        <w:t>у</w:t>
      </w:r>
      <w:r>
        <w:t>зями системи національного пра</w:t>
      </w:r>
      <w:r>
        <w:softHyphen/>
        <w:t>ва. Це дає підст</w:t>
      </w:r>
      <w:r>
        <w:t>ави ставити питання про існу</w:t>
      </w:r>
      <w:r>
        <w:softHyphen/>
        <w:t>вання інтересів о сферах державно-правової політики, цивільно-правової політики, адміні</w:t>
      </w:r>
      <w:r>
        <w:softHyphen/>
        <w:t>стративно-правової політики та ін., які являють собою галузі правової політики, що відповіда</w:t>
      </w:r>
      <w:r>
        <w:softHyphen/>
        <w:t>ють системі галузей права.</w:t>
      </w:r>
    </w:p>
    <w:p w:rsidR="00904640" w:rsidRDefault="00D40468">
      <w:pPr>
        <w:pStyle w:val="20"/>
        <w:framePr w:w="4478" w:h="9894" w:hRule="exact" w:wrap="none" w:vAnchor="page" w:hAnchor="page" w:x="6448" w:y="4864"/>
        <w:shd w:val="clear" w:color="auto" w:fill="auto"/>
        <w:spacing w:before="0" w:line="254" w:lineRule="exact"/>
        <w:ind w:firstLine="400"/>
      </w:pPr>
      <w:r>
        <w:t>Особливе місце займ</w:t>
      </w:r>
      <w:r>
        <w:t>ає загальна політика у сфері боротьби із злочинністю, яка являє со</w:t>
      </w:r>
      <w:r>
        <w:softHyphen/>
        <w:t>бою симбіоз кількох галузей правової політи</w:t>
      </w:r>
      <w:r>
        <w:softHyphen/>
        <w:t>ки, що об'єднані одним спільним інтересом - зниженням рівня злочинності у суспільстві.</w:t>
      </w:r>
    </w:p>
    <w:p w:rsidR="00904640" w:rsidRDefault="00D40468">
      <w:pPr>
        <w:pStyle w:val="a5"/>
        <w:framePr w:wrap="none" w:vAnchor="page" w:hAnchor="page" w:x="2929" w:y="14901"/>
        <w:shd w:val="clear" w:color="auto" w:fill="auto"/>
        <w:spacing w:line="200" w:lineRule="exact"/>
      </w:pPr>
      <w:r>
        <w:t>Наше право № 1, 2005</w:t>
      </w:r>
    </w:p>
    <w:p w:rsidR="00904640" w:rsidRDefault="00D40468">
      <w:pPr>
        <w:pStyle w:val="a5"/>
        <w:framePr w:wrap="none" w:vAnchor="page" w:hAnchor="page" w:x="6241" w:y="14934"/>
        <w:shd w:val="clear" w:color="auto" w:fill="auto"/>
        <w:spacing w:line="200" w:lineRule="exact"/>
      </w:pPr>
      <w:r>
        <w:t>52</w:t>
      </w:r>
    </w:p>
    <w:p w:rsidR="00904640" w:rsidRDefault="00904640">
      <w:pPr>
        <w:rPr>
          <w:sz w:val="2"/>
          <w:szCs w:val="2"/>
        </w:rPr>
        <w:sectPr w:rsidR="00904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4640" w:rsidRDefault="00D40468">
      <w:pPr>
        <w:pStyle w:val="22"/>
        <w:framePr w:wrap="none" w:vAnchor="page" w:hAnchor="page" w:x="5595" w:y="1823"/>
        <w:shd w:val="clear" w:color="auto" w:fill="auto"/>
        <w:spacing w:line="180" w:lineRule="exact"/>
      </w:pPr>
      <w:r>
        <w:rPr>
          <w:rStyle w:val="23"/>
          <w:b/>
          <w:bCs/>
          <w:i/>
          <w:iCs/>
        </w:rPr>
        <w:lastRenderedPageBreak/>
        <w:t>Фріс П. Л.</w:t>
      </w:r>
      <w:r>
        <w:rPr>
          <w:rStyle w:val="24pt"/>
        </w:rPr>
        <w:t xml:space="preserve"> </w:t>
      </w:r>
      <w:r w:rsidR="00822949">
        <w:rPr>
          <w:rStyle w:val="24pt"/>
        </w:rPr>
        <w:t xml:space="preserve"> </w:t>
      </w:r>
      <w:r>
        <w:rPr>
          <w:rStyle w:val="24pt"/>
        </w:rPr>
        <w:t xml:space="preserve"> </w:t>
      </w:r>
      <w:r>
        <w:rPr>
          <w:rStyle w:val="23"/>
          <w:b/>
          <w:bCs/>
          <w:i/>
          <w:iCs/>
        </w:rPr>
        <w:t>Інтереси кримінально-правової політики</w:t>
      </w:r>
    </w:p>
    <w:p w:rsidR="00904640" w:rsidRDefault="00D40468">
      <w:pPr>
        <w:pStyle w:val="20"/>
        <w:framePr w:w="4478" w:h="12745" w:hRule="exact" w:wrap="none" w:vAnchor="page" w:hAnchor="page" w:x="1356" w:y="2202"/>
        <w:shd w:val="clear" w:color="auto" w:fill="auto"/>
        <w:spacing w:before="0" w:line="254" w:lineRule="exact"/>
      </w:pPr>
      <w:r>
        <w:t>Тривалий час практично одноголосно цей на</w:t>
      </w:r>
      <w:r>
        <w:softHyphen/>
        <w:t>прямок політики (у нашій країні) визначався як "кримінальна політика" (</w:t>
      </w:r>
      <w:proofErr w:type="spellStart"/>
      <w:r>
        <w:t>Фейербах</w:t>
      </w:r>
      <w:proofErr w:type="spellEnd"/>
      <w:r>
        <w:t>), теорія якої в Росії та СРСР досить глибоко була роз</w:t>
      </w:r>
      <w:r>
        <w:softHyphen/>
        <w:t>винута на початку XX ст. (</w:t>
      </w:r>
      <w:proofErr w:type="spellStart"/>
      <w:r w:rsidR="00822949">
        <w:t>Ч</w:t>
      </w:r>
      <w:r>
        <w:t>уб</w:t>
      </w:r>
      <w:r w:rsidR="00822949">
        <w:t>ін</w:t>
      </w:r>
      <w:r>
        <w:t>с</w:t>
      </w:r>
      <w:r w:rsidR="00822949">
        <w:t>ь</w:t>
      </w:r>
      <w:r>
        <w:t>кий</w:t>
      </w:r>
      <w:proofErr w:type="spellEnd"/>
      <w:r>
        <w:t xml:space="preserve">, </w:t>
      </w:r>
      <w:proofErr w:type="spellStart"/>
      <w:r>
        <w:t>Ес</w:t>
      </w:r>
      <w:r>
        <w:t>трін</w:t>
      </w:r>
      <w:proofErr w:type="spellEnd"/>
      <w:r>
        <w:t xml:space="preserve">, </w:t>
      </w:r>
      <w:proofErr w:type="spellStart"/>
      <w:r>
        <w:t>Шляпочніков</w:t>
      </w:r>
      <w:proofErr w:type="spellEnd"/>
      <w:r>
        <w:t xml:space="preserve"> та ін.). Вагомий внесок в розви</w:t>
      </w:r>
      <w:r>
        <w:softHyphen/>
        <w:t xml:space="preserve">ток теорії кримінальної політики зробив Г. М. </w:t>
      </w:r>
      <w:proofErr w:type="spellStart"/>
      <w:r>
        <w:t>Міньковський</w:t>
      </w:r>
      <w:proofErr w:type="spellEnd"/>
      <w:r>
        <w:t>, який у 80-х роках створив і очолив першу в СРСР кафедру кримінальної політики в Академії МВС СРСР. Однак ос</w:t>
      </w:r>
      <w:r>
        <w:softHyphen/>
        <w:t>таннім часом висловлені справедливі ду</w:t>
      </w:r>
      <w:r>
        <w:t>мки щодо невідповідності цього терміну його змісту, внаслідок чого для визначення політи</w:t>
      </w:r>
      <w:r>
        <w:softHyphen/>
        <w:t>ки у цьому напрямі стали застосовуватись тер</w:t>
      </w:r>
      <w:r>
        <w:softHyphen/>
        <w:t>міни "</w:t>
      </w:r>
      <w:proofErr w:type="spellStart"/>
      <w:r>
        <w:t>антикриміногенна</w:t>
      </w:r>
      <w:proofErr w:type="spellEnd"/>
      <w:r>
        <w:t xml:space="preserve"> політика" (М. І. Мель</w:t>
      </w:r>
      <w:r>
        <w:softHyphen/>
        <w:t>ник), "політика держави у сфери протидії зло</w:t>
      </w:r>
      <w:r>
        <w:softHyphen/>
        <w:t xml:space="preserve">чинності" (Я. В. </w:t>
      </w:r>
      <w:proofErr w:type="spellStart"/>
      <w:r>
        <w:t>Кондратьєв</w:t>
      </w:r>
      <w:proofErr w:type="spellEnd"/>
      <w:r>
        <w:t>), "п</w:t>
      </w:r>
      <w:r>
        <w:t>олітика</w:t>
      </w:r>
      <w:r w:rsidR="00822949">
        <w:t xml:space="preserve"> </w:t>
      </w:r>
      <w:r>
        <w:t>у сфері боротьби із злочинністю" (П. А. Фріс). Термін "боротьба із злочинністю" є синтетичним і об</w:t>
      </w:r>
      <w:r>
        <w:softHyphen/>
        <w:t>'єднує інтереси зниження рівня злочинності, стабілізації злочинності, ліквідації окремих її видів, профілактики злочинності та т. ін.</w:t>
      </w:r>
    </w:p>
    <w:p w:rsidR="00904640" w:rsidRDefault="00D40468">
      <w:pPr>
        <w:pStyle w:val="20"/>
        <w:framePr w:w="4478" w:h="12745" w:hRule="exact" w:wrap="none" w:vAnchor="page" w:hAnchor="page" w:x="1356" w:y="2202"/>
        <w:shd w:val="clear" w:color="auto" w:fill="auto"/>
        <w:spacing w:before="0" w:line="254" w:lineRule="exact"/>
        <w:ind w:firstLine="360"/>
      </w:pPr>
      <w:r>
        <w:t xml:space="preserve">Об'єднання </w:t>
      </w:r>
      <w:r>
        <w:t>самостійних галузей правової політики в єдиний вид здійснюється на базі спільності основного інтересу, який визначає політику кожної із галузей, що входять у цю сферу - боротьба із злочинністю. Як вторин</w:t>
      </w:r>
      <w:r>
        <w:softHyphen/>
        <w:t>ний інтерес боротьба із злочинністю визначає відпові</w:t>
      </w:r>
      <w:r>
        <w:t>дним чином політику і низки інших га</w:t>
      </w:r>
      <w:r>
        <w:softHyphen/>
        <w:t>лузей - адміністративно-правової, фінансово- правової та ін. Однак за загальними правила</w:t>
      </w:r>
      <w:r>
        <w:softHyphen/>
        <w:t>ми системності в основі об'єднання можуть зна</w:t>
      </w:r>
      <w:r>
        <w:softHyphen/>
        <w:t>ходитись лише основні спільні характеристики, а не вторинні. Як зазначалося для полі</w:t>
      </w:r>
      <w:r>
        <w:t>тики у сфері боротьби із злочинністю таким є основ</w:t>
      </w:r>
      <w:r>
        <w:softHyphen/>
        <w:t>ний інтерес боротьби із злочинністю.</w:t>
      </w:r>
    </w:p>
    <w:p w:rsidR="00904640" w:rsidRDefault="00D40468">
      <w:pPr>
        <w:pStyle w:val="20"/>
        <w:framePr w:w="4478" w:h="12745" w:hRule="exact" w:wrap="none" w:vAnchor="page" w:hAnchor="page" w:x="1356" w:y="2202"/>
        <w:shd w:val="clear" w:color="auto" w:fill="auto"/>
        <w:spacing w:before="0" w:line="254" w:lineRule="exact"/>
        <w:ind w:firstLine="360"/>
      </w:pPr>
      <w:r>
        <w:t>Виходячи з цього, саме інтерес є тим фун</w:t>
      </w:r>
      <w:r>
        <w:softHyphen/>
        <w:t>даментом, на підставі якого здійснюється виді</w:t>
      </w:r>
      <w:r>
        <w:softHyphen/>
        <w:t>лення та внутрішня структуризація політики у сфері боротьби із злочинністю.</w:t>
      </w:r>
    </w:p>
    <w:p w:rsidR="00904640" w:rsidRDefault="00D40468">
      <w:pPr>
        <w:pStyle w:val="20"/>
        <w:framePr w:w="4478" w:h="12745" w:hRule="exact" w:wrap="none" w:vAnchor="page" w:hAnchor="page" w:x="1356" w:y="2202"/>
        <w:shd w:val="clear" w:color="auto" w:fill="auto"/>
        <w:spacing w:before="0" w:line="254" w:lineRule="exact"/>
        <w:ind w:firstLine="360"/>
      </w:pPr>
      <w:r>
        <w:t>Катег</w:t>
      </w:r>
      <w:r>
        <w:t>орія інтересу грає важливу роль і на рівні внутрішньої диференціації елементів (складових) сфери боротьби із злочинністю. Однак на цьому рівні на перший план виступа</w:t>
      </w:r>
      <w:r>
        <w:softHyphen/>
        <w:t>ють вторинні інтереси, які визначають видову відокремленість кожного елементу.</w:t>
      </w:r>
    </w:p>
    <w:p w:rsidR="00904640" w:rsidRDefault="00D40468">
      <w:pPr>
        <w:pStyle w:val="20"/>
        <w:framePr w:w="4478" w:h="12745" w:hRule="exact" w:wrap="none" w:vAnchor="page" w:hAnchor="page" w:x="1356" w:y="2202"/>
        <w:shd w:val="clear" w:color="auto" w:fill="auto"/>
        <w:spacing w:before="0" w:line="254" w:lineRule="exact"/>
        <w:ind w:firstLine="360"/>
      </w:pPr>
      <w:r>
        <w:t>Тут, у перш</w:t>
      </w:r>
      <w:r>
        <w:t>у чергу, слід розглянути інтере</w:t>
      </w:r>
      <w:r>
        <w:softHyphen/>
        <w:t>си взаємодії кримінально-правової політики з іншими елементами (складовими) політики у</w:t>
      </w:r>
    </w:p>
    <w:p w:rsidR="00904640" w:rsidRDefault="00D40468">
      <w:pPr>
        <w:pStyle w:val="20"/>
        <w:framePr w:w="4478" w:h="12707" w:hRule="exact" w:wrap="none" w:vAnchor="page" w:hAnchor="page" w:x="5969" w:y="2215"/>
        <w:shd w:val="clear" w:color="auto" w:fill="auto"/>
        <w:spacing w:before="0" w:line="254" w:lineRule="exact"/>
      </w:pPr>
      <w:r>
        <w:t xml:space="preserve">сфері </w:t>
      </w:r>
      <w:r>
        <w:rPr>
          <w:rStyle w:val="2105pt"/>
        </w:rPr>
        <w:t xml:space="preserve">боротьби із злочинністю </w:t>
      </w:r>
      <w:r>
        <w:t>(</w:t>
      </w:r>
      <w:r w:rsidR="00822949">
        <w:t>горизонтальний</w:t>
      </w:r>
      <w:r>
        <w:t xml:space="preserve"> рівень). </w:t>
      </w:r>
      <w:r>
        <w:rPr>
          <w:rStyle w:val="2105pt"/>
        </w:rPr>
        <w:t xml:space="preserve">Крім кримінально-правової </w:t>
      </w:r>
      <w:r>
        <w:rPr>
          <w:rStyle w:val="2105pt"/>
        </w:rPr>
        <w:t>полі</w:t>
      </w:r>
      <w:r>
        <w:rPr>
          <w:rStyle w:val="2105pt"/>
        </w:rPr>
        <w:t>т</w:t>
      </w:r>
      <w:r w:rsidR="00822949">
        <w:rPr>
          <w:rStyle w:val="2105pt"/>
        </w:rPr>
        <w:t>и</w:t>
      </w:r>
      <w:r>
        <w:rPr>
          <w:rStyle w:val="2105pt"/>
        </w:rPr>
        <w:t>к</w:t>
      </w:r>
      <w:r w:rsidR="00822949">
        <w:rPr>
          <w:rStyle w:val="2105pt"/>
        </w:rPr>
        <w:t>и</w:t>
      </w:r>
      <w:r>
        <w:rPr>
          <w:rStyle w:val="2105pt"/>
        </w:rPr>
        <w:t xml:space="preserve"> </w:t>
      </w:r>
      <w:r>
        <w:t xml:space="preserve">у сфері </w:t>
      </w:r>
      <w:r>
        <w:rPr>
          <w:rStyle w:val="2105pt"/>
        </w:rPr>
        <w:t xml:space="preserve">боротьби із злочинністю, на підставі </w:t>
      </w:r>
      <w:r>
        <w:t xml:space="preserve">висловленого </w:t>
      </w:r>
      <w:r>
        <w:rPr>
          <w:rStyle w:val="2105pt"/>
        </w:rPr>
        <w:t>вище міркування про</w:t>
      </w:r>
      <w:r w:rsidR="00822949">
        <w:rPr>
          <w:rStyle w:val="2105pt"/>
        </w:rPr>
        <w:t xml:space="preserve"> основу</w:t>
      </w:r>
      <w:r>
        <w:rPr>
          <w:rStyle w:val="2105pt"/>
        </w:rPr>
        <w:t xml:space="preserve"> </w:t>
      </w:r>
      <w:r>
        <w:t xml:space="preserve">об'єднання, </w:t>
      </w:r>
      <w:r>
        <w:rPr>
          <w:rStyle w:val="2105pt"/>
        </w:rPr>
        <w:t>включаються кримінально-процесу</w:t>
      </w:r>
      <w:r>
        <w:rPr>
          <w:rStyle w:val="2105pt"/>
        </w:rPr>
        <w:softHyphen/>
      </w:r>
      <w:r>
        <w:t xml:space="preserve">альна, кримінально-виконавча </w:t>
      </w:r>
      <w:r>
        <w:rPr>
          <w:rStyle w:val="2105pt"/>
        </w:rPr>
        <w:t>та кримінологі</w:t>
      </w:r>
      <w:r>
        <w:rPr>
          <w:rStyle w:val="2105pt"/>
        </w:rPr>
        <w:softHyphen/>
      </w:r>
      <w:r>
        <w:t xml:space="preserve">чна (профілактична) </w:t>
      </w:r>
      <w:r>
        <w:rPr>
          <w:rStyle w:val="2105pt"/>
        </w:rPr>
        <w:t xml:space="preserve">політики Для складної </w:t>
      </w:r>
      <w:r>
        <w:t xml:space="preserve">структури, якою є </w:t>
      </w:r>
      <w:r>
        <w:rPr>
          <w:rStyle w:val="2105pt"/>
        </w:rPr>
        <w:t>політика</w:t>
      </w:r>
      <w:r w:rsidR="00822949">
        <w:rPr>
          <w:rStyle w:val="2105pt"/>
        </w:rPr>
        <w:t xml:space="preserve"> у сфері боротьби</w:t>
      </w:r>
      <w:r>
        <w:rPr>
          <w:rStyle w:val="2105pt"/>
        </w:rPr>
        <w:t xml:space="preserve"> </w:t>
      </w:r>
      <w:r>
        <w:rPr>
          <w:rStyle w:val="2105pt"/>
        </w:rPr>
        <w:t xml:space="preserve"> </w:t>
      </w:r>
      <w:r>
        <w:t>із зло</w:t>
      </w:r>
      <w:r>
        <w:t xml:space="preserve">чинністю, на </w:t>
      </w:r>
      <w:r>
        <w:rPr>
          <w:rStyle w:val="2105pt"/>
        </w:rPr>
        <w:t xml:space="preserve">перший план виступають </w:t>
      </w:r>
      <w:r>
        <w:t xml:space="preserve">інтереси взаємодії, </w:t>
      </w:r>
      <w:r>
        <w:rPr>
          <w:rStyle w:val="2105pt"/>
        </w:rPr>
        <w:t>внутрішньої збалансова</w:t>
      </w:r>
      <w:r>
        <w:rPr>
          <w:rStyle w:val="2105pt"/>
        </w:rPr>
        <w:softHyphen/>
      </w:r>
      <w:r>
        <w:t xml:space="preserve">ності системи, </w:t>
      </w:r>
      <w:proofErr w:type="spellStart"/>
      <w:r>
        <w:t>взаємопідтримки</w:t>
      </w:r>
      <w:proofErr w:type="spellEnd"/>
      <w:r>
        <w:t xml:space="preserve"> </w:t>
      </w:r>
      <w:r>
        <w:rPr>
          <w:rStyle w:val="2105pt"/>
        </w:rPr>
        <w:t>елемент</w:t>
      </w:r>
      <w:r w:rsidR="00822949">
        <w:rPr>
          <w:rStyle w:val="2105pt"/>
        </w:rPr>
        <w:t>і</w:t>
      </w:r>
      <w:r>
        <w:rPr>
          <w:rStyle w:val="2105pt"/>
        </w:rPr>
        <w:t>в. Зви</w:t>
      </w:r>
      <w:r>
        <w:rPr>
          <w:rStyle w:val="2105pt"/>
        </w:rPr>
        <w:softHyphen/>
      </w:r>
      <w:r>
        <w:t xml:space="preserve">чайно, що кримінально-правова </w:t>
      </w:r>
      <w:r>
        <w:rPr>
          <w:rStyle w:val="2105pt"/>
        </w:rPr>
        <w:t xml:space="preserve">політика є </w:t>
      </w:r>
      <w:proofErr w:type="spellStart"/>
      <w:r>
        <w:rPr>
          <w:rStyle w:val="2105pt"/>
        </w:rPr>
        <w:t>си</w:t>
      </w:r>
      <w:r>
        <w:rPr>
          <w:rStyle w:val="2105pt"/>
        </w:rPr>
        <w:softHyphen/>
      </w:r>
      <w:r>
        <w:t>стемоутворюючим</w:t>
      </w:r>
      <w:proofErr w:type="spellEnd"/>
      <w:r>
        <w:t xml:space="preserve"> елементом </w:t>
      </w:r>
      <w:r>
        <w:rPr>
          <w:rStyle w:val="2105pt"/>
        </w:rPr>
        <w:t xml:space="preserve">в цій системі. </w:t>
      </w:r>
      <w:r>
        <w:t xml:space="preserve">Саме вона визначає основні </w:t>
      </w:r>
      <w:r>
        <w:rPr>
          <w:rStyle w:val="2105pt"/>
        </w:rPr>
        <w:t xml:space="preserve">об'єкти, з якими </w:t>
      </w:r>
      <w:r>
        <w:t>зд</w:t>
      </w:r>
      <w:r>
        <w:t xml:space="preserve">ійснюється боротьба. Для </w:t>
      </w:r>
      <w:r>
        <w:rPr>
          <w:rStyle w:val="2105pt"/>
        </w:rPr>
        <w:t xml:space="preserve">політики </w:t>
      </w:r>
      <w:r>
        <w:rPr>
          <w:rStyle w:val="28pt0pt"/>
        </w:rPr>
        <w:t xml:space="preserve">у </w:t>
      </w:r>
      <w:r>
        <w:rPr>
          <w:rStyle w:val="2105pt"/>
        </w:rPr>
        <w:t xml:space="preserve">сфері </w:t>
      </w:r>
      <w:r>
        <w:t xml:space="preserve">боротьби із злочинністю інтерес </w:t>
      </w:r>
      <w:r>
        <w:rPr>
          <w:rStyle w:val="2105pt"/>
        </w:rPr>
        <w:t xml:space="preserve">боротьби із </w:t>
      </w:r>
      <w:r>
        <w:t xml:space="preserve">злочинністю виступає в якості </w:t>
      </w:r>
      <w:r>
        <w:rPr>
          <w:rStyle w:val="2105pt"/>
        </w:rPr>
        <w:t xml:space="preserve">генерального </w:t>
      </w:r>
      <w:r>
        <w:t xml:space="preserve">інтересу. Структура інтересів інших </w:t>
      </w:r>
      <w:r>
        <w:rPr>
          <w:rStyle w:val="2105pt"/>
        </w:rPr>
        <w:t xml:space="preserve">елементів </w:t>
      </w:r>
      <w:r>
        <w:t xml:space="preserve">поруч з генеральним, включає й інші, які </w:t>
      </w:r>
      <w:r>
        <w:rPr>
          <w:rStyle w:val="2105pt"/>
        </w:rPr>
        <w:t>виз</w:t>
      </w:r>
      <w:r>
        <w:rPr>
          <w:rStyle w:val="2105pt"/>
        </w:rPr>
        <w:softHyphen/>
      </w:r>
      <w:r>
        <w:t>начаються єдністю системи.</w:t>
      </w:r>
    </w:p>
    <w:p w:rsidR="00904640" w:rsidRDefault="00D40468">
      <w:pPr>
        <w:pStyle w:val="20"/>
        <w:framePr w:w="4478" w:h="12707" w:hRule="exact" w:wrap="none" w:vAnchor="page" w:hAnchor="page" w:x="5969" w:y="2215"/>
        <w:shd w:val="clear" w:color="auto" w:fill="auto"/>
        <w:spacing w:before="0" w:line="254" w:lineRule="exact"/>
        <w:ind w:firstLine="380"/>
      </w:pPr>
      <w:r>
        <w:t>Так, до і</w:t>
      </w:r>
      <w:r>
        <w:t>нтересів кримінально-процесуаль</w:t>
      </w:r>
      <w:r>
        <w:softHyphen/>
        <w:t>ної політики, яка забезпечує реалізацію кри</w:t>
      </w:r>
      <w:r>
        <w:softHyphen/>
        <w:t>мінально-правової політики через застосуван</w:t>
      </w:r>
      <w:r>
        <w:softHyphen/>
        <w:t>ня матеріального кримінального права, нале</w:t>
      </w:r>
      <w:r>
        <w:softHyphen/>
        <w:t>жать інтереси, пов'язані із застосуванням інституту кримінальної відповідальності (її повнота</w:t>
      </w:r>
      <w:r>
        <w:t>, швидкість застосування, законність, об'єктивність та ін.), оптимізація кримінально- процесуальної діяльності та ін.</w:t>
      </w:r>
    </w:p>
    <w:p w:rsidR="00904640" w:rsidRDefault="00D40468">
      <w:pPr>
        <w:pStyle w:val="20"/>
        <w:framePr w:w="4478" w:h="12707" w:hRule="exact" w:wrap="none" w:vAnchor="page" w:hAnchor="page" w:x="5969" w:y="2215"/>
        <w:shd w:val="clear" w:color="auto" w:fill="auto"/>
        <w:spacing w:before="0" w:line="254" w:lineRule="exact"/>
        <w:ind w:firstLine="380"/>
      </w:pPr>
      <w:r>
        <w:t>Кримінально-виконавча політика включає в систему своїх основних інтересів - реалізацію кримінальної відповідальності, поєднану з інте</w:t>
      </w:r>
      <w:r>
        <w:softHyphen/>
        <w:t>ресо</w:t>
      </w:r>
      <w:r>
        <w:t>м індивідуальної профілактики злочин</w:t>
      </w:r>
      <w:r>
        <w:softHyphen/>
        <w:t>ності через ресоціалізацію осіб, притягнутих до кримінальної відповідальності.</w:t>
      </w:r>
    </w:p>
    <w:p w:rsidR="00904640" w:rsidRDefault="00D40468">
      <w:pPr>
        <w:pStyle w:val="20"/>
        <w:framePr w:w="4478" w:h="12707" w:hRule="exact" w:wrap="none" w:vAnchor="page" w:hAnchor="page" w:x="5969" w:y="2215"/>
        <w:shd w:val="clear" w:color="auto" w:fill="auto"/>
        <w:spacing w:before="0" w:line="254" w:lineRule="exact"/>
        <w:ind w:firstLine="380"/>
      </w:pPr>
      <w:r>
        <w:t>Система основних інтересів кримінологіч</w:t>
      </w:r>
      <w:r>
        <w:softHyphen/>
        <w:t>ної (профілактичної) політики включає інтере</w:t>
      </w:r>
      <w:r>
        <w:softHyphen/>
        <w:t>си загальної та спеціальної превенції.</w:t>
      </w:r>
    </w:p>
    <w:p w:rsidR="00904640" w:rsidRDefault="00D40468">
      <w:pPr>
        <w:pStyle w:val="20"/>
        <w:framePr w:w="4478" w:h="12707" w:hRule="exact" w:wrap="none" w:vAnchor="page" w:hAnchor="page" w:x="5969" w:y="2215"/>
        <w:shd w:val="clear" w:color="auto" w:fill="auto"/>
        <w:spacing w:before="0" w:line="254" w:lineRule="exact"/>
        <w:ind w:firstLine="380"/>
      </w:pPr>
      <w:r>
        <w:t>Однак визначальн</w:t>
      </w:r>
      <w:r>
        <w:t>ими для системи в ціло</w:t>
      </w:r>
      <w:r>
        <w:softHyphen/>
        <w:t>му залишаються інтереси які формують кри</w:t>
      </w:r>
      <w:r>
        <w:softHyphen/>
        <w:t>мінально-правову політику. Система цих інте</w:t>
      </w:r>
      <w:r>
        <w:softHyphen/>
        <w:t>ресів є достатньо складною і багатоплановою. Виходячи з того, що кримінально-правова по</w:t>
      </w:r>
      <w:r>
        <w:softHyphen/>
        <w:t>літика знаходить свою матеріалізацію в нор</w:t>
      </w:r>
      <w:r>
        <w:softHyphen/>
        <w:t>мах кримінального</w:t>
      </w:r>
      <w:r>
        <w:t xml:space="preserve"> права, подальший аналіз проблеми інтересу у кримінально-правовій пол</w:t>
      </w:r>
      <w:r>
        <w:softHyphen/>
        <w:t>ітиці необхідно здійснювати шляхом аналізу відповідних інститутів кримінального права.</w:t>
      </w:r>
    </w:p>
    <w:p w:rsidR="00904640" w:rsidRDefault="00D40468">
      <w:pPr>
        <w:pStyle w:val="20"/>
        <w:framePr w:w="4478" w:h="12707" w:hRule="exact" w:wrap="none" w:vAnchor="page" w:hAnchor="page" w:x="5969" w:y="2215"/>
        <w:shd w:val="clear" w:color="auto" w:fill="auto"/>
        <w:spacing w:before="0" w:line="254" w:lineRule="exact"/>
        <w:ind w:firstLine="380"/>
      </w:pPr>
      <w:r>
        <w:t>На перший план тут виступає інтерес у бо-</w:t>
      </w:r>
    </w:p>
    <w:p w:rsidR="00904640" w:rsidRDefault="00904640">
      <w:pPr>
        <w:rPr>
          <w:sz w:val="2"/>
          <w:szCs w:val="2"/>
        </w:rPr>
        <w:sectPr w:rsidR="00904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4640" w:rsidRDefault="00D40468">
      <w:pPr>
        <w:pStyle w:val="a5"/>
        <w:framePr w:wrap="none" w:vAnchor="page" w:hAnchor="page" w:x="2199" w:y="1267"/>
        <w:shd w:val="clear" w:color="auto" w:fill="auto"/>
        <w:tabs>
          <w:tab w:val="left" w:leader="hyphen" w:pos="6504"/>
        </w:tabs>
        <w:spacing w:line="200" w:lineRule="exact"/>
        <w:jc w:val="both"/>
      </w:pPr>
      <w:r>
        <w:lastRenderedPageBreak/>
        <w:t>Кримінальне право та процес, кримін</w:t>
      </w:r>
      <w:r>
        <w:t>алістика та кримінологія</w:t>
      </w:r>
    </w:p>
    <w:p w:rsidR="00904640" w:rsidRDefault="00D40468">
      <w:pPr>
        <w:pStyle w:val="20"/>
        <w:framePr w:w="4531" w:h="12764" w:hRule="exact" w:wrap="none" w:vAnchor="page" w:hAnchor="page" w:x="1143" w:y="1565"/>
        <w:shd w:val="clear" w:color="auto" w:fill="auto"/>
        <w:spacing w:before="0"/>
      </w:pPr>
      <w:proofErr w:type="spellStart"/>
      <w:r>
        <w:t>ротьбі</w:t>
      </w:r>
      <w:proofErr w:type="spellEnd"/>
      <w:r>
        <w:t xml:space="preserve"> з найбільш небезпечними (з точки зору законодавця) видами антисуспільної поведінки (проблеми криміналізації та декриміналізації). Основа, яка визначає глобальні інтереси в цьо</w:t>
      </w:r>
      <w:r>
        <w:softHyphen/>
        <w:t>му питанні, визначена у ст. 1 КК України, яка ф</w:t>
      </w:r>
      <w:r>
        <w:t>ормулює основні завдання Кримінального кодексу України. Фактично ж сформульовані в цій нормі задачі є завданнями кримінально- правової політики Української держави (до речі, відсутність у КК України 2001 р. чіткого формулювання завдань кримінально-правової</w:t>
      </w:r>
      <w:r>
        <w:t xml:space="preserve"> політики не може бути визнана відповідною сучасним вимогам).</w:t>
      </w:r>
    </w:p>
    <w:p w:rsidR="00904640" w:rsidRDefault="00D40468">
      <w:pPr>
        <w:pStyle w:val="20"/>
        <w:framePr w:w="4531" w:h="12764" w:hRule="exact" w:wrap="none" w:vAnchor="page" w:hAnchor="page" w:x="1143" w:y="1565"/>
        <w:shd w:val="clear" w:color="auto" w:fill="auto"/>
        <w:spacing w:before="0"/>
        <w:ind w:firstLine="400"/>
      </w:pPr>
      <w:r>
        <w:t>З точки зору кримінально-правової політи</w:t>
      </w:r>
      <w:r>
        <w:softHyphen/>
        <w:t>ки найважливішим є інтерес досягнення раціо</w:t>
      </w:r>
      <w:r>
        <w:softHyphen/>
        <w:t>нального балансу між дозволеним та забороне</w:t>
      </w:r>
      <w:r>
        <w:softHyphen/>
        <w:t xml:space="preserve">ним (глобальний інтерес). Повертаючись до історії, легко згадати </w:t>
      </w:r>
      <w:r>
        <w:t>часи невиправданого роз</w:t>
      </w:r>
      <w:r>
        <w:softHyphen/>
        <w:t>ширення кримінальної репресії, які визнача</w:t>
      </w:r>
      <w:r>
        <w:softHyphen/>
        <w:t>лись інтересами тоталітарної держави і не відповідали об'єктивним інтересам суспільно</w:t>
      </w:r>
      <w:r>
        <w:softHyphen/>
        <w:t>го розвитку, загальнолюдським інтересам. Це фактично зумовлювало політику кримінально- правового терору</w:t>
      </w:r>
      <w:r>
        <w:t>, адже всі репресії фактично були відповідним чином "оформлені" як кри</w:t>
      </w:r>
      <w:r>
        <w:softHyphen/>
        <w:t>мінально-правові заборони. Звичайно, що ди</w:t>
      </w:r>
      <w:r>
        <w:softHyphen/>
        <w:t>намічність соціальних процесів потребує пос</w:t>
      </w:r>
      <w:r>
        <w:softHyphen/>
        <w:t>тійного аналізу об'єктів кримінально-правової охорони вирішення питань криміналізації та декриміна</w:t>
      </w:r>
      <w:r>
        <w:t>лізації. При цьому існує небезпека нестабільності законодавства навіть при збере</w:t>
      </w:r>
      <w:r>
        <w:softHyphen/>
        <w:t>женні єдності підходів до кримінально-право</w:t>
      </w:r>
      <w:r>
        <w:softHyphen/>
        <w:t xml:space="preserve">вої політики. Прикладом може бути історія кримінально-правової боротьби із </w:t>
      </w:r>
      <w:proofErr w:type="spellStart"/>
      <w:r>
        <w:t>наркозлочин</w:t>
      </w:r>
      <w:r>
        <w:t>ністю</w:t>
      </w:r>
      <w:proofErr w:type="spellEnd"/>
      <w:r>
        <w:t xml:space="preserve"> в УРСР та Україні за роки дії КК 1960</w:t>
      </w:r>
      <w:r>
        <w:t xml:space="preserve"> р., коли норми, що визначали відповідальність за злочини, пов'язані із наркотиками змінювались 19 разів (практично один раз на два роки). При таких умовах говорити про стабільність зако</w:t>
      </w:r>
      <w:r>
        <w:softHyphen/>
        <w:t>нодавства - неможливо, а звідси і проблеми з реалізацією кримінально-</w:t>
      </w:r>
      <w:r>
        <w:t>правової політики, з реалізацією відповідного інтересу.</w:t>
      </w:r>
    </w:p>
    <w:p w:rsidR="00904640" w:rsidRDefault="00D40468">
      <w:pPr>
        <w:pStyle w:val="20"/>
        <w:framePr w:w="4531" w:h="12764" w:hRule="exact" w:wrap="none" w:vAnchor="page" w:hAnchor="page" w:x="1143" w:y="1565"/>
        <w:shd w:val="clear" w:color="auto" w:fill="auto"/>
        <w:spacing w:before="0"/>
        <w:ind w:firstLine="400"/>
      </w:pPr>
      <w:r>
        <w:t xml:space="preserve">Інша проблема - залишення поза сферою кримінально-правової охорони об'єктів, які її потребують. Прикладом може бути </w:t>
      </w:r>
      <w:proofErr w:type="spellStart"/>
      <w:r>
        <w:t>декриміна</w:t>
      </w:r>
      <w:proofErr w:type="spellEnd"/>
      <w:r>
        <w:t xml:space="preserve">- </w:t>
      </w:r>
      <w:proofErr w:type="spellStart"/>
      <w:r>
        <w:t>лізація</w:t>
      </w:r>
      <w:proofErr w:type="spellEnd"/>
      <w:r>
        <w:t xml:space="preserve"> у КК 2001 р. наклепу (ст. 125 в редакції КК 1960 р.), образи (ст.</w:t>
      </w:r>
      <w:r>
        <w:t>Г26 в редакції КК 1960 р.) та деяких інших видів поведінки інтерес в криміналізації яких існує в суспільстві.</w:t>
      </w:r>
    </w:p>
    <w:p w:rsidR="00904640" w:rsidRDefault="00D40468">
      <w:pPr>
        <w:pStyle w:val="20"/>
        <w:framePr w:w="4526" w:h="12722" w:hRule="exact" w:wrap="none" w:vAnchor="page" w:hAnchor="page" w:x="5765" w:y="1593"/>
        <w:shd w:val="clear" w:color="auto" w:fill="auto"/>
        <w:spacing w:before="0" w:line="254" w:lineRule="exact"/>
        <w:ind w:firstLine="420"/>
      </w:pPr>
      <w:r>
        <w:t>Поруч з глобальним у кримінально-правовій політиці існує система спеціальних (приватних) інтересів, які визначають основні напрями по</w:t>
      </w:r>
      <w:r>
        <w:softHyphen/>
        <w:t>дальшого роз</w:t>
      </w:r>
      <w:r>
        <w:t>витку кримінального законодав</w:t>
      </w:r>
      <w:r>
        <w:softHyphen/>
        <w:t>ства. Ця гр</w:t>
      </w:r>
      <w:r w:rsidR="00822949">
        <w:t>уп</w:t>
      </w:r>
      <w:r>
        <w:t>а інтересів може бути диферен</w:t>
      </w:r>
      <w:r>
        <w:softHyphen/>
        <w:t xml:space="preserve">ційована на дві групи: дефінітивні інтереси - пов’язані з нормативною фіксацією інститутів термінів та понять, які визначають загальні підходи, межі кримінально-правової політики та </w:t>
      </w:r>
      <w:r>
        <w:t>особливі інтереси - пов'язані з визначенням підстав, меж кримінальної відповідальності за посягання на конкретні об'єкти.</w:t>
      </w:r>
    </w:p>
    <w:p w:rsidR="00904640" w:rsidRDefault="00D40468">
      <w:pPr>
        <w:pStyle w:val="20"/>
        <w:framePr w:w="4526" w:h="12722" w:hRule="exact" w:wrap="none" w:vAnchor="page" w:hAnchor="page" w:x="5765" w:y="1593"/>
        <w:shd w:val="clear" w:color="auto" w:fill="auto"/>
        <w:spacing w:before="0" w:line="254" w:lineRule="exact"/>
        <w:ind w:firstLine="420"/>
      </w:pPr>
      <w:r>
        <w:t xml:space="preserve">Зупинимось, </w:t>
      </w:r>
      <w:r>
        <w:rPr>
          <w:rStyle w:val="295pt0pt"/>
        </w:rPr>
        <w:t xml:space="preserve">звичайно </w:t>
      </w:r>
      <w:r>
        <w:t>коротко, на найваж</w:t>
      </w:r>
      <w:r>
        <w:softHyphen/>
        <w:t xml:space="preserve">ливіших </w:t>
      </w:r>
      <w:r>
        <w:rPr>
          <w:rStyle w:val="295pt0pt"/>
        </w:rPr>
        <w:t xml:space="preserve">проблемах </w:t>
      </w:r>
      <w:r>
        <w:t xml:space="preserve">розвитку кримінального законодавства 1- </w:t>
      </w:r>
      <w:r>
        <w:rPr>
          <w:rStyle w:val="295pt0pt"/>
        </w:rPr>
        <w:t xml:space="preserve">країни </w:t>
      </w:r>
      <w:r>
        <w:t>в контексті його відпо</w:t>
      </w:r>
      <w:r>
        <w:softHyphen/>
        <w:t>віднос</w:t>
      </w:r>
      <w:r>
        <w:t xml:space="preserve">ті </w:t>
      </w:r>
      <w:r>
        <w:rPr>
          <w:rStyle w:val="295pt0pt"/>
        </w:rPr>
        <w:t xml:space="preserve">основним </w:t>
      </w:r>
      <w:r>
        <w:t>існуючим інтересам в сфері кримінально-правово</w:t>
      </w:r>
      <w:r w:rsidR="00822949">
        <w:t>ї</w:t>
      </w:r>
      <w:r>
        <w:t xml:space="preserve"> політики.</w:t>
      </w:r>
    </w:p>
    <w:p w:rsidR="00904640" w:rsidRDefault="00D40468">
      <w:pPr>
        <w:pStyle w:val="20"/>
        <w:framePr w:w="4526" w:h="12722" w:hRule="exact" w:wrap="none" w:vAnchor="page" w:hAnchor="page" w:x="5765" w:y="1593"/>
        <w:shd w:val="clear" w:color="auto" w:fill="auto"/>
        <w:spacing w:before="0" w:line="254" w:lineRule="exact"/>
        <w:ind w:firstLine="420"/>
      </w:pPr>
      <w:r>
        <w:t>У першу черг, дефінітивні інтереси пов'я</w:t>
      </w:r>
      <w:r>
        <w:softHyphen/>
        <w:t>зані із нормативним визначенням принципів кримінально-пр</w:t>
      </w:r>
      <w:r w:rsidR="00822949">
        <w:t>авової</w:t>
      </w:r>
      <w:r>
        <w:t xml:space="preserve"> </w:t>
      </w:r>
      <w:r>
        <w:t>політики Української держави, уніфікації термінів і понять, які ви</w:t>
      </w:r>
      <w:r>
        <w:softHyphen/>
        <w:t>користовуються</w:t>
      </w:r>
      <w:r>
        <w:t xml:space="preserve"> V кримінальному законо</w:t>
      </w:r>
      <w:r>
        <w:softHyphen/>
        <w:t>давстві .</w:t>
      </w:r>
    </w:p>
    <w:p w:rsidR="00904640" w:rsidRDefault="00D40468">
      <w:pPr>
        <w:pStyle w:val="20"/>
        <w:framePr w:w="4526" w:h="12722" w:hRule="exact" w:wrap="none" w:vAnchor="page" w:hAnchor="page" w:x="5765" w:y="1593"/>
        <w:shd w:val="clear" w:color="auto" w:fill="auto"/>
        <w:spacing w:before="0" w:line="254" w:lineRule="exact"/>
        <w:ind w:firstLine="420"/>
      </w:pPr>
      <w:r>
        <w:t>В цьом</w:t>
      </w:r>
      <w:r w:rsidR="00822949">
        <w:t>у</w:t>
      </w:r>
      <w:r>
        <w:t xml:space="preserve"> питанні вбачається необхідним в першу </w:t>
      </w:r>
      <w:r>
        <w:rPr>
          <w:rStyle w:val="295pt0pt"/>
        </w:rPr>
        <w:t xml:space="preserve">чергу нормативно </w:t>
      </w:r>
      <w:r>
        <w:t>зафіксувати принци</w:t>
      </w:r>
      <w:r>
        <w:softHyphen/>
        <w:t>пи (основні</w:t>
      </w:r>
      <w:r w:rsidR="00726CFA">
        <w:t xml:space="preserve"> засади</w:t>
      </w:r>
      <w:r>
        <w:t xml:space="preserve"> </w:t>
      </w:r>
      <w:r>
        <w:t>кримінально-правової по</w:t>
      </w:r>
      <w:r>
        <w:softHyphen/>
        <w:t>літики, шо м</w:t>
      </w:r>
      <w:r w:rsidR="00726CFA">
        <w:t>о</w:t>
      </w:r>
      <w:r>
        <w:t xml:space="preserve">же </w:t>
      </w:r>
      <w:r w:rsidR="00726CFA" w:rsidRPr="00726CFA">
        <w:t>бути</w:t>
      </w:r>
      <w:r>
        <w:t xml:space="preserve"> здійснено шляхом струк</w:t>
      </w:r>
      <w:r>
        <w:softHyphen/>
        <w:t xml:space="preserve">турних змін </w:t>
      </w:r>
      <w:r w:rsidR="00726CFA">
        <w:t>у</w:t>
      </w:r>
      <w:r>
        <w:t xml:space="preserve"> кримінальному законі - допов</w:t>
      </w:r>
      <w:r>
        <w:softHyphen/>
      </w:r>
      <w:r>
        <w:t>нення йог</w:t>
      </w:r>
      <w:r w:rsidR="00726CFA">
        <w:t>о</w:t>
      </w:r>
      <w:r>
        <w:t xml:space="preserve"> </w:t>
      </w:r>
      <w:r w:rsidR="00726CFA">
        <w:t>преамбулою</w:t>
      </w:r>
      <w:r>
        <w:t xml:space="preserve">. Саме принципи кримінальне </w:t>
      </w:r>
      <w:r>
        <w:rPr>
          <w:rStyle w:val="295pt0pt"/>
        </w:rPr>
        <w:t>-</w:t>
      </w:r>
      <w:r w:rsidR="00726CFA" w:rsidRPr="00726CFA">
        <w:rPr>
          <w:rStyle w:val="295pt0pt"/>
          <w:sz w:val="20"/>
          <w:szCs w:val="20"/>
        </w:rPr>
        <w:t>правової</w:t>
      </w:r>
      <w:r>
        <w:rPr>
          <w:rStyle w:val="295pt0pt"/>
        </w:rPr>
        <w:t xml:space="preserve"> </w:t>
      </w:r>
      <w:r>
        <w:t>політики у концентрова</w:t>
      </w:r>
      <w:r>
        <w:softHyphen/>
        <w:t xml:space="preserve">ному </w:t>
      </w:r>
      <w:r>
        <w:rPr>
          <w:rStyle w:val="295pt0pt"/>
        </w:rPr>
        <w:t xml:space="preserve">вигляд: визначають </w:t>
      </w:r>
      <w:r>
        <w:t>систему основних кримінальн</w:t>
      </w:r>
      <w:r w:rsidR="00726CFA">
        <w:t>о</w:t>
      </w:r>
      <w:r>
        <w:t>-п</w:t>
      </w:r>
      <w:r w:rsidR="00726CFA">
        <w:t>олі</w:t>
      </w:r>
      <w:r>
        <w:t xml:space="preserve">тичних інтересів. При цьому підлягають </w:t>
      </w:r>
      <w:r>
        <w:rPr>
          <w:rStyle w:val="295pt0pt"/>
        </w:rPr>
        <w:t xml:space="preserve">закріпленню </w:t>
      </w:r>
      <w:r>
        <w:t>наступні принципи:</w:t>
      </w:r>
      <w:r w:rsidR="00726CFA">
        <w:t xml:space="preserve"> відповідності</w:t>
      </w:r>
      <w:r>
        <w:t xml:space="preserve"> </w:t>
      </w:r>
      <w:r w:rsidR="00726CFA">
        <w:t>кримінально</w:t>
      </w:r>
      <w:r>
        <w:t>-правової полі</w:t>
      </w:r>
      <w:r>
        <w:t>тики іншим елементам політики у сфері боротьби із злочи</w:t>
      </w:r>
      <w:r w:rsidR="00726CFA">
        <w:t>нами;</w:t>
      </w:r>
      <w:r>
        <w:t xml:space="preserve"> </w:t>
      </w:r>
      <w:r w:rsidR="00726CFA" w:rsidRPr="00726CFA">
        <w:t xml:space="preserve">принцип </w:t>
      </w:r>
      <w:r>
        <w:t>врахування (відповід</w:t>
      </w:r>
      <w:r>
        <w:softHyphen/>
        <w:t>ності</w:t>
      </w:r>
      <w:r w:rsidR="00726CFA" w:rsidRPr="00726CFA">
        <w:t>)</w:t>
      </w:r>
      <w:r>
        <w:t xml:space="preserve"> </w:t>
      </w:r>
      <w:r w:rsidR="00726CFA" w:rsidRPr="00726CFA">
        <w:t>соц</w:t>
      </w:r>
      <w:r w:rsidR="00726CFA">
        <w:t>і</w:t>
      </w:r>
      <w:r w:rsidR="00726CFA" w:rsidRPr="00726CFA">
        <w:t>ально</w:t>
      </w:r>
      <w:r>
        <w:t xml:space="preserve">-правової психології; принцип економії </w:t>
      </w:r>
      <w:r w:rsidRPr="00726CFA">
        <w:t>репресії</w:t>
      </w:r>
      <w:r w:rsidR="00726CFA" w:rsidRPr="00726CFA">
        <w:t>;</w:t>
      </w:r>
      <w:r>
        <w:rPr>
          <w:rStyle w:val="295pt0pt"/>
        </w:rPr>
        <w:t xml:space="preserve"> </w:t>
      </w:r>
      <w:r>
        <w:t>принцип доцільності; прин</w:t>
      </w:r>
      <w:r>
        <w:softHyphen/>
        <w:t xml:space="preserve">цип </w:t>
      </w:r>
      <w:r w:rsidR="00726CFA" w:rsidRPr="00726CFA">
        <w:t>невідворо</w:t>
      </w:r>
      <w:r w:rsidRPr="00726CFA">
        <w:t>тност</w:t>
      </w:r>
      <w:r w:rsidR="00726CFA">
        <w:t>і</w:t>
      </w:r>
      <w:r>
        <w:rPr>
          <w:rStyle w:val="295pt0pt"/>
        </w:rPr>
        <w:t xml:space="preserve"> </w:t>
      </w:r>
      <w:r>
        <w:t>відповідальності; принцип диферен</w:t>
      </w:r>
      <w:r w:rsidR="00726CFA">
        <w:t>ціації та</w:t>
      </w:r>
      <w:r>
        <w:t xml:space="preserve"> індиві</w:t>
      </w:r>
      <w:r>
        <w:t>дуалізації відповідаль</w:t>
      </w:r>
      <w:r>
        <w:softHyphen/>
        <w:t xml:space="preserve">ності і </w:t>
      </w:r>
      <w:r>
        <w:rPr>
          <w:rStyle w:val="295pt0pt"/>
        </w:rPr>
        <w:t xml:space="preserve">покарання; </w:t>
      </w:r>
      <w:r>
        <w:t>принцип соціальної справед</w:t>
      </w:r>
      <w:r>
        <w:softHyphen/>
        <w:t>ливості.</w:t>
      </w:r>
    </w:p>
    <w:p w:rsidR="00904640" w:rsidRDefault="00726CFA">
      <w:pPr>
        <w:pStyle w:val="20"/>
        <w:framePr w:w="4526" w:h="12722" w:hRule="exact" w:wrap="none" w:vAnchor="page" w:hAnchor="page" w:x="5765" w:y="1593"/>
        <w:shd w:val="clear" w:color="auto" w:fill="auto"/>
        <w:spacing w:before="0" w:line="254" w:lineRule="exact"/>
        <w:ind w:firstLine="420"/>
      </w:pPr>
      <w:r>
        <w:t>У преамбулі було</w:t>
      </w:r>
      <w:r w:rsidR="00D40468">
        <w:t xml:space="preserve"> б також до</w:t>
      </w:r>
      <w:r>
        <w:t>ц</w:t>
      </w:r>
      <w:r w:rsidR="00D40468">
        <w:t>ільно норма</w:t>
      </w:r>
      <w:r w:rsidR="00D40468">
        <w:softHyphen/>
        <w:t xml:space="preserve">тивно зафіксувати і основні терміни і поняття, які </w:t>
      </w:r>
      <w:r>
        <w:t xml:space="preserve">використовуються </w:t>
      </w:r>
      <w:r w:rsidR="00D40468">
        <w:t>у кримінальному зако</w:t>
      </w:r>
      <w:r w:rsidR="00D40468">
        <w:softHyphen/>
        <w:t xml:space="preserve">нодавстві </w:t>
      </w:r>
      <w:r w:rsidR="00ED2868">
        <w:t>(</w:t>
      </w:r>
      <w:r w:rsidR="00D40468">
        <w:t>поняття складу злочину, території Ук</w:t>
      </w:r>
      <w:r w:rsidR="00D40468">
        <w:t>раїни, представника іноземної держави, ква</w:t>
      </w:r>
      <w:r w:rsidR="00D40468">
        <w:softHyphen/>
        <w:t>ліфікації зл</w:t>
      </w:r>
      <w:r>
        <w:t>о</w:t>
      </w:r>
      <w:r w:rsidR="00D40468">
        <w:t>чин</w:t>
      </w:r>
      <w:r>
        <w:t>ів</w:t>
      </w:r>
      <w:r w:rsidR="00D40468">
        <w:t xml:space="preserve"> видів суспільно-небезпечних наслідків злочине - значної шкоди, шкоди у</w:t>
      </w:r>
    </w:p>
    <w:p w:rsidR="00904640" w:rsidRDefault="00D40468">
      <w:pPr>
        <w:pStyle w:val="a5"/>
        <w:framePr w:wrap="none" w:vAnchor="page" w:hAnchor="page" w:x="2242" w:y="14611"/>
        <w:shd w:val="clear" w:color="auto" w:fill="auto"/>
        <w:spacing w:line="200" w:lineRule="exact"/>
      </w:pPr>
      <w:r>
        <w:t>Наше право № 1, 2005</w:t>
      </w:r>
    </w:p>
    <w:p w:rsidR="00904640" w:rsidRDefault="00D40468">
      <w:pPr>
        <w:pStyle w:val="a5"/>
        <w:framePr w:wrap="none" w:vAnchor="page" w:hAnchor="page" w:x="5559" w:y="14655"/>
        <w:shd w:val="clear" w:color="auto" w:fill="auto"/>
        <w:spacing w:line="200" w:lineRule="exact"/>
      </w:pPr>
      <w:r>
        <w:t>54</w:t>
      </w:r>
    </w:p>
    <w:p w:rsidR="00904640" w:rsidRDefault="00904640">
      <w:pPr>
        <w:rPr>
          <w:sz w:val="2"/>
          <w:szCs w:val="2"/>
        </w:rPr>
        <w:sectPr w:rsidR="00904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4640" w:rsidRDefault="00D40468">
      <w:pPr>
        <w:pStyle w:val="22"/>
        <w:framePr w:wrap="none" w:vAnchor="page" w:hAnchor="page" w:x="6030" w:y="1910"/>
        <w:shd w:val="clear" w:color="auto" w:fill="auto"/>
        <w:spacing w:line="180" w:lineRule="exact"/>
      </w:pPr>
      <w:r>
        <w:lastRenderedPageBreak/>
        <w:t>Фріс П. Л.</w:t>
      </w:r>
      <w:r>
        <w:rPr>
          <w:rStyle w:val="24pt0"/>
        </w:rPr>
        <w:t xml:space="preserve"> - </w:t>
      </w:r>
      <w:r>
        <w:t>Інтереси кримінально-правової політики</w:t>
      </w:r>
    </w:p>
    <w:p w:rsidR="00904640" w:rsidRDefault="00D40468">
      <w:pPr>
        <w:pStyle w:val="90"/>
        <w:framePr w:w="4478" w:h="12758" w:hRule="exact" w:wrap="none" w:vAnchor="page" w:hAnchor="page" w:x="1791" w:y="2284"/>
        <w:shd w:val="clear" w:color="auto" w:fill="auto"/>
        <w:jc w:val="both"/>
      </w:pPr>
      <w:r>
        <w:t>в</w:t>
      </w:r>
      <w:r>
        <w:t>еликому та особливо великому розмірах; та ін.). При цьому можливим є використання ос</w:t>
      </w:r>
      <w:r>
        <w:softHyphen/>
        <w:t>новних підходів до визначення цих термінів та понять, які отримали нормативне закріплення в нормах інших галузей права (наприклад, ви</w:t>
      </w:r>
      <w:r>
        <w:softHyphen/>
        <w:t>користання норми ст. 22.5 Закону Укра</w:t>
      </w:r>
      <w:r>
        <w:t>їни "Про оподаткування доходів фізичних осіб" від 22.05.2003 р. для визначення розміру шкоди заподі</w:t>
      </w:r>
      <w:r>
        <w:t>яної злочином).</w:t>
      </w:r>
    </w:p>
    <w:p w:rsidR="00904640" w:rsidRDefault="00D40468">
      <w:pPr>
        <w:pStyle w:val="90"/>
        <w:framePr w:w="4478" w:h="12758" w:hRule="exact" w:wrap="none" w:vAnchor="page" w:hAnchor="page" w:x="1791" w:y="2284"/>
        <w:shd w:val="clear" w:color="auto" w:fill="auto"/>
        <w:ind w:firstLine="380"/>
        <w:jc w:val="both"/>
      </w:pPr>
      <w:r>
        <w:t>До цієї групи інтересів належать і інші, які хоча і знайшли своє закріплення у чинному законодавстві, однак потребують свого подаль</w:t>
      </w:r>
      <w:r>
        <w:softHyphen/>
        <w:t>шого роз</w:t>
      </w:r>
      <w:r>
        <w:t>витку на базі відповідних теоретичних розробок.</w:t>
      </w:r>
    </w:p>
    <w:p w:rsidR="00904640" w:rsidRDefault="00D40468">
      <w:pPr>
        <w:pStyle w:val="90"/>
        <w:framePr w:w="4478" w:h="12758" w:hRule="exact" w:wrap="none" w:vAnchor="page" w:hAnchor="page" w:x="1791" w:y="2284"/>
        <w:shd w:val="clear" w:color="auto" w:fill="auto"/>
        <w:ind w:firstLine="380"/>
        <w:jc w:val="both"/>
      </w:pPr>
      <w:r>
        <w:t>В першу чергу це торкається інтересу у чіткому формулюванні самого поняття та підстав кримі</w:t>
      </w:r>
      <w:r w:rsidR="00ED2868">
        <w:t>н</w:t>
      </w:r>
      <w:r>
        <w:t>альної відповідальності, як інсти</w:t>
      </w:r>
      <w:r>
        <w:softHyphen/>
        <w:t>туту кримінального права, який наскрізь про</w:t>
      </w:r>
      <w:r>
        <w:softHyphen/>
        <w:t>низує кримінальне законодавство.</w:t>
      </w:r>
    </w:p>
    <w:p w:rsidR="00904640" w:rsidRDefault="00D40468">
      <w:pPr>
        <w:pStyle w:val="90"/>
        <w:framePr w:w="4478" w:h="12758" w:hRule="exact" w:wrap="none" w:vAnchor="page" w:hAnchor="page" w:x="1791" w:y="2284"/>
        <w:shd w:val="clear" w:color="auto" w:fill="auto"/>
        <w:ind w:firstLine="380"/>
        <w:jc w:val="both"/>
      </w:pPr>
      <w:r>
        <w:t>Кримінальна відповідальність є наслідком виникнення кримінальних правовідносин і по</w:t>
      </w:r>
      <w:r>
        <w:softHyphen/>
        <w:t>в’язана із застосуванням кримінально-право</w:t>
      </w:r>
      <w:r>
        <w:softHyphen/>
        <w:t>вих санкцій при винесенні обвинувального ви</w:t>
      </w:r>
      <w:r>
        <w:softHyphen/>
        <w:t>року.</w:t>
      </w:r>
    </w:p>
    <w:p w:rsidR="00904640" w:rsidRDefault="00D40468">
      <w:pPr>
        <w:pStyle w:val="90"/>
        <w:framePr w:w="4478" w:h="12758" w:hRule="exact" w:wrap="none" w:vAnchor="page" w:hAnchor="page" w:x="1791" w:y="2284"/>
        <w:shd w:val="clear" w:color="auto" w:fill="auto"/>
        <w:ind w:firstLine="380"/>
        <w:jc w:val="both"/>
      </w:pPr>
      <w:r>
        <w:t>Вона являє собою правовий інститут, що визначає покладений на особу державою аб</w:t>
      </w:r>
      <w:r>
        <w:t>о суспільством чи прийнятий особою на себе са</w:t>
      </w:r>
      <w:r>
        <w:softHyphen/>
        <w:t>мостійно обов'язок при порушенні криміналь</w:t>
      </w:r>
      <w:r>
        <w:softHyphen/>
        <w:t>но-правових норм дати відповідь за свою пове</w:t>
      </w:r>
      <w:r>
        <w:softHyphen/>
        <w:t>дінку компетентним органам і прийняти при</w:t>
      </w:r>
      <w:r>
        <w:softHyphen/>
        <w:t xml:space="preserve">мусові заходи (покарання), адекватні ступеню суспільної небезпечності вчиненого </w:t>
      </w:r>
      <w:r>
        <w:t>злочину. Кримінальна відповідальність пов'язана для особи з необхідністю понести комплекс обме</w:t>
      </w:r>
      <w:r>
        <w:softHyphen/>
        <w:t>жень особистих прав та свобод, обсяг яких виз</w:t>
      </w:r>
      <w:r>
        <w:softHyphen/>
        <w:t>начається державою. Це обумовлено виникнен</w:t>
      </w:r>
      <w:r>
        <w:softHyphen/>
        <w:t>ням кримінальних правовідносин і змінює на підставі застосування криміна</w:t>
      </w:r>
      <w:r>
        <w:t>льно-правової санкції, застосованої вироком суду на встанов</w:t>
      </w:r>
      <w:r>
        <w:softHyphen/>
        <w:t>лений законом термін соціально-правовий ста</w:t>
      </w:r>
      <w:r>
        <w:softHyphen/>
        <w:t>тус громадянина, визначений Конституцією Ук</w:t>
      </w:r>
      <w:r>
        <w:softHyphen/>
        <w:t>раїни.</w:t>
      </w:r>
    </w:p>
    <w:p w:rsidR="00904640" w:rsidRDefault="00D40468">
      <w:pPr>
        <w:pStyle w:val="90"/>
        <w:framePr w:w="4478" w:h="12758" w:hRule="exact" w:wrap="none" w:vAnchor="page" w:hAnchor="page" w:x="1791" w:y="2284"/>
        <w:shd w:val="clear" w:color="auto" w:fill="auto"/>
        <w:ind w:firstLine="380"/>
        <w:jc w:val="both"/>
      </w:pPr>
      <w:r>
        <w:t>Таке розуміння кримінальної відповідаль</w:t>
      </w:r>
      <w:r>
        <w:softHyphen/>
        <w:t>ності відповідає інтересам, що існують в цій сфері, розкриває</w:t>
      </w:r>
      <w:r>
        <w:t xml:space="preserve"> її тісний зв'язок і з криміналь</w:t>
      </w:r>
      <w:r>
        <w:softHyphen/>
        <w:t>но-правовими відносинами і з процесом засто</w:t>
      </w:r>
      <w:r>
        <w:softHyphen/>
        <w:t>сування кримінального права. Звідси випливає і питання про підстави кримінальної відпові</w:t>
      </w:r>
      <w:r>
        <w:softHyphen/>
        <w:t>дальності .</w:t>
      </w:r>
    </w:p>
    <w:p w:rsidR="00904640" w:rsidRDefault="00D40468">
      <w:pPr>
        <w:pStyle w:val="90"/>
        <w:framePr w:w="4474" w:h="12731" w:hRule="exact" w:wrap="none" w:vAnchor="page" w:hAnchor="page" w:x="6414" w:y="2298"/>
        <w:shd w:val="clear" w:color="auto" w:fill="auto"/>
        <w:spacing w:line="254" w:lineRule="exact"/>
        <w:ind w:firstLine="400"/>
        <w:jc w:val="both"/>
      </w:pPr>
      <w:r>
        <w:t>Чинна формула ст.2 КК України не може бути визнана такою, що відображає реалії</w:t>
      </w:r>
      <w:r>
        <w:t xml:space="preserve"> бут</w:t>
      </w:r>
      <w:r>
        <w:softHyphen/>
        <w:t xml:space="preserve">тя, а звідси й інтерес в об'єктивності, законності кримінальної відповідальності. Якщо вважати, що </w:t>
      </w:r>
      <w:r>
        <w:rPr>
          <w:rStyle w:val="910pt0pt"/>
        </w:rPr>
        <w:t xml:space="preserve">кримінальна </w:t>
      </w:r>
      <w:r>
        <w:t>відповідальність настає вик</w:t>
      </w:r>
      <w:r>
        <w:softHyphen/>
        <w:t xml:space="preserve">лючно х' </w:t>
      </w:r>
      <w:r>
        <w:rPr>
          <w:rStyle w:val="910pt0pt"/>
        </w:rPr>
        <w:t xml:space="preserve">випадках </w:t>
      </w:r>
      <w:r>
        <w:t xml:space="preserve">наявності в діянні винного всіх </w:t>
      </w:r>
      <w:r>
        <w:rPr>
          <w:rStyle w:val="910pt0pt"/>
        </w:rPr>
        <w:t xml:space="preserve">елементів складу </w:t>
      </w:r>
      <w:r>
        <w:t>злочину, то формально слід визнати незаконним</w:t>
      </w:r>
      <w:r>
        <w:t>и випадки притягнен</w:t>
      </w:r>
      <w:r>
        <w:softHyphen/>
        <w:t>ня до кримінальної відповідальності при вчи</w:t>
      </w:r>
      <w:r>
        <w:softHyphen/>
        <w:t xml:space="preserve">ненні </w:t>
      </w:r>
      <w:r>
        <w:rPr>
          <w:rStyle w:val="910pt0pt"/>
        </w:rPr>
        <w:t xml:space="preserve">діянь, </w:t>
      </w:r>
      <w:r>
        <w:rPr>
          <w:rStyle w:val="995pt0pt"/>
        </w:rPr>
        <w:t xml:space="preserve">які </w:t>
      </w:r>
      <w:r w:rsidR="00ED2868" w:rsidRPr="00ED2868">
        <w:rPr>
          <w:rStyle w:val="995pt0pt"/>
          <w:sz w:val="20"/>
          <w:szCs w:val="20"/>
        </w:rPr>
        <w:t>у</w:t>
      </w:r>
      <w:r>
        <w:t>творюють незакінчений зло</w:t>
      </w:r>
      <w:r>
        <w:softHyphen/>
        <w:t xml:space="preserve">чин (готування </w:t>
      </w:r>
      <w:r>
        <w:rPr>
          <w:rStyle w:val="910pt0pt"/>
        </w:rPr>
        <w:t>та замах</w:t>
      </w:r>
      <w:r w:rsidR="00ED2868">
        <w:rPr>
          <w:rStyle w:val="910pt0pt"/>
        </w:rPr>
        <w:t>)</w:t>
      </w:r>
      <w:r>
        <w:rPr>
          <w:rStyle w:val="910pt0pt"/>
        </w:rPr>
        <w:t xml:space="preserve"> </w:t>
      </w:r>
      <w:r>
        <w:t xml:space="preserve">і не містять </w:t>
      </w:r>
      <w:r>
        <w:rPr>
          <w:rStyle w:val="910pt0pt"/>
        </w:rPr>
        <w:t xml:space="preserve">у </w:t>
      </w:r>
      <w:r>
        <w:t xml:space="preserve">собі всіх елементів </w:t>
      </w:r>
      <w:r>
        <w:rPr>
          <w:rStyle w:val="910pt0pt"/>
        </w:rPr>
        <w:t xml:space="preserve">складу. Виходом </w:t>
      </w:r>
      <w:r>
        <w:t xml:space="preserve">з положення могла би стати </w:t>
      </w:r>
      <w:r>
        <w:rPr>
          <w:rStyle w:val="910pt0pt"/>
        </w:rPr>
        <w:t xml:space="preserve">зміна </w:t>
      </w:r>
      <w:r w:rsidR="00ED2868">
        <w:t>формули</w:t>
      </w:r>
      <w:r>
        <w:rPr>
          <w:rStyle w:val="98pt0pt0"/>
        </w:rPr>
        <w:t xml:space="preserve"> </w:t>
      </w:r>
      <w:r>
        <w:rPr>
          <w:rStyle w:val="910pt0pt"/>
        </w:rPr>
        <w:t xml:space="preserve">ст. </w:t>
      </w:r>
      <w:r>
        <w:t xml:space="preserve">2 КК і визнання підставою </w:t>
      </w:r>
      <w:r w:rsidR="00ED2868">
        <w:rPr>
          <w:rStyle w:val="910pt0pt"/>
        </w:rPr>
        <w:t>кримінальної</w:t>
      </w:r>
      <w:r>
        <w:rPr>
          <w:rStyle w:val="910pt0pt"/>
        </w:rPr>
        <w:t xml:space="preserve"> </w:t>
      </w:r>
      <w:r>
        <w:t>відповідальності вчи</w:t>
      </w:r>
      <w:r>
        <w:softHyphen/>
        <w:t xml:space="preserve">нення </w:t>
      </w:r>
      <w:r>
        <w:rPr>
          <w:rStyle w:val="910pt0pt"/>
        </w:rPr>
        <w:t xml:space="preserve">особою </w:t>
      </w:r>
      <w:r w:rsidR="00A00FED">
        <w:rPr>
          <w:rStyle w:val="90pt"/>
        </w:rPr>
        <w:t>відповідного</w:t>
      </w:r>
      <w:r>
        <w:t xml:space="preserve"> </w:t>
      </w:r>
      <w:r>
        <w:rPr>
          <w:rStyle w:val="98pt0pt0"/>
        </w:rPr>
        <w:t xml:space="preserve">суспільно </w:t>
      </w:r>
      <w:r>
        <w:t xml:space="preserve">небезпечного діяння, </w:t>
      </w:r>
      <w:r>
        <w:rPr>
          <w:rStyle w:val="910pt0pt"/>
        </w:rPr>
        <w:t>перед</w:t>
      </w:r>
      <w:r w:rsidR="00A00FED">
        <w:rPr>
          <w:rStyle w:val="910pt0pt"/>
        </w:rPr>
        <w:t>б</w:t>
      </w:r>
      <w:r>
        <w:rPr>
          <w:rStyle w:val="910pt0pt"/>
        </w:rPr>
        <w:t>ачен</w:t>
      </w:r>
      <w:r w:rsidR="00A00FED">
        <w:rPr>
          <w:rStyle w:val="910pt0pt"/>
        </w:rPr>
        <w:t>о</w:t>
      </w:r>
      <w:r>
        <w:rPr>
          <w:rStyle w:val="910pt0pt"/>
        </w:rPr>
        <w:t xml:space="preserve">го КК </w:t>
      </w:r>
      <w:r w:rsidR="00A00FED">
        <w:rPr>
          <w:rStyle w:val="910pt0pt"/>
        </w:rPr>
        <w:t>У</w:t>
      </w:r>
      <w:r>
        <w:t>країни. Таке виз</w:t>
      </w:r>
      <w:r>
        <w:softHyphen/>
        <w:t>начення від</w:t>
      </w:r>
      <w:r w:rsidR="00A00FED">
        <w:t>по</w:t>
      </w:r>
      <w:r>
        <w:rPr>
          <w:rStyle w:val="910pt0pt"/>
        </w:rPr>
        <w:t xml:space="preserve">відатиме </w:t>
      </w:r>
      <w:r>
        <w:t xml:space="preserve">одночасно інтересам дотримання </w:t>
      </w:r>
      <w:r>
        <w:rPr>
          <w:rStyle w:val="90pt"/>
        </w:rPr>
        <w:t>за</w:t>
      </w:r>
      <w:r w:rsidR="00A00FED">
        <w:rPr>
          <w:rStyle w:val="90pt"/>
        </w:rPr>
        <w:t>конності</w:t>
      </w:r>
      <w:r>
        <w:t xml:space="preserve"> </w:t>
      </w:r>
      <w:r w:rsidR="00A00FED">
        <w:t>при</w:t>
      </w:r>
      <w:r>
        <w:t xml:space="preserve"> визначенні підстав кримінально: від</w:t>
      </w:r>
      <w:r w:rsidR="00A00FED">
        <w:t>пові</w:t>
      </w:r>
      <w:r>
        <w:t>дальності.</w:t>
      </w:r>
    </w:p>
    <w:p w:rsidR="00904640" w:rsidRDefault="00D40468">
      <w:pPr>
        <w:pStyle w:val="90"/>
        <w:framePr w:w="4474" w:h="12731" w:hRule="exact" w:wrap="none" w:vAnchor="page" w:hAnchor="page" w:x="6414" w:y="2298"/>
        <w:shd w:val="clear" w:color="auto" w:fill="auto"/>
        <w:tabs>
          <w:tab w:val="left" w:pos="2674"/>
        </w:tabs>
        <w:spacing w:line="254" w:lineRule="exact"/>
        <w:ind w:firstLine="400"/>
        <w:jc w:val="both"/>
      </w:pPr>
      <w:r>
        <w:t xml:space="preserve">Не до </w:t>
      </w:r>
      <w:r>
        <w:rPr>
          <w:rStyle w:val="995pt0pt"/>
        </w:rPr>
        <w:t xml:space="preserve">кінця </w:t>
      </w:r>
      <w:r w:rsidR="00A00FED">
        <w:t xml:space="preserve">врегульованими </w:t>
      </w:r>
      <w:r>
        <w:t>нормами ма</w:t>
      </w:r>
      <w:r>
        <w:softHyphen/>
        <w:t xml:space="preserve">теріального </w:t>
      </w:r>
      <w:r w:rsidR="00A00FED">
        <w:t xml:space="preserve">кримінального права </w:t>
      </w:r>
      <w:r>
        <w:t>залишають</w:t>
      </w:r>
      <w:r>
        <w:softHyphen/>
        <w:t xml:space="preserve">ся питання дії </w:t>
      </w:r>
      <w:r w:rsidR="00A00FED" w:rsidRPr="00A00FED">
        <w:rPr>
          <w:rStyle w:val="995pt0pt"/>
          <w:sz w:val="20"/>
          <w:szCs w:val="20"/>
        </w:rPr>
        <w:t>кримінального</w:t>
      </w:r>
      <w:r>
        <w:t xml:space="preserve"> закону в часі. Це торкається</w:t>
      </w:r>
      <w:r w:rsidR="00A00FED">
        <w:t>,</w:t>
      </w:r>
      <w:r>
        <w:t xml:space="preserve"> </w:t>
      </w:r>
      <w:r w:rsidR="00A00FED" w:rsidRPr="00A00FED">
        <w:rPr>
          <w:rStyle w:val="995pt0pt"/>
          <w:sz w:val="20"/>
          <w:szCs w:val="20"/>
        </w:rPr>
        <w:t>першу чергу</w:t>
      </w:r>
      <w:r w:rsidR="00A00FED">
        <w:rPr>
          <w:rStyle w:val="995pt0pt"/>
          <w:sz w:val="20"/>
          <w:szCs w:val="20"/>
        </w:rPr>
        <w:t>,</w:t>
      </w:r>
      <w:r w:rsidR="00A00FED" w:rsidRPr="00A00FED">
        <w:rPr>
          <w:rStyle w:val="995pt0pt"/>
          <w:sz w:val="20"/>
          <w:szCs w:val="20"/>
        </w:rPr>
        <w:t xml:space="preserve"> проблеми</w:t>
      </w:r>
      <w:r>
        <w:rPr>
          <w:rStyle w:val="995pt0pt"/>
        </w:rPr>
        <w:t xml:space="preserve"> </w:t>
      </w:r>
      <w:r>
        <w:t>зворотної дії кримінального за</w:t>
      </w:r>
      <w:r w:rsidR="00A00FED">
        <w:t xml:space="preserve">кону. </w:t>
      </w:r>
      <w:r>
        <w:t>3агальновідомий</w:t>
      </w:r>
    </w:p>
    <w:p w:rsidR="00904640" w:rsidRDefault="00D40468">
      <w:pPr>
        <w:pStyle w:val="90"/>
        <w:framePr w:w="4474" w:h="12731" w:hRule="exact" w:wrap="none" w:vAnchor="page" w:hAnchor="page" w:x="6414" w:y="2298"/>
        <w:shd w:val="clear" w:color="auto" w:fill="auto"/>
        <w:spacing w:line="254" w:lineRule="exact"/>
        <w:jc w:val="both"/>
      </w:pPr>
      <w:r>
        <w:t xml:space="preserve">інтерес в </w:t>
      </w:r>
      <w:r w:rsidRPr="00A00FED">
        <w:t>заборон</w:t>
      </w:r>
      <w:r w:rsidR="00A00FED" w:rsidRPr="00A00FED">
        <w:t>і</w:t>
      </w:r>
      <w:r w:rsidRPr="00A00FED">
        <w:t xml:space="preserve"> з</w:t>
      </w:r>
      <w:r w:rsidR="00A00FED" w:rsidRPr="00A00FED">
        <w:t>воротної</w:t>
      </w:r>
      <w:r>
        <w:t xml:space="preserve"> </w:t>
      </w:r>
      <w:r w:rsidRPr="00A00FED">
        <w:t xml:space="preserve">дії </w:t>
      </w:r>
      <w:r>
        <w:t xml:space="preserve">в </w:t>
      </w:r>
      <w:r w:rsidRPr="00A00FED">
        <w:t xml:space="preserve">часі </w:t>
      </w:r>
      <w:r>
        <w:t>за</w:t>
      </w:r>
      <w:r>
        <w:t xml:space="preserve">кону, що встановлює </w:t>
      </w:r>
      <w:r w:rsidR="00A00FED">
        <w:t xml:space="preserve">або посилює </w:t>
      </w:r>
      <w:r>
        <w:t>відпо</w:t>
      </w:r>
      <w:r>
        <w:softHyphen/>
        <w:t>відальність в чин</w:t>
      </w:r>
      <w:r w:rsidR="00A00FED">
        <w:t>ному</w:t>
      </w:r>
      <w:r>
        <w:t xml:space="preserve"> </w:t>
      </w:r>
      <w:r w:rsidRPr="00A00FED">
        <w:t>за</w:t>
      </w:r>
      <w:r w:rsidR="00A00FED" w:rsidRPr="00A00FED">
        <w:t>конодавстві У</w:t>
      </w:r>
      <w:r w:rsidRPr="00A00FED">
        <w:t>країни</w:t>
      </w:r>
      <w:r>
        <w:rPr>
          <w:rStyle w:val="995pt0pt"/>
        </w:rPr>
        <w:t xml:space="preserve"> </w:t>
      </w:r>
      <w:r>
        <w:t>знайшов свою</w:t>
      </w:r>
      <w:r>
        <w:t xml:space="preserve"> </w:t>
      </w:r>
      <w:r w:rsidRPr="009C484D">
        <w:t>до</w:t>
      </w:r>
      <w:r w:rsidR="00A00FED">
        <w:rPr>
          <w:rStyle w:val="995pt0pt"/>
        </w:rPr>
        <w:t xml:space="preserve"> </w:t>
      </w:r>
      <w:r>
        <w:rPr>
          <w:rStyle w:val="995pt0pt"/>
        </w:rPr>
        <w:t xml:space="preserve"> </w:t>
      </w:r>
      <w:proofErr w:type="spellStart"/>
      <w:r w:rsidR="00A00FED">
        <w:t>статньо</w:t>
      </w:r>
      <w:proofErr w:type="spellEnd"/>
      <w:r w:rsidR="00A00FED">
        <w:t xml:space="preserve"> чітку фіксацію. </w:t>
      </w:r>
      <w:r w:rsidRPr="00A00FED">
        <w:t xml:space="preserve">Разом </w:t>
      </w:r>
      <w:r>
        <w:t xml:space="preserve">з цим в </w:t>
      </w:r>
      <w:r w:rsidRPr="00A00FED">
        <w:rPr>
          <w:smallCaps/>
        </w:rPr>
        <w:t>чинному</w:t>
      </w:r>
      <w:r w:rsidRPr="00A00FED">
        <w:t xml:space="preserve"> </w:t>
      </w:r>
      <w:r w:rsidR="00A00FED" w:rsidRPr="00A00FED">
        <w:t xml:space="preserve">законодавстві існують суттєві прогалини, </w:t>
      </w:r>
      <w:r w:rsidRPr="00A00FED">
        <w:t>які вимагають нега</w:t>
      </w:r>
      <w:r w:rsidR="00A00FED">
        <w:t>й</w:t>
      </w:r>
      <w:r w:rsidRPr="00A00FED">
        <w:t>н</w:t>
      </w:r>
      <w:r w:rsidR="00A00FED" w:rsidRPr="00A00FED">
        <w:t>ого</w:t>
      </w:r>
      <w:r w:rsidRPr="00A00FED">
        <w:t xml:space="preserve"> </w:t>
      </w:r>
      <w:r w:rsidR="00A00FED" w:rsidRPr="00A00FED">
        <w:t>норматив</w:t>
      </w:r>
      <w:r>
        <w:t xml:space="preserve">ного розв'язання. </w:t>
      </w:r>
      <w:r w:rsidRPr="00A00FED">
        <w:t>Та</w:t>
      </w:r>
      <w:r w:rsidR="00A00FED">
        <w:t>к</w:t>
      </w:r>
      <w:r w:rsidRPr="00A00FED">
        <w:t>,</w:t>
      </w:r>
      <w:r w:rsidRPr="00A00FED">
        <w:t xml:space="preserve"> чинна </w:t>
      </w:r>
      <w:r w:rsidR="00A00FED">
        <w:t>формула ст. 5</w:t>
      </w:r>
      <w:r w:rsidRPr="00A00FED">
        <w:t xml:space="preserve"> КК. </w:t>
      </w:r>
      <w:r>
        <w:t xml:space="preserve">яка передбачає </w:t>
      </w:r>
      <w:r w:rsidR="00A00FED">
        <w:t xml:space="preserve">заборону зворотної дії кримінального закону що встановлює злочинність діяння </w:t>
      </w:r>
      <w:r w:rsidRPr="00A00FED">
        <w:t xml:space="preserve">або </w:t>
      </w:r>
      <w:r>
        <w:t>посил</w:t>
      </w:r>
      <w:r w:rsidR="00A00FED">
        <w:t>ює кримінальну відпові</w:t>
      </w:r>
      <w:r>
        <w:t>дальність, суперечить</w:t>
      </w:r>
      <w:r w:rsidR="00C3410B">
        <w:t xml:space="preserve"> нормі статті 5 Конституції</w:t>
      </w:r>
      <w:r>
        <w:t xml:space="preserve"> </w:t>
      </w:r>
      <w:r>
        <w:rPr>
          <w:rStyle w:val="91"/>
        </w:rPr>
        <w:t>У</w:t>
      </w:r>
      <w:r>
        <w:t xml:space="preserve">країни, яка </w:t>
      </w:r>
      <w:r>
        <w:rPr>
          <w:rStyle w:val="995pt0pt"/>
        </w:rPr>
        <w:t>перед</w:t>
      </w:r>
      <w:r w:rsidR="00C3410B">
        <w:rPr>
          <w:rStyle w:val="995pt0pt"/>
        </w:rPr>
        <w:t>б</w:t>
      </w:r>
      <w:r>
        <w:rPr>
          <w:rStyle w:val="995pt0pt"/>
        </w:rPr>
        <w:t xml:space="preserve">ачає </w:t>
      </w:r>
      <w:r>
        <w:t xml:space="preserve">заборону </w:t>
      </w:r>
      <w:r>
        <w:rPr>
          <w:rStyle w:val="995pt0pt"/>
        </w:rPr>
        <w:t xml:space="preserve">зворотної дії </w:t>
      </w:r>
      <w:r>
        <w:t>закону, шо встан</w:t>
      </w:r>
      <w:r w:rsidR="00C3410B">
        <w:t>овлює</w:t>
      </w:r>
      <w:r>
        <w:t xml:space="preserve"> юридичну відпові</w:t>
      </w:r>
      <w:r>
        <w:softHyphen/>
        <w:t xml:space="preserve">дальність. </w:t>
      </w:r>
      <w:r w:rsidRPr="00C3410B">
        <w:t xml:space="preserve">Зрозуміло, </w:t>
      </w:r>
      <w:r>
        <w:t xml:space="preserve">то поняття злочинності діяння та </w:t>
      </w:r>
      <w:r w:rsidRPr="00C3410B">
        <w:t xml:space="preserve">кримінальної </w:t>
      </w:r>
      <w:r>
        <w:t>відповідальності нето</w:t>
      </w:r>
      <w:r>
        <w:softHyphen/>
        <w:t xml:space="preserve">тожні і </w:t>
      </w:r>
      <w:r w:rsidRPr="00C3410B">
        <w:rPr>
          <w:smallCaps/>
        </w:rPr>
        <w:t xml:space="preserve">у </w:t>
      </w:r>
      <w:r w:rsidRPr="00C3410B">
        <w:t xml:space="preserve">кримінальному </w:t>
      </w:r>
      <w:r>
        <w:t xml:space="preserve">законі повинна бути відповідним </w:t>
      </w:r>
      <w:r>
        <w:rPr>
          <w:rStyle w:val="995pt0pt"/>
        </w:rPr>
        <w:t xml:space="preserve">чином </w:t>
      </w:r>
      <w:r>
        <w:t>відтворена формула Кон</w:t>
      </w:r>
      <w:r>
        <w:softHyphen/>
        <w:t>ституції 'Ук</w:t>
      </w:r>
      <w:r>
        <w:t xml:space="preserve">раїни, </w:t>
      </w:r>
      <w:r>
        <w:rPr>
          <w:rStyle w:val="995pt0pt"/>
        </w:rPr>
        <w:t xml:space="preserve">норми </w:t>
      </w:r>
      <w:r>
        <w:t>якої мають вищу юри</w:t>
      </w:r>
      <w:r>
        <w:softHyphen/>
        <w:t xml:space="preserve">дичну </w:t>
      </w:r>
      <w:r>
        <w:rPr>
          <w:rStyle w:val="98pt0pt0"/>
        </w:rPr>
        <w:t xml:space="preserve">силу </w:t>
      </w:r>
      <w:r>
        <w:rPr>
          <w:rStyle w:val="995pt0pt"/>
        </w:rPr>
        <w:t xml:space="preserve">по </w:t>
      </w:r>
      <w:r>
        <w:t>відношенню до інших норм за</w:t>
      </w:r>
      <w:r>
        <w:softHyphen/>
        <w:t xml:space="preserve">конодавства </w:t>
      </w:r>
      <w:r>
        <w:rPr>
          <w:rStyle w:val="995pt0pt"/>
        </w:rPr>
        <w:t>країни.</w:t>
      </w:r>
    </w:p>
    <w:p w:rsidR="00904640" w:rsidRDefault="00D40468">
      <w:pPr>
        <w:pStyle w:val="90"/>
        <w:framePr w:w="4474" w:h="12731" w:hRule="exact" w:wrap="none" w:vAnchor="page" w:hAnchor="page" w:x="6414" w:y="2298"/>
        <w:shd w:val="clear" w:color="auto" w:fill="auto"/>
        <w:spacing w:line="254" w:lineRule="exact"/>
        <w:ind w:firstLine="400"/>
        <w:jc w:val="both"/>
      </w:pPr>
      <w:r>
        <w:t>Бажано більш чітко сформулювати понят</w:t>
      </w:r>
      <w:r>
        <w:softHyphen/>
        <w:t>тя "пом'якшення кримінальної відповідаль</w:t>
      </w:r>
      <w:r>
        <w:softHyphen/>
        <w:t>ності", яке використовується ч.</w:t>
      </w:r>
      <w:r w:rsidR="00C3410B">
        <w:t>1</w:t>
      </w:r>
      <w:r>
        <w:t xml:space="preserve"> </w:t>
      </w:r>
      <w:r>
        <w:rPr>
          <w:rStyle w:val="90pt"/>
        </w:rPr>
        <w:t>ст.5</w:t>
      </w:r>
      <w:r>
        <w:t xml:space="preserve"> КК. Базою для цього повинно стати саме понят</w:t>
      </w:r>
      <w:r>
        <w:t>тя кримі</w:t>
      </w:r>
      <w:r>
        <w:softHyphen/>
        <w:t>нальної відповідальності, яке розглянуто вище.</w:t>
      </w:r>
    </w:p>
    <w:p w:rsidR="00904640" w:rsidRDefault="00D40468">
      <w:pPr>
        <w:pStyle w:val="a5"/>
        <w:framePr w:wrap="none" w:vAnchor="page" w:hAnchor="page" w:x="6207" w:y="15367"/>
        <w:shd w:val="clear" w:color="auto" w:fill="auto"/>
        <w:spacing w:line="200" w:lineRule="exact"/>
      </w:pPr>
      <w:r>
        <w:t>55</w:t>
      </w:r>
    </w:p>
    <w:p w:rsidR="00904640" w:rsidRDefault="00904640">
      <w:pPr>
        <w:rPr>
          <w:sz w:val="2"/>
          <w:szCs w:val="2"/>
        </w:rPr>
        <w:sectPr w:rsidR="00904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4640" w:rsidRDefault="00D40468">
      <w:pPr>
        <w:pStyle w:val="a5"/>
        <w:framePr w:wrap="none" w:vAnchor="page" w:hAnchor="page" w:x="2488" w:y="1275"/>
        <w:shd w:val="clear" w:color="auto" w:fill="auto"/>
        <w:spacing w:line="200" w:lineRule="exact"/>
      </w:pPr>
      <w:r>
        <w:lastRenderedPageBreak/>
        <w:t>Кримінальне право та процес, криміналістика та кримінологія</w:t>
      </w:r>
    </w:p>
    <w:p w:rsidR="00904640" w:rsidRDefault="00D40468">
      <w:pPr>
        <w:pStyle w:val="20"/>
        <w:framePr w:w="4478" w:h="12755" w:hRule="exact" w:wrap="none" w:vAnchor="page" w:hAnchor="page" w:x="1494" w:y="1588"/>
        <w:shd w:val="clear" w:color="auto" w:fill="auto"/>
        <w:spacing w:before="0" w:line="254" w:lineRule="exact"/>
      </w:pPr>
      <w:r>
        <w:t>Виходячи з нього, будь-яке покращення право</w:t>
      </w:r>
      <w:r>
        <w:softHyphen/>
        <w:t>вого становища особи, яку притягнуто до кри</w:t>
      </w:r>
      <w:r>
        <w:softHyphen/>
        <w:t xml:space="preserve">мінальної відповідальності </w:t>
      </w:r>
      <w:r>
        <w:t>підпадає під це по</w:t>
      </w:r>
      <w:r>
        <w:softHyphen/>
        <w:t>няття. Але ряд практиків висловлюються про</w:t>
      </w:r>
      <w:r>
        <w:softHyphen/>
        <w:t>ти такого розуміння, пов'язуючи зміст кримінальної відповідальності виключно із визнанням діяння злочинним, розміром та ви</w:t>
      </w:r>
      <w:r>
        <w:softHyphen/>
        <w:t>дом покарання. Якщо б кримінальний закон дав дефініцію поняття кримінал</w:t>
      </w:r>
      <w:r>
        <w:t>ьної відповідаль</w:t>
      </w:r>
      <w:r>
        <w:softHyphen/>
        <w:t>ності, всі питання були б зняті і існуючі інтере</w:t>
      </w:r>
      <w:r>
        <w:softHyphen/>
        <w:t>си кримінально-правової політики - реалізовані.</w:t>
      </w:r>
    </w:p>
    <w:p w:rsidR="00904640" w:rsidRDefault="00D40468">
      <w:pPr>
        <w:pStyle w:val="20"/>
        <w:framePr w:w="4478" w:h="12755" w:hRule="exact" w:wrap="none" w:vAnchor="page" w:hAnchor="page" w:x="1494" w:y="1588"/>
        <w:shd w:val="clear" w:color="auto" w:fill="auto"/>
        <w:spacing w:before="0" w:line="254" w:lineRule="exact"/>
        <w:ind w:firstLine="380"/>
      </w:pPr>
      <w:r>
        <w:t>Для логічного завершення цього питання слід зафіксувати наявність інтересу у норма</w:t>
      </w:r>
      <w:r>
        <w:softHyphen/>
        <w:t>тивному визначенні моментів початку та закін</w:t>
      </w:r>
      <w:r>
        <w:softHyphen/>
        <w:t>чення кримінал</w:t>
      </w:r>
      <w:r>
        <w:t>ьної відповідальності. Базою для вирішення першої половини цього питан</w:t>
      </w:r>
      <w:r>
        <w:softHyphen/>
        <w:t>ня повинно стати рішення Конституційного Суду України, у якому момент настання крим</w:t>
      </w:r>
      <w:r>
        <w:softHyphen/>
        <w:t>інальної відповідальності знайшов своє чітке визначення. Що торкається другої частини пи</w:t>
      </w:r>
      <w:r>
        <w:softHyphen/>
        <w:t>тання, то во</w:t>
      </w:r>
      <w:r>
        <w:t>но може бути визначено шляхом аналізу запропонованої формули кримінальної відповідальності. Виходячи з неї, кримінальна відповідальність припиняється з припиненням дії обмежень визначених для винного судом при призначенні покарання та їх наслідків.</w:t>
      </w:r>
    </w:p>
    <w:p w:rsidR="00904640" w:rsidRDefault="00D40468">
      <w:pPr>
        <w:pStyle w:val="20"/>
        <w:framePr w:w="4478" w:h="12755" w:hRule="exact" w:wrap="none" w:vAnchor="page" w:hAnchor="page" w:x="1494" w:y="1588"/>
        <w:shd w:val="clear" w:color="auto" w:fill="auto"/>
        <w:spacing w:before="0" w:line="254" w:lineRule="exact"/>
        <w:ind w:firstLine="380"/>
      </w:pPr>
      <w:r>
        <w:t>Беззапе</w:t>
      </w:r>
      <w:r>
        <w:t>речним є наявність інтересу у виз</w:t>
      </w:r>
      <w:r>
        <w:softHyphen/>
        <w:t>наченні самого поняття злочину та його ознак. Чинна формула ст. 11 КК України є більш гли</w:t>
      </w:r>
      <w:r>
        <w:softHyphen/>
        <w:t>бокою ніж відповідна їй формула ст.7 КК Ук</w:t>
      </w:r>
      <w:r>
        <w:softHyphen/>
        <w:t>раїни 1960 р. Визначаючи поняття злочину у чинному КК, законодавець чітко і недвознач</w:t>
      </w:r>
      <w:r>
        <w:softHyphen/>
        <w:t xml:space="preserve">но </w:t>
      </w:r>
      <w:r>
        <w:t>вказав на ознаки цього соціально-правового явища - суспільна небезпеку, кримінальну про</w:t>
      </w:r>
      <w:r>
        <w:t>типравність і винність. Незважаючи на це в теоретичних працях продовжують висловлюва</w:t>
      </w:r>
      <w:r>
        <w:softHyphen/>
        <w:t>тись точки зору, які суттєво розширяють коло ознак цього явища. Це націлює практич</w:t>
      </w:r>
      <w:r>
        <w:t>них працівників на фактичне невиправдано розши</w:t>
      </w:r>
      <w:r>
        <w:softHyphen/>
        <w:t>рене розуміння поняття злочину, що може при</w:t>
      </w:r>
      <w:r>
        <w:softHyphen/>
        <w:t>звести до порушення законності, волюнтарис</w:t>
      </w:r>
      <w:r>
        <w:softHyphen/>
        <w:t>тського визначення цього правового явища.</w:t>
      </w:r>
    </w:p>
    <w:p w:rsidR="00904640" w:rsidRDefault="00D40468">
      <w:pPr>
        <w:pStyle w:val="20"/>
        <w:framePr w:w="4478" w:h="12755" w:hRule="exact" w:wrap="none" w:vAnchor="page" w:hAnchor="page" w:x="1494" w:y="1588"/>
        <w:shd w:val="clear" w:color="auto" w:fill="auto"/>
        <w:spacing w:before="0" w:line="254" w:lineRule="exact"/>
        <w:ind w:firstLine="380"/>
      </w:pPr>
      <w:r>
        <w:t>Так, поширеною є точка зору, що до кола ознак входить також караність. Поборники</w:t>
      </w:r>
      <w:r>
        <w:t xml:space="preserve"> цієї ознаки (для справедливості слід зауважити, що таких більшість) вказують, що вона є показни</w:t>
      </w:r>
      <w:r>
        <w:softHyphen/>
        <w:t>ком ставлення держави та суспільства до зло</w:t>
      </w:r>
      <w:r>
        <w:softHyphen/>
        <w:t>чинного діяння та особи , яка його вчинила; що кримінальне право визнає злочином лише ті</w:t>
      </w:r>
    </w:p>
    <w:p w:rsidR="00904640" w:rsidRDefault="00D40468">
      <w:pPr>
        <w:pStyle w:val="20"/>
        <w:framePr w:w="4474" w:h="12745" w:hRule="exact" w:wrap="none" w:vAnchor="page" w:hAnchor="page" w:x="6122" w:y="1588"/>
        <w:shd w:val="clear" w:color="auto" w:fill="auto"/>
        <w:spacing w:before="0" w:line="254" w:lineRule="exact"/>
      </w:pPr>
      <w:r>
        <w:t>діяння, які підлягають пок</w:t>
      </w:r>
      <w:r>
        <w:t>аранню; що немає злочину без покарання та покарання без зло</w:t>
      </w:r>
      <w:r>
        <w:softHyphen/>
        <w:t>чину.</w:t>
      </w:r>
    </w:p>
    <w:p w:rsidR="00904640" w:rsidRDefault="00D40468">
      <w:pPr>
        <w:pStyle w:val="20"/>
        <w:framePr w:w="4474" w:h="12745" w:hRule="exact" w:wrap="none" w:vAnchor="page" w:hAnchor="page" w:x="6122" w:y="1588"/>
        <w:shd w:val="clear" w:color="auto" w:fill="auto"/>
        <w:spacing w:before="0" w:line="254" w:lineRule="exact"/>
        <w:ind w:firstLine="380"/>
      </w:pPr>
      <w:r>
        <w:t>Однак покарання належить до наслідків вчинення суспільно небезпечного, протиправно го винного діяння, яке заборонено криміналь</w:t>
      </w:r>
      <w:r>
        <w:softHyphen/>
        <w:t>ним законом. Факт вчинення злочину у відповідній системі просто</w:t>
      </w:r>
      <w:r>
        <w:t>рово-часових коор</w:t>
      </w:r>
      <w:r>
        <w:softHyphen/>
        <w:t>динат відбувається до того (і без того) як (і чи) застосовано покарання. Суспільно-політична і правова оцінка діяння вже дана до того, як за</w:t>
      </w:r>
      <w:r>
        <w:softHyphen/>
        <w:t>стосовано покарання, і незалежно від того, чи застосовано воно взагалі. До речі, покарання застос</w:t>
      </w:r>
      <w:r>
        <w:t>овується лише після визнання конкрет</w:t>
      </w:r>
      <w:r>
        <w:softHyphen/>
        <w:t>ної особи винною у вчиненні конкретного зло</w:t>
      </w:r>
      <w:r>
        <w:softHyphen/>
        <w:t>чину обвинувальним вироком суду, в якому спочатку, як це є загальновідомо, фіксується сам факт вчинення злочину, а потім наявність вини особи у вчиненні передбаченого КК Ук</w:t>
      </w:r>
      <w:r>
        <w:softHyphen/>
        <w:t>ра</w:t>
      </w:r>
      <w:r>
        <w:t>їни діяння. Лише після цього вирішується питання про застосування або незастосування кримінального покарання. Незастосування по</w:t>
      </w:r>
      <w:r>
        <w:softHyphen/>
        <w:t>карання з будь-яких причин не означає відсутність факту злочину, який вже вчинено. Звичайно, що прихильники визнання караності я</w:t>
      </w:r>
      <w:r>
        <w:t>к ознаки злочину наполягатимуть на тому, що йдеться про узагальнену модель, яка визначає обов'язковість наявності покарання за діяння, заборонене КК. Але все ж таки кара настає після скоєння діяння, яке визнано злочинним. Злочин визначає диспозиція криміна</w:t>
      </w:r>
      <w:r>
        <w:t>льно-пра</w:t>
      </w:r>
      <w:r>
        <w:softHyphen/>
        <w:t>вової норми, а не санкція.</w:t>
      </w:r>
    </w:p>
    <w:p w:rsidR="00904640" w:rsidRDefault="00D40468">
      <w:pPr>
        <w:pStyle w:val="20"/>
        <w:framePr w:w="4474" w:h="12745" w:hRule="exact" w:wrap="none" w:vAnchor="page" w:hAnchor="page" w:x="6122" w:y="1588"/>
        <w:shd w:val="clear" w:color="auto" w:fill="auto"/>
        <w:spacing w:before="0" w:line="254" w:lineRule="exact"/>
        <w:ind w:firstLine="380"/>
      </w:pPr>
      <w:r>
        <w:t>Існує інтерес і у визначенні тяжкості зло</w:t>
      </w:r>
      <w:r>
        <w:softHyphen/>
        <w:t xml:space="preserve">чинів. Жорстка прив'язка конкретного </w:t>
      </w:r>
      <w:r>
        <w:rPr>
          <w:rStyle w:val="295pt"/>
        </w:rPr>
        <w:t>злочи</w:t>
      </w:r>
      <w:r>
        <w:rPr>
          <w:rStyle w:val="295pt"/>
        </w:rPr>
        <w:softHyphen/>
        <w:t xml:space="preserve">ну </w:t>
      </w:r>
      <w:r>
        <w:t xml:space="preserve">до санкції кримінально-правової норми не у кожному випадку реально відображає ступінь тяжкості конкретного злочину. Так, у КК існує </w:t>
      </w:r>
      <w:r>
        <w:t>багато складів злочинів, які перебувають у "зо</w:t>
      </w:r>
      <w:r>
        <w:softHyphen/>
        <w:t>нах" двох категорій - наприклад, нижня межа у категорій середньої тяжкості, а верхня - у ка</w:t>
      </w:r>
      <w:r>
        <w:softHyphen/>
        <w:t>тегорії тяжких злочинів. І це зрозуміло і вип</w:t>
      </w:r>
      <w:r>
        <w:softHyphen/>
        <w:t>равдано, оскільки суду можливість для манев</w:t>
      </w:r>
      <w:r>
        <w:softHyphen/>
        <w:t>ру у виборі покарання конкр</w:t>
      </w:r>
      <w:r>
        <w:t>етному винному з урахуванням характеристик особистості і кон</w:t>
      </w:r>
      <w:r>
        <w:softHyphen/>
        <w:t>кретних обставин справи. До того ж слід дода</w:t>
      </w:r>
      <w:r>
        <w:softHyphen/>
        <w:t>ти можливості застосування судом ст. 69 КК і обрання покарання нижче нижньої межі санкції, що також може привести до фактич</w:t>
      </w:r>
      <w:r>
        <w:softHyphen/>
        <w:t xml:space="preserve">ного визнання конкретного </w:t>
      </w:r>
      <w:r>
        <w:t>злочину як такого,</w:t>
      </w:r>
    </w:p>
    <w:p w:rsidR="00904640" w:rsidRDefault="00D40468">
      <w:pPr>
        <w:pStyle w:val="a5"/>
        <w:framePr w:wrap="none" w:vAnchor="page" w:hAnchor="page" w:x="2603" w:y="14624"/>
        <w:shd w:val="clear" w:color="auto" w:fill="auto"/>
        <w:spacing w:line="200" w:lineRule="exact"/>
      </w:pPr>
      <w:r>
        <w:t>Наше право № 1, 2005</w:t>
      </w:r>
    </w:p>
    <w:p w:rsidR="00904640" w:rsidRDefault="00D40468">
      <w:pPr>
        <w:pStyle w:val="a5"/>
        <w:framePr w:wrap="none" w:vAnchor="page" w:hAnchor="page" w:x="5915" w:y="14671"/>
        <w:shd w:val="clear" w:color="auto" w:fill="auto"/>
        <w:spacing w:line="200" w:lineRule="exact"/>
      </w:pPr>
      <w:r>
        <w:t>56</w:t>
      </w:r>
    </w:p>
    <w:p w:rsidR="00904640" w:rsidRDefault="00904640">
      <w:pPr>
        <w:rPr>
          <w:sz w:val="2"/>
          <w:szCs w:val="2"/>
        </w:rPr>
        <w:sectPr w:rsidR="00904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4640" w:rsidRDefault="00D40468">
      <w:pPr>
        <w:pStyle w:val="22"/>
        <w:framePr w:wrap="none" w:vAnchor="page" w:hAnchor="page" w:x="5809" w:y="2092"/>
        <w:shd w:val="clear" w:color="auto" w:fill="auto"/>
        <w:spacing w:line="180" w:lineRule="exact"/>
      </w:pPr>
      <w:r w:rsidRPr="009C484D">
        <w:lastRenderedPageBreak/>
        <w:t xml:space="preserve">Фріс </w:t>
      </w:r>
      <w:r w:rsidRPr="009C484D">
        <w:rPr>
          <w:rStyle w:val="23"/>
          <w:b/>
          <w:bCs/>
          <w:i/>
          <w:iCs/>
          <w:u w:val="none"/>
        </w:rPr>
        <w:t>П. Л.</w:t>
      </w:r>
      <w:r w:rsidRPr="009C484D">
        <w:rPr>
          <w:rStyle w:val="24pt0"/>
        </w:rPr>
        <w:t xml:space="preserve"> - </w:t>
      </w:r>
      <w:r w:rsidRPr="009C484D">
        <w:rPr>
          <w:rStyle w:val="23"/>
          <w:b/>
          <w:bCs/>
          <w:i/>
          <w:iCs/>
          <w:u w:val="none"/>
        </w:rPr>
        <w:t>Інтереси кри</w:t>
      </w:r>
      <w:r w:rsidRPr="009C484D">
        <w:t>мінально-</w:t>
      </w:r>
      <w:r w:rsidRPr="009C484D">
        <w:rPr>
          <w:rStyle w:val="23"/>
          <w:b/>
          <w:bCs/>
          <w:i/>
          <w:iCs/>
          <w:u w:val="none"/>
        </w:rPr>
        <w:t>правової</w:t>
      </w:r>
      <w:r>
        <w:t xml:space="preserve"> політики</w:t>
      </w:r>
    </w:p>
    <w:p w:rsidR="00904640" w:rsidRDefault="00D40468">
      <w:pPr>
        <w:pStyle w:val="20"/>
        <w:framePr w:w="4474" w:h="12774" w:hRule="exact" w:wrap="none" w:vAnchor="page" w:hAnchor="page" w:x="1580" w:y="2480"/>
        <w:shd w:val="clear" w:color="auto" w:fill="auto"/>
        <w:spacing w:before="0"/>
      </w:pPr>
      <w:r>
        <w:t>що належить до іншої категорії, ніж це випли</w:t>
      </w:r>
      <w:r>
        <w:softHyphen/>
        <w:t>ває із санкції норми Особливої частини КК. Така ситуація висуває необхідність зафіксува</w:t>
      </w:r>
      <w:r>
        <w:softHyphen/>
        <w:t xml:space="preserve">ти, що ступінь тяжкості конкретного злочину визначається </w:t>
      </w:r>
      <w:r>
        <w:t>на підставі критеріїв визначених ст. 12 КК, виходячи з покарання призначеного винному вироком суду.</w:t>
      </w:r>
    </w:p>
    <w:p w:rsidR="00904640" w:rsidRDefault="00D40468">
      <w:pPr>
        <w:pStyle w:val="20"/>
        <w:framePr w:w="4474" w:h="12774" w:hRule="exact" w:wrap="none" w:vAnchor="page" w:hAnchor="page" w:x="1580" w:y="2480"/>
        <w:shd w:val="clear" w:color="auto" w:fill="auto"/>
        <w:spacing w:before="0"/>
        <w:ind w:firstLine="380"/>
      </w:pPr>
      <w:r>
        <w:t>Не до кінця знайшла своє закріплення у КК група інтересів, пов'язаних із закріпленням інституту суб'єкта злочину, що вимагає подаль</w:t>
      </w:r>
      <w:r>
        <w:softHyphen/>
        <w:t xml:space="preserve">шої його нормативної </w:t>
      </w:r>
      <w:r>
        <w:t>розробки.</w:t>
      </w:r>
    </w:p>
    <w:p w:rsidR="00904640" w:rsidRDefault="00D40468">
      <w:pPr>
        <w:pStyle w:val="20"/>
        <w:framePr w:w="4474" w:h="12774" w:hRule="exact" w:wrap="none" w:vAnchor="page" w:hAnchor="page" w:x="1580" w:y="2480"/>
        <w:shd w:val="clear" w:color="auto" w:fill="auto"/>
        <w:spacing w:before="0"/>
        <w:ind w:firstLine="380"/>
      </w:pPr>
      <w:r>
        <w:t>Це, в першу чергу, пов'язано із вирішенням питання про визнання в якості суб'єкту юри</w:t>
      </w:r>
      <w:r>
        <w:softHyphen/>
        <w:t>дичної особи. Слід зазначити, що в ситуації розвитку та зміцнення в країні деяких видів злочинності (організованої, проти екологічної безпеки, економічної та ін</w:t>
      </w:r>
      <w:r>
        <w:t>.), це питання набу</w:t>
      </w:r>
      <w:r>
        <w:softHyphen/>
        <w:t>ває неабиякого значення і його вирішення було б не тільки логічно пов'язано з нормативним посиленням відповідальності за ці види злочин</w:t>
      </w:r>
      <w:r>
        <w:softHyphen/>
        <w:t>ної діяльності, а й дало б змогу припинити діяльність заборонених законом угруповань (напр., не пере</w:t>
      </w:r>
      <w:r>
        <w:t>дбачених законом воєнізованих формувань і груп та ін.). При цьому принцип особистої відповідальності не може бути пору</w:t>
      </w:r>
      <w:r>
        <w:softHyphen/>
        <w:t>шений. До кримінальної відповідальності в будь-якому випадку, насамперед, повинна при</w:t>
      </w:r>
      <w:r>
        <w:softHyphen/>
        <w:t>тягатись фізична особа, винна у вчиненні кон</w:t>
      </w:r>
      <w:r>
        <w:softHyphen/>
        <w:t>кретно</w:t>
      </w:r>
      <w:r>
        <w:t>го злочину. Але кримінально-правові заходи впливу щодо юридичних осіб, які, до речі, добре відомі світовій практиці (заборона чи призупинення діяльності в цілому або окре</w:t>
      </w:r>
      <w:r>
        <w:softHyphen/>
        <w:t>мих її видів тощо), повинні бути передбачені і українським законодавством.</w:t>
      </w:r>
    </w:p>
    <w:p w:rsidR="00904640" w:rsidRDefault="00D40468">
      <w:pPr>
        <w:pStyle w:val="20"/>
        <w:framePr w:w="4474" w:h="12774" w:hRule="exact" w:wrap="none" w:vAnchor="page" w:hAnchor="page" w:x="1580" w:y="2480"/>
        <w:shd w:val="clear" w:color="auto" w:fill="auto"/>
        <w:spacing w:before="0"/>
        <w:ind w:firstLine="380"/>
      </w:pPr>
      <w:r>
        <w:t>Мають місц</w:t>
      </w:r>
      <w:r>
        <w:t>е проблеми з визначенням кола злочинних діянь, за які настає кримінальна відповідальність при досягненні 14-річного віку. Законодавець при створенні КК 2001 р. не пішов на нормативне зниження нижньої віко</w:t>
      </w:r>
      <w:r>
        <w:softHyphen/>
        <w:t>вої межі суб'єкта злочину, що відповідає існу</w:t>
      </w:r>
      <w:r>
        <w:softHyphen/>
        <w:t xml:space="preserve">ючим </w:t>
      </w:r>
      <w:r>
        <w:t>інтересам у цьому питанні. Однак, всу</w:t>
      </w:r>
      <w:r>
        <w:softHyphen/>
        <w:t>переч принципу суб'єктивного ставлення за провину, який безумовно лежить в основі інте</w:t>
      </w:r>
      <w:r>
        <w:softHyphen/>
        <w:t>ресів, що визначають кримінальну відпові</w:t>
      </w:r>
      <w:r>
        <w:softHyphen/>
        <w:t>дальність, безпідставно розширив коло зло</w:t>
      </w:r>
      <w:r>
        <w:softHyphen/>
        <w:t>чинів, за які настає кримінальна відпові</w:t>
      </w:r>
      <w:r>
        <w:softHyphen/>
        <w:t>дальніс</w:t>
      </w:r>
      <w:r>
        <w:t>ть, порушивши тим цей основоположний принцип.</w:t>
      </w:r>
    </w:p>
    <w:p w:rsidR="00904640" w:rsidRDefault="00D40468">
      <w:pPr>
        <w:pStyle w:val="20"/>
        <w:framePr w:w="4474" w:h="12774" w:hRule="exact" w:wrap="none" w:vAnchor="page" w:hAnchor="page" w:x="1580" w:y="2480"/>
        <w:shd w:val="clear" w:color="auto" w:fill="auto"/>
        <w:spacing w:before="0"/>
        <w:ind w:firstLine="380"/>
      </w:pPr>
      <w:r>
        <w:t>Існує інтерес у вивченні питання про верх</w:t>
      </w:r>
      <w:r>
        <w:softHyphen/>
      </w:r>
    </w:p>
    <w:p w:rsidR="00904640" w:rsidRDefault="00D40468">
      <w:pPr>
        <w:pStyle w:val="20"/>
        <w:framePr w:w="4464" w:h="12778" w:hRule="exact" w:wrap="none" w:vAnchor="page" w:hAnchor="page" w:x="6203" w:y="2470"/>
        <w:shd w:val="clear" w:color="auto" w:fill="auto"/>
        <w:spacing w:before="0"/>
      </w:pPr>
      <w:r>
        <w:t>ню віков</w:t>
      </w:r>
      <w:r w:rsidR="00383D47">
        <w:t>у</w:t>
      </w:r>
      <w:r>
        <w:t xml:space="preserve"> межу суб'єкту злочину та внесення в разі необхідності відповідних коректив до за</w:t>
      </w:r>
      <w:r>
        <w:softHyphen/>
        <w:t>конодавства п</w:t>
      </w:r>
      <w:r w:rsidR="00383D47">
        <w:t>р</w:t>
      </w:r>
      <w:r>
        <w:t>о кримінальну відповідальність осіб, які досягли відповідного</w:t>
      </w:r>
      <w:r>
        <w:t xml:space="preserve"> віку.</w:t>
      </w:r>
    </w:p>
    <w:p w:rsidR="00904640" w:rsidRDefault="00D40468">
      <w:pPr>
        <w:pStyle w:val="20"/>
        <w:framePr w:w="4464" w:h="12778" w:hRule="exact" w:wrap="none" w:vAnchor="page" w:hAnchor="page" w:x="6203" w:y="2470"/>
        <w:shd w:val="clear" w:color="auto" w:fill="auto"/>
        <w:spacing w:before="0"/>
        <w:ind w:firstLine="400"/>
      </w:pPr>
      <w:r>
        <w:rPr>
          <w:rStyle w:val="295pt0pt0"/>
        </w:rPr>
        <w:t>Фіксується</w:t>
      </w:r>
      <w:r>
        <w:rPr>
          <w:rStyle w:val="295pt0pt"/>
        </w:rPr>
        <w:t xml:space="preserve"> наявність </w:t>
      </w:r>
      <w:r>
        <w:t>інтересу у подальшій розробці інститут</w:t>
      </w:r>
      <w:r w:rsidR="00383D47">
        <w:t>у</w:t>
      </w:r>
      <w:r>
        <w:t xml:space="preserve"> </w:t>
      </w:r>
      <w:r w:rsidR="00383D47">
        <w:t>о</w:t>
      </w:r>
      <w:r>
        <w:t>бмеж</w:t>
      </w:r>
      <w:r w:rsidR="00383D47">
        <w:t>е</w:t>
      </w:r>
      <w:r>
        <w:t>н</w:t>
      </w:r>
      <w:r w:rsidR="00383D47">
        <w:t>ої</w:t>
      </w:r>
      <w:r>
        <w:t xml:space="preserve"> осудності, який є новим для кримінального права України.</w:t>
      </w:r>
    </w:p>
    <w:p w:rsidR="00904640" w:rsidRDefault="00D40468">
      <w:pPr>
        <w:pStyle w:val="20"/>
        <w:framePr w:w="4464" w:h="12778" w:hRule="exact" w:wrap="none" w:vAnchor="page" w:hAnchor="page" w:x="6203" w:y="2470"/>
        <w:shd w:val="clear" w:color="auto" w:fill="auto"/>
        <w:spacing w:before="0"/>
        <w:ind w:firstLine="400"/>
      </w:pPr>
      <w:r>
        <w:t>Потребує нормативи сто закріплення інсти</w:t>
      </w:r>
      <w:r>
        <w:softHyphen/>
        <w:t>тут змішаної фо</w:t>
      </w:r>
      <w:r w:rsidR="00383D47">
        <w:t>р</w:t>
      </w:r>
      <w:r>
        <w:t>ми вини, яка лежить в основі характеристики багать</w:t>
      </w:r>
      <w:r w:rsidR="00383D47">
        <w:t>ох</w:t>
      </w:r>
      <w:r>
        <w:t xml:space="preserve"> складів </w:t>
      </w:r>
      <w:r>
        <w:t>злочинів, пе</w:t>
      </w:r>
      <w:r>
        <w:softHyphen/>
        <w:t>редбачених Особлив</w:t>
      </w:r>
      <w:r w:rsidR="00383D47">
        <w:t xml:space="preserve">ою </w:t>
      </w:r>
      <w:r w:rsidRPr="00383D47">
        <w:t>частиною</w:t>
      </w:r>
      <w:r>
        <w:t xml:space="preserve"> КК України.</w:t>
      </w:r>
    </w:p>
    <w:p w:rsidR="00904640" w:rsidRPr="001B2081" w:rsidRDefault="00D40468">
      <w:pPr>
        <w:pStyle w:val="20"/>
        <w:framePr w:w="4464" w:h="12778" w:hRule="exact" w:wrap="none" w:vAnchor="page" w:hAnchor="page" w:x="6203" w:y="2470"/>
        <w:shd w:val="clear" w:color="auto" w:fill="auto"/>
        <w:spacing w:before="0"/>
        <w:ind w:firstLine="400"/>
      </w:pPr>
      <w:r w:rsidRPr="001B2081">
        <w:t xml:space="preserve">Глибинного </w:t>
      </w:r>
      <w:r w:rsidR="00383D47" w:rsidRPr="001B2081">
        <w:t>реформування</w:t>
      </w:r>
      <w:r w:rsidRPr="001B2081">
        <w:t xml:space="preserve"> потребує інсти</w:t>
      </w:r>
      <w:r w:rsidRPr="001B2081">
        <w:softHyphen/>
        <w:t xml:space="preserve">тут співучасті </w:t>
      </w:r>
      <w:r w:rsidR="00383D47" w:rsidRPr="001B2081">
        <w:rPr>
          <w:bCs/>
          <w:smallCaps/>
        </w:rPr>
        <w:t>у злочині. Основні</w:t>
      </w:r>
      <w:r w:rsidRPr="001B2081">
        <w:t xml:space="preserve"> проблеми, які існують, пов'язані </w:t>
      </w:r>
      <w:r w:rsidR="00383D47" w:rsidRPr="001B2081">
        <w:t xml:space="preserve">з необхідністю більш </w:t>
      </w:r>
      <w:r w:rsidRPr="001B2081">
        <w:t>чітко</w:t>
      </w:r>
      <w:r w:rsidRPr="001B2081">
        <w:softHyphen/>
        <w:t>го визначення вид</w:t>
      </w:r>
      <w:r w:rsidR="00383D47" w:rsidRPr="001B2081">
        <w:t>ів співу</w:t>
      </w:r>
      <w:r w:rsidRPr="001B2081">
        <w:t xml:space="preserve">часників </w:t>
      </w:r>
      <w:r w:rsidRPr="001B2081">
        <w:rPr>
          <w:smallCaps/>
        </w:rPr>
        <w:t xml:space="preserve">злочину </w:t>
      </w:r>
      <w:r w:rsidRPr="001B2081">
        <w:t xml:space="preserve">(ліквідація </w:t>
      </w:r>
      <w:r w:rsidRPr="001B2081">
        <w:t xml:space="preserve">у </w:t>
      </w:r>
      <w:r w:rsidRPr="001B2081">
        <w:rPr>
          <w:smallCaps/>
        </w:rPr>
        <w:t xml:space="preserve">зв'язку </w:t>
      </w:r>
      <w:r w:rsidR="00383D47" w:rsidRPr="001B2081">
        <w:t>із ц</w:t>
      </w:r>
      <w:r w:rsidRPr="001B2081">
        <w:t xml:space="preserve">им системи </w:t>
      </w:r>
      <w:r w:rsidR="00383D47" w:rsidRPr="001B2081">
        <w:t>по</w:t>
      </w:r>
      <w:r w:rsidRPr="001B2081">
        <w:t>двійни</w:t>
      </w:r>
      <w:r w:rsidR="00383D47" w:rsidRPr="001B2081">
        <w:t>х</w:t>
      </w:r>
      <w:r w:rsidRPr="001B2081">
        <w:t xml:space="preserve"> стандартів, коли </w:t>
      </w:r>
      <w:r w:rsidR="00383D47" w:rsidRPr="001B2081">
        <w:t xml:space="preserve">одні і ті самі ознаки </w:t>
      </w:r>
      <w:r w:rsidRPr="001B2081">
        <w:t>визнача</w:t>
      </w:r>
      <w:r w:rsidRPr="001B2081">
        <w:softHyphen/>
        <w:t xml:space="preserve">ють різних співучасників та </w:t>
      </w:r>
      <w:r w:rsidR="00383D47" w:rsidRPr="001B2081">
        <w:t xml:space="preserve">форми співучасті </w:t>
      </w:r>
      <w:r w:rsidRPr="001B2081">
        <w:t>у злочині (чітк</w:t>
      </w:r>
      <w:r w:rsidR="00383D47" w:rsidRPr="001B2081">
        <w:t>ого визначення о</w:t>
      </w:r>
      <w:r w:rsidRPr="001B2081">
        <w:t xml:space="preserve">знак </w:t>
      </w:r>
      <w:r w:rsidR="00383D47" w:rsidRPr="001B2081">
        <w:t>кожної</w:t>
      </w:r>
      <w:r w:rsidRPr="001B2081">
        <w:t xml:space="preserve"> форми, їх співвідн</w:t>
      </w:r>
      <w:r w:rsidR="00383D47" w:rsidRPr="001B2081">
        <w:t>о</w:t>
      </w:r>
      <w:r w:rsidRPr="001B2081">
        <w:t>ше</w:t>
      </w:r>
      <w:r w:rsidR="00383D47" w:rsidRPr="001B2081">
        <w:t>ння</w:t>
      </w:r>
      <w:r w:rsidRPr="001B2081">
        <w:t xml:space="preserve"> з </w:t>
      </w:r>
      <w:r w:rsidR="00383D47" w:rsidRPr="001B2081">
        <w:t>судовою</w:t>
      </w:r>
      <w:r w:rsidRPr="001B2081">
        <w:t xml:space="preserve"> практи</w:t>
      </w:r>
      <w:r w:rsidRPr="001B2081">
        <w:softHyphen/>
        <w:t xml:space="preserve">кою та теоретичними </w:t>
      </w:r>
      <w:r w:rsidR="00383D47" w:rsidRPr="001B2081">
        <w:t>розробками).</w:t>
      </w:r>
    </w:p>
    <w:p w:rsidR="00904640" w:rsidRPr="001B2081" w:rsidRDefault="00D40468">
      <w:pPr>
        <w:pStyle w:val="20"/>
        <w:framePr w:w="4464" w:h="12778" w:hRule="exact" w:wrap="none" w:vAnchor="page" w:hAnchor="page" w:x="6203" w:y="2470"/>
        <w:shd w:val="clear" w:color="auto" w:fill="auto"/>
        <w:tabs>
          <w:tab w:val="left" w:pos="3374"/>
        </w:tabs>
        <w:spacing w:before="0"/>
        <w:ind w:firstLine="400"/>
      </w:pPr>
      <w:r w:rsidRPr="001B2081">
        <w:t>За рахуно</w:t>
      </w:r>
      <w:r w:rsidRPr="001B2081">
        <w:t xml:space="preserve">к </w:t>
      </w:r>
      <w:r w:rsidRPr="001B2081">
        <w:rPr>
          <w:bCs/>
        </w:rPr>
        <w:t>від</w:t>
      </w:r>
      <w:r w:rsidR="00383D47" w:rsidRPr="001B2081">
        <w:rPr>
          <w:bCs/>
        </w:rPr>
        <w:t>о</w:t>
      </w:r>
      <w:r w:rsidRPr="001B2081">
        <w:rPr>
          <w:bCs/>
        </w:rPr>
        <w:t>ми</w:t>
      </w:r>
      <w:r w:rsidR="00383D47" w:rsidRPr="001B2081">
        <w:rPr>
          <w:bCs/>
        </w:rPr>
        <w:t>х</w:t>
      </w:r>
      <w:r w:rsidRPr="001B2081">
        <w:rPr>
          <w:bCs/>
        </w:rPr>
        <w:t xml:space="preserve"> </w:t>
      </w:r>
      <w:r w:rsidRPr="001B2081">
        <w:t>те</w:t>
      </w:r>
      <w:r w:rsidR="00383D47" w:rsidRPr="001B2081">
        <w:t xml:space="preserve">орії кримінального </w:t>
      </w:r>
      <w:r w:rsidRPr="001B2081">
        <w:rPr>
          <w:bCs/>
        </w:rPr>
        <w:t xml:space="preserve">права підстав </w:t>
      </w:r>
      <w:r w:rsidR="00383D47" w:rsidRPr="001B2081">
        <w:rPr>
          <w:bCs/>
        </w:rPr>
        <w:t xml:space="preserve">потребує розширення </w:t>
      </w:r>
      <w:r w:rsidRPr="001B2081">
        <w:rPr>
          <w:bCs/>
          <w:smallCaps/>
        </w:rPr>
        <w:t xml:space="preserve">інститут </w:t>
      </w:r>
      <w:r w:rsidRPr="001B2081">
        <w:t xml:space="preserve">обставин, що </w:t>
      </w:r>
      <w:r w:rsidRPr="001B2081">
        <w:rPr>
          <w:bCs/>
        </w:rPr>
        <w:t>викл</w:t>
      </w:r>
      <w:r w:rsidR="00383D47" w:rsidRPr="001B2081">
        <w:rPr>
          <w:bCs/>
        </w:rPr>
        <w:t>ю</w:t>
      </w:r>
      <w:r w:rsidRPr="001B2081">
        <w:rPr>
          <w:bCs/>
        </w:rPr>
        <w:t>ча</w:t>
      </w:r>
      <w:r w:rsidR="00383D47" w:rsidRPr="001B2081">
        <w:rPr>
          <w:bCs/>
        </w:rPr>
        <w:t>ють злочинність</w:t>
      </w:r>
      <w:r w:rsidRPr="001B2081">
        <w:rPr>
          <w:bCs/>
        </w:rPr>
        <w:t xml:space="preserve"> діяння. </w:t>
      </w:r>
      <w:r w:rsidRPr="001B2081">
        <w:t xml:space="preserve">Це може бути </w:t>
      </w:r>
      <w:r w:rsidRPr="001B2081">
        <w:rPr>
          <w:bCs/>
        </w:rPr>
        <w:t xml:space="preserve">здійснене </w:t>
      </w:r>
      <w:r w:rsidRPr="001B2081">
        <w:t>шлях</w:t>
      </w:r>
      <w:r w:rsidR="00383D47" w:rsidRPr="001B2081">
        <w:t>о</w:t>
      </w:r>
      <w:r w:rsidRPr="001B2081">
        <w:t xml:space="preserve">м </w:t>
      </w:r>
      <w:r w:rsidRPr="001B2081">
        <w:rPr>
          <w:bCs/>
        </w:rPr>
        <w:t xml:space="preserve">визнання </w:t>
      </w:r>
      <w:r w:rsidRPr="001B2081">
        <w:t>та</w:t>
      </w:r>
      <w:r w:rsidRPr="001B2081">
        <w:softHyphen/>
        <w:t xml:space="preserve">кими ситуацій </w:t>
      </w:r>
      <w:r w:rsidRPr="001B2081">
        <w:rPr>
          <w:bCs/>
        </w:rPr>
        <w:t xml:space="preserve">здійснення </w:t>
      </w:r>
      <w:r w:rsidR="00383D47" w:rsidRPr="001B2081">
        <w:t>власного права,</w:t>
      </w:r>
      <w:r w:rsidRPr="001B2081">
        <w:t xml:space="preserve"> </w:t>
      </w:r>
      <w:r w:rsidRPr="001B2081">
        <w:rPr>
          <w:bCs/>
        </w:rPr>
        <w:t>ви</w:t>
      </w:r>
      <w:r w:rsidRPr="001B2081">
        <w:rPr>
          <w:bCs/>
        </w:rPr>
        <w:softHyphen/>
      </w:r>
      <w:r w:rsidRPr="001B2081">
        <w:t xml:space="preserve">конання </w:t>
      </w:r>
      <w:r w:rsidRPr="001B2081">
        <w:rPr>
          <w:bCs/>
        </w:rPr>
        <w:t xml:space="preserve">професійних </w:t>
      </w:r>
      <w:r w:rsidR="00383D47" w:rsidRPr="001B2081">
        <w:t>функцій</w:t>
      </w:r>
      <w:r w:rsidRPr="001B2081">
        <w:t xml:space="preserve"> та </w:t>
      </w:r>
      <w:r w:rsidRPr="001B2081">
        <w:rPr>
          <w:bCs/>
        </w:rPr>
        <w:t>деяких ви</w:t>
      </w:r>
      <w:r w:rsidRPr="001B2081">
        <w:rPr>
          <w:bCs/>
        </w:rPr>
        <w:softHyphen/>
      </w:r>
      <w:r w:rsidRPr="001B2081">
        <w:t>падк</w:t>
      </w:r>
      <w:r w:rsidRPr="001B2081">
        <w:t xml:space="preserve">ів </w:t>
      </w:r>
      <w:r w:rsidRPr="001B2081">
        <w:rPr>
          <w:bCs/>
        </w:rPr>
        <w:t xml:space="preserve">заподіяння </w:t>
      </w:r>
      <w:r w:rsidRPr="001B2081">
        <w:t>школи за зг</w:t>
      </w:r>
      <w:r w:rsidR="00383D47" w:rsidRPr="001B2081">
        <w:t>одою</w:t>
      </w:r>
      <w:r w:rsidR="001B2081">
        <w:t xml:space="preserve"> </w:t>
      </w:r>
      <w:r w:rsidR="00383D47" w:rsidRPr="001B2081">
        <w:rPr>
          <w:bCs/>
        </w:rPr>
        <w:t>потерпілого.</w:t>
      </w:r>
    </w:p>
    <w:p w:rsidR="00904640" w:rsidRDefault="00D40468">
      <w:pPr>
        <w:pStyle w:val="20"/>
        <w:framePr w:w="4464" w:h="12778" w:hRule="exact" w:wrap="none" w:vAnchor="page" w:hAnchor="page" w:x="6203" w:y="2470"/>
        <w:shd w:val="clear" w:color="auto" w:fill="auto"/>
        <w:spacing w:before="0"/>
        <w:ind w:firstLine="400"/>
      </w:pPr>
      <w:r>
        <w:t>Кримінальне законодавство 2</w:t>
      </w:r>
      <w:r w:rsidR="00383D47">
        <w:t>001</w:t>
      </w:r>
      <w:r>
        <w:t xml:space="preserve"> </w:t>
      </w:r>
      <w:r w:rsidR="00383D47">
        <w:t>р.</w:t>
      </w:r>
      <w:r>
        <w:t xml:space="preserve"> по</w:t>
      </w:r>
      <w:r w:rsidR="00383D47">
        <w:t>род</w:t>
      </w:r>
      <w:r>
        <w:t>и</w:t>
      </w:r>
      <w:r>
        <w:softHyphen/>
        <w:t>ло серйозну колізі</w:t>
      </w:r>
      <w:r w:rsidR="001B2081">
        <w:t>ю</w:t>
      </w:r>
      <w:r>
        <w:t xml:space="preserve"> </w:t>
      </w:r>
      <w:r>
        <w:rPr>
          <w:rStyle w:val="295pt0pt"/>
        </w:rPr>
        <w:t xml:space="preserve">в </w:t>
      </w:r>
      <w:r>
        <w:t>питанні визначення ре</w:t>
      </w:r>
      <w:r>
        <w:softHyphen/>
        <w:t xml:space="preserve">жиму місця позбавлення волі при призначенні покарання у вигляд: позбавлення волі. Саме режим визначає </w:t>
      </w:r>
      <w:r w:rsidR="001B2081">
        <w:t xml:space="preserve">суворість </w:t>
      </w:r>
      <w:r>
        <w:t>обмежень і на</w:t>
      </w:r>
      <w:r>
        <w:t>йбільш тісно пов'язаний із змістом кримінальної відпо</w:t>
      </w:r>
      <w:r>
        <w:softHyphen/>
        <w:t>відальності. Відповідним був би його вибір одночасно із визнанням особи винного та при</w:t>
      </w:r>
      <w:r>
        <w:softHyphen/>
        <w:t>значенням строку позбавлення волі судом. На сьогодні це важливе питання передано в ком</w:t>
      </w:r>
      <w:r>
        <w:softHyphen/>
        <w:t>петенцію позасудового органу</w:t>
      </w:r>
      <w:r>
        <w:t>, яким є комісія при департаменті виконання покарань, що фак</w:t>
      </w:r>
      <w:r>
        <w:softHyphen/>
        <w:t xml:space="preserve">тично суперечить конституційному положенню про </w:t>
      </w:r>
      <w:r>
        <w:rPr>
          <w:rStyle w:val="28pt0pt"/>
        </w:rPr>
        <w:t xml:space="preserve">виключну </w:t>
      </w:r>
      <w:r>
        <w:t>компетенцію суду при вирішенні питань кримінальної відповідальності, що відповідає основоположним принципам право</w:t>
      </w:r>
      <w:r>
        <w:softHyphen/>
        <w:t>вої держави. Це положення</w:t>
      </w:r>
      <w:r>
        <w:t xml:space="preserve"> потребує норматив</w:t>
      </w:r>
      <w:r>
        <w:softHyphen/>
        <w:t>ного коригування в плані передачі повноважень конституційному органові - суду.</w:t>
      </w:r>
    </w:p>
    <w:p w:rsidR="00904640" w:rsidRDefault="00D40468">
      <w:pPr>
        <w:pStyle w:val="20"/>
        <w:framePr w:w="4464" w:h="12778" w:hRule="exact" w:wrap="none" w:vAnchor="page" w:hAnchor="page" w:x="6203" w:y="2470"/>
        <w:shd w:val="clear" w:color="auto" w:fill="auto"/>
        <w:spacing w:before="0"/>
        <w:ind w:firstLine="400"/>
      </w:pPr>
      <w:r>
        <w:t>Велику групу інтересів утворюють особливі</w:t>
      </w:r>
    </w:p>
    <w:p w:rsidR="00904640" w:rsidRDefault="00D40468">
      <w:pPr>
        <w:pStyle w:val="a5"/>
        <w:framePr w:wrap="none" w:vAnchor="page" w:hAnchor="page" w:x="5991" w:y="15583"/>
        <w:shd w:val="clear" w:color="auto" w:fill="auto"/>
        <w:spacing w:line="200" w:lineRule="exact"/>
      </w:pPr>
      <w:r>
        <w:t>57</w:t>
      </w:r>
    </w:p>
    <w:p w:rsidR="00904640" w:rsidRDefault="00904640">
      <w:pPr>
        <w:rPr>
          <w:sz w:val="2"/>
          <w:szCs w:val="2"/>
        </w:rPr>
        <w:sectPr w:rsidR="009046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04640" w:rsidRDefault="00D40468">
      <w:pPr>
        <w:pStyle w:val="a5"/>
        <w:framePr w:wrap="none" w:vAnchor="page" w:hAnchor="page" w:x="2456" w:y="1249"/>
        <w:shd w:val="clear" w:color="auto" w:fill="auto"/>
        <w:spacing w:line="200" w:lineRule="exact"/>
      </w:pPr>
      <w:r>
        <w:lastRenderedPageBreak/>
        <w:t>Кримінальне право та процес, криміналістика та кримінологія</w:t>
      </w:r>
    </w:p>
    <w:p w:rsidR="00904640" w:rsidRDefault="00D40468">
      <w:pPr>
        <w:pStyle w:val="20"/>
        <w:framePr w:w="4440" w:h="3168" w:hRule="exact" w:wrap="none" w:vAnchor="page" w:hAnchor="page" w:x="1491" w:y="1533"/>
        <w:shd w:val="clear" w:color="auto" w:fill="auto"/>
        <w:spacing w:before="0"/>
      </w:pPr>
      <w:r>
        <w:t xml:space="preserve">інтереси у сфері дії норм </w:t>
      </w:r>
      <w:r>
        <w:t>Особливої частини КК. Ця група інтересів потребує окремого са</w:t>
      </w:r>
      <w:r>
        <w:softHyphen/>
        <w:t>мостійного аналізу, який виходить за межі цієї публікації.</w:t>
      </w:r>
    </w:p>
    <w:p w:rsidR="00904640" w:rsidRDefault="00D40468">
      <w:pPr>
        <w:pStyle w:val="20"/>
        <w:framePr w:w="4440" w:h="3168" w:hRule="exact" w:wrap="none" w:vAnchor="page" w:hAnchor="page" w:x="1491" w:y="1533"/>
        <w:shd w:val="clear" w:color="auto" w:fill="auto"/>
        <w:spacing w:before="0"/>
        <w:ind w:firstLine="360"/>
      </w:pPr>
      <w:r>
        <w:t>Вище були розглянуті основні концепту</w:t>
      </w:r>
      <w:r>
        <w:softHyphen/>
        <w:t>альні питання, які стосуються проблеми філо</w:t>
      </w:r>
      <w:r>
        <w:softHyphen/>
        <w:t>софської категорії інтересу у сфері криміналь</w:t>
      </w:r>
      <w:r>
        <w:softHyphen/>
        <w:t>но-прав</w:t>
      </w:r>
      <w:r>
        <w:t>ової політики. Висловлені погляди і думки в жодному разі не претендують на істи</w:t>
      </w:r>
      <w:r>
        <w:softHyphen/>
        <w:t>ну в останній інстанції, а можуть являти собою лише основу для подальшої розробки пробле</w:t>
      </w:r>
      <w:r>
        <w:softHyphen/>
        <w:t>ми.</w:t>
      </w:r>
    </w:p>
    <w:p w:rsidR="00904640" w:rsidRDefault="00D40468">
      <w:pPr>
        <w:pStyle w:val="a5"/>
        <w:framePr w:wrap="none" w:vAnchor="page" w:hAnchor="page" w:x="2595" w:y="14598"/>
        <w:shd w:val="clear" w:color="auto" w:fill="auto"/>
        <w:spacing w:line="200" w:lineRule="exact"/>
      </w:pPr>
      <w:r>
        <w:t>Наше право № 1, 2005</w:t>
      </w:r>
    </w:p>
    <w:p w:rsidR="00904640" w:rsidRDefault="00D40468">
      <w:pPr>
        <w:pStyle w:val="a5"/>
        <w:framePr w:wrap="none" w:vAnchor="page" w:hAnchor="page" w:x="5907" w:y="14631"/>
        <w:shd w:val="clear" w:color="auto" w:fill="auto"/>
        <w:spacing w:line="200" w:lineRule="exact"/>
      </w:pPr>
      <w:r>
        <w:t>58</w:t>
      </w:r>
    </w:p>
    <w:p w:rsidR="00904640" w:rsidRDefault="00904640">
      <w:pPr>
        <w:rPr>
          <w:sz w:val="2"/>
          <w:szCs w:val="2"/>
        </w:rPr>
      </w:pPr>
    </w:p>
    <w:sectPr w:rsidR="0090464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468" w:rsidRDefault="00D40468">
      <w:r>
        <w:separator/>
      </w:r>
    </w:p>
  </w:endnote>
  <w:endnote w:type="continuationSeparator" w:id="0">
    <w:p w:rsidR="00D40468" w:rsidRDefault="00D4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8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7020304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468" w:rsidRDefault="00D40468"/>
  </w:footnote>
  <w:footnote w:type="continuationSeparator" w:id="0">
    <w:p w:rsidR="00D40468" w:rsidRDefault="00D4046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40"/>
    <w:rsid w:val="001B2081"/>
    <w:rsid w:val="00350FC7"/>
    <w:rsid w:val="00383D47"/>
    <w:rsid w:val="00726CFA"/>
    <w:rsid w:val="00822949"/>
    <w:rsid w:val="00904640"/>
    <w:rsid w:val="009C484D"/>
    <w:rsid w:val="00A00FED"/>
    <w:rsid w:val="00AB4136"/>
    <w:rsid w:val="00C3410B"/>
    <w:rsid w:val="00D40468"/>
    <w:rsid w:val="00E37528"/>
    <w:rsid w:val="00E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pt0pt">
    <w:name w:val="Основной текст (2) + 8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3">
    <w:name w:val="Колонтитул (2)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24pt">
    <w:name w:val="Колонтитул (2) + 4 pt;Не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8pt0pt0">
    <w:name w:val="Основной текст (2) + 8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295pt0pt">
    <w:name w:val="Основной текст (2) + 9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8pt0pt">
    <w:name w:val="Основной текст (10) + 8 pt;Интервал 0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105pt">
    <w:name w:val="Основной текст (10) + 10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95pt">
    <w:name w:val="Основной текст (10) + 9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0Verdana8pt">
    <w:name w:val="Основной текст (10) + Verdana;8 pt;Курсив"/>
    <w:basedOn w:val="1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98pt0pt">
    <w:name w:val="Основной текст (9) + 8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4pt0">
    <w:name w:val="Колонтитул (2) + 4 pt;Не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910pt0pt">
    <w:name w:val="Основной текст (9) + 10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995pt0pt">
    <w:name w:val="Основной текст (9) + 9;5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8pt0pt0">
    <w:name w:val="Основной текст (9) + 8 pt;Малые прописные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90pt">
    <w:name w:val="Основной текст (9) + 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995pt2pt">
    <w:name w:val="Основной текст (9) + 9;5 pt;Интервал 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1">
    <w:name w:val="Основной текст (9) + Малые прописные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995pt">
    <w:name w:val="Основной текст (9) + 9;5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2">
    <w:name w:val="Основной текст (9) + Курсив;Малые прописные"/>
    <w:basedOn w:val="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95pt">
    <w:name w:val="Основной текст (2) + 9;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0pt0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11">
    <w:name w:val="Основной текст (11) + Малые прописные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5pt0pt">
    <w:name w:val="Основной текст (11) + 9;5 pt;Полужирный;Интервал 0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0pt0">
    <w:name w:val="Основной текст (2) + 9;5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1">
    <w:name w:val="Основной текст (13) + Не курсив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ind w:hanging="70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240" w:lineRule="exact"/>
      <w:ind w:hanging="70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59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54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8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C48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84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pt0pt">
    <w:name w:val="Основной текст (2) + 8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3">
    <w:name w:val="Колонтитул (2)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uk-UA" w:eastAsia="uk-UA" w:bidi="uk-UA"/>
    </w:rPr>
  </w:style>
  <w:style w:type="character" w:customStyle="1" w:styleId="24pt">
    <w:name w:val="Колонтитул (2) + 4 pt;Не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2105pt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8pt0pt0">
    <w:name w:val="Основной текст (2) + 8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</w:rPr>
  </w:style>
  <w:style w:type="character" w:customStyle="1" w:styleId="295pt0pt">
    <w:name w:val="Основной текст (2) + 9;5 pt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4">
    <w:name w:val="Основной текст (2) + Малые прописные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0pt">
    <w:name w:val="Основной текст (2) + 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8pt0pt">
    <w:name w:val="Основной текст (10) + 8 pt;Интервал 0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0105pt">
    <w:name w:val="Основной текст (10) + 10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1095pt">
    <w:name w:val="Основной текст (10) + 9;5 pt"/>
    <w:basedOn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0Verdana8pt">
    <w:name w:val="Основной текст (10) + Verdana;8 pt;Курсив"/>
    <w:basedOn w:val="1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98pt0pt">
    <w:name w:val="Основной текст (9) + 8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4pt0">
    <w:name w:val="Колонтитул (2) + 4 pt;Не полужирный;Не курсив"/>
    <w:basedOn w:val="2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910pt0pt">
    <w:name w:val="Основной текст (9) + 10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995pt0pt">
    <w:name w:val="Основной текст (9) + 9;5 pt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8pt0pt0">
    <w:name w:val="Основной текст (9) + 8 pt;Малые прописные;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90pt">
    <w:name w:val="Основной текст (9) + Интервал 0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995pt2pt">
    <w:name w:val="Основной текст (9) + 9;5 pt;Интервал 2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1">
    <w:name w:val="Основной текст (9) + Малые прописные"/>
    <w:basedOn w:val="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995pt">
    <w:name w:val="Основной текст (9) + 9;5 p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92">
    <w:name w:val="Основной текст (9) + Курсив;Малые прописные"/>
    <w:basedOn w:val="9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95pt">
    <w:name w:val="Основной текст (2) + 9;5 pt;Полужирный;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0pt0">
    <w:name w:val="Основной текст (2) +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6"/>
      <w:szCs w:val="16"/>
      <w:u w:val="none"/>
    </w:rPr>
  </w:style>
  <w:style w:type="character" w:customStyle="1" w:styleId="111">
    <w:name w:val="Основной текст (11) + Малые прописные"/>
    <w:basedOn w:val="11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5pt0pt">
    <w:name w:val="Основной текст (11) + 9;5 pt;Полужирный;Интервал 0 pt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95pt0pt0">
    <w:name w:val="Основной текст (2) + 9;5 pt;Малые прописные;Интервал 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2pt">
    <w:name w:val="Основной текст (2) + Интервал 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95pt0">
    <w:name w:val="Основной текст (2) + 9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1">
    <w:name w:val="Основной текст (13) + Не курсив"/>
    <w:basedOn w:val="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ind w:hanging="700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line="240" w:lineRule="exact"/>
      <w:ind w:hanging="700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59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54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pacing w:val="-10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259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18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59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9C48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484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8BBB-39E7-4EA0-A6D5-F4602A85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15984</Words>
  <Characters>9112</Characters>
  <Application>Microsoft Office Word</Application>
  <DocSecurity>0</DocSecurity>
  <Lines>75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Dr.Paull</dc:creator>
  <cp:lastModifiedBy>Dr.Paull</cp:lastModifiedBy>
  <cp:revision>6</cp:revision>
  <dcterms:created xsi:type="dcterms:W3CDTF">2020-04-04T11:21:00Z</dcterms:created>
  <dcterms:modified xsi:type="dcterms:W3CDTF">2020-04-04T13:13:00Z</dcterms:modified>
</cp:coreProperties>
</file>