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52" w:rsidRDefault="00324F52" w:rsidP="00324F52">
      <w:pPr>
        <w:pStyle w:val="a4"/>
        <w:spacing w:after="0" w:line="360" w:lineRule="auto"/>
        <w:ind w:left="0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Захарасевич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Н.В.,</w:t>
      </w:r>
    </w:p>
    <w:p w:rsidR="00324F52" w:rsidRPr="00324F52" w:rsidRDefault="00324F52" w:rsidP="00324F52">
      <w:pPr>
        <w:pStyle w:val="a4"/>
        <w:spacing w:after="0" w:line="360" w:lineRule="auto"/>
        <w:ind w:left="0" w:firstLine="567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Pr="00324F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андидат педагогічних наук, викладач кафедри теорії та методики дошкільної і спеціальної освіти ДВНЗ «Прикарпатський національний університет ім. В. Стефаника»</w:t>
      </w:r>
    </w:p>
    <w:p w:rsidR="00582A83" w:rsidRPr="00324F52" w:rsidRDefault="00324F52" w:rsidP="00324F52">
      <w:pPr>
        <w:pStyle w:val="a4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ОСОБЛИВОСТІ НЕПЕРЕРВНОСТІ ЛОГІКО-МАТЕМАТИЧНОГО РОЗВИТКУ ДІТЕЙ ДОШКІЛЬНОГО ТА МОЛОДШОГО ШКІЛЬНОГО ВІКУ</w:t>
      </w:r>
    </w:p>
    <w:p w:rsidR="00963F6E" w:rsidRDefault="00963F6E" w:rsidP="00963F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Реформування сучасної системи освіти зосереджує увагу педагогів на особливих завдання, які визначаються передусім потребою сучасного суспільства та передбачають розв’язання складних проблем навчання, виховання й розвитку дітей дошкільного та шкільного віку, формування особистості загалом. Це зумовлює необхідність змін у підготовці майбутніх освітян. Лише достатньо підготовлений педагог із відповідним інтелектуальним рівнем, потенціалом творчих здібностей здатний формувати особистість з урахуванням вимог сучасності. Слід зазначити, що важливе місце у цьому процесі належить саме першому педагогу, оскільки дошкільна та початкова ланки освіти є особливими та закладають фундамент розвитку й навчання дитини в наступні роки. Насамперед це стосується сформованості </w:t>
      </w:r>
      <w:proofErr w:type="spellStart"/>
      <w:r>
        <w:rPr>
          <w:color w:val="000000"/>
          <w:sz w:val="28"/>
          <w:szCs w:val="28"/>
        </w:rPr>
        <w:t>загальнонавчальних</w:t>
      </w:r>
      <w:proofErr w:type="spellEnd"/>
      <w:r>
        <w:rPr>
          <w:color w:val="000000"/>
          <w:sz w:val="28"/>
          <w:szCs w:val="28"/>
        </w:rPr>
        <w:t xml:space="preserve"> умінь, навичок і способів діяльності, пізна</w:t>
      </w:r>
      <w:r w:rsidR="00324F52">
        <w:rPr>
          <w:color w:val="000000"/>
          <w:sz w:val="28"/>
          <w:szCs w:val="28"/>
        </w:rPr>
        <w:t>вальних інтересів і мотивації [</w:t>
      </w:r>
      <w:r w:rsidR="003E0EC2">
        <w:rPr>
          <w:color w:val="000000"/>
          <w:sz w:val="28"/>
          <w:szCs w:val="28"/>
        </w:rPr>
        <w:t>4</w:t>
      </w:r>
      <w:r w:rsidR="00324F52">
        <w:rPr>
          <w:color w:val="000000"/>
          <w:sz w:val="28"/>
          <w:szCs w:val="28"/>
        </w:rPr>
        <w:t>, с.12</w:t>
      </w:r>
      <w:r>
        <w:rPr>
          <w:color w:val="000000"/>
          <w:sz w:val="28"/>
          <w:szCs w:val="28"/>
        </w:rPr>
        <w:t>].</w:t>
      </w:r>
    </w:p>
    <w:p w:rsidR="00750826" w:rsidRPr="008421E9" w:rsidRDefault="00750826" w:rsidP="0075082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421E9">
        <w:rPr>
          <w:rFonts w:ascii="Times New Roman" w:hAnsi="Times New Roman" w:cs="Times New Roman"/>
          <w:spacing w:val="-3"/>
          <w:sz w:val="28"/>
          <w:szCs w:val="28"/>
        </w:rPr>
        <w:t xml:space="preserve">Оновлення стандартів дошкільної та початкової освіти, впровадження в практику дошкільних закладів програми розвитку дітей старшого дошкільного віку «Впевнений старт» та внесення змін у навчальні програми для початкової школи, вимагає від педагогів розробки нових методичних матеріалів. Відтак постає низка новітніх завдань та підходів до роботи й забезпечення неперервності освіти дітей </w:t>
      </w:r>
      <w:proofErr w:type="spellStart"/>
      <w:r w:rsidRPr="008421E9">
        <w:rPr>
          <w:rFonts w:ascii="Times New Roman" w:hAnsi="Times New Roman" w:cs="Times New Roman"/>
          <w:spacing w:val="-3"/>
          <w:sz w:val="28"/>
          <w:szCs w:val="28"/>
        </w:rPr>
        <w:t>передшкільног</w:t>
      </w:r>
      <w:r w:rsidR="00963F6E">
        <w:rPr>
          <w:rFonts w:ascii="Times New Roman" w:hAnsi="Times New Roman" w:cs="Times New Roman"/>
          <w:spacing w:val="-3"/>
          <w:sz w:val="28"/>
          <w:szCs w:val="28"/>
        </w:rPr>
        <w:t>о</w:t>
      </w:r>
      <w:proofErr w:type="spellEnd"/>
      <w:r w:rsidR="00963F6E">
        <w:rPr>
          <w:rFonts w:ascii="Times New Roman" w:hAnsi="Times New Roman" w:cs="Times New Roman"/>
          <w:spacing w:val="-3"/>
          <w:sz w:val="28"/>
          <w:szCs w:val="28"/>
        </w:rPr>
        <w:t xml:space="preserve"> та молодшого шкільного віку, враховуючи НУШ.</w:t>
      </w:r>
    </w:p>
    <w:p w:rsidR="00750826" w:rsidRDefault="00750826" w:rsidP="0075082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vanish/>
          <w:spacing w:val="-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vanish/>
          <w:spacing w:val="-3"/>
          <w:sz w:val="28"/>
          <w:szCs w:val="28"/>
        </w:rPr>
        <w:t>.</w:t>
      </w:r>
    </w:p>
    <w:p w:rsidR="00012568" w:rsidRDefault="00750826" w:rsidP="0075082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1E9">
        <w:rPr>
          <w:rFonts w:ascii="Times New Roman" w:hAnsi="Times New Roman" w:cs="Times New Roman"/>
          <w:i/>
          <w:vanish/>
          <w:spacing w:val="-3"/>
          <w:sz w:val="28"/>
          <w:szCs w:val="28"/>
        </w:rPr>
        <w:t xml:space="preserve"> </w:t>
      </w:r>
      <w:r w:rsidRPr="008421E9">
        <w:rPr>
          <w:rFonts w:ascii="Times New Roman" w:hAnsi="Times New Roman" w:cs="Times New Roman"/>
          <w:sz w:val="28"/>
          <w:szCs w:val="28"/>
        </w:rPr>
        <w:t xml:space="preserve">Оскільки принцип наступності є одним з основних дидактичних принципів, який передбачає встановлення тісних </w:t>
      </w:r>
      <w:proofErr w:type="spellStart"/>
      <w:r w:rsidRPr="008421E9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8421E9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8421E9">
        <w:rPr>
          <w:rFonts w:ascii="Times New Roman" w:hAnsi="Times New Roman" w:cs="Times New Roman"/>
          <w:sz w:val="28"/>
          <w:szCs w:val="28"/>
        </w:rPr>
        <w:t xml:space="preserve"> між різними ланками освіти. Відповідно «узгодженість у цілях, змісті, організаційно</w:t>
      </w:r>
      <w:r w:rsidR="00012568">
        <w:rPr>
          <w:rFonts w:ascii="Times New Roman" w:hAnsi="Times New Roman" w:cs="Times New Roman"/>
          <w:sz w:val="28"/>
          <w:szCs w:val="28"/>
        </w:rPr>
        <w:t>-</w:t>
      </w:r>
      <w:r w:rsidRPr="008421E9">
        <w:rPr>
          <w:rFonts w:ascii="Times New Roman" w:hAnsi="Times New Roman" w:cs="Times New Roman"/>
          <w:sz w:val="28"/>
          <w:szCs w:val="28"/>
        </w:rPr>
        <w:t xml:space="preserve">методичному </w:t>
      </w:r>
      <w:r w:rsidRPr="008421E9">
        <w:rPr>
          <w:rFonts w:ascii="Times New Roman" w:hAnsi="Times New Roman" w:cs="Times New Roman"/>
          <w:sz w:val="28"/>
          <w:szCs w:val="28"/>
        </w:rPr>
        <w:lastRenderedPageBreak/>
        <w:t xml:space="preserve">забезпеченні етапів освіти, які межують один з одним: </w:t>
      </w:r>
      <w:proofErr w:type="spellStart"/>
      <w:r w:rsidRPr="008421E9"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 w:rsidRPr="008421E9">
        <w:rPr>
          <w:rFonts w:ascii="Times New Roman" w:hAnsi="Times New Roman" w:cs="Times New Roman"/>
          <w:sz w:val="28"/>
          <w:szCs w:val="28"/>
        </w:rPr>
        <w:t xml:space="preserve"> – поч</w:t>
      </w:r>
      <w:r w:rsidR="003E0EC2">
        <w:rPr>
          <w:rFonts w:ascii="Times New Roman" w:hAnsi="Times New Roman" w:cs="Times New Roman"/>
          <w:sz w:val="28"/>
          <w:szCs w:val="28"/>
        </w:rPr>
        <w:t>аткова школа – основна школа» [1</w:t>
      </w:r>
      <w:r w:rsidRPr="008421E9">
        <w:rPr>
          <w:rFonts w:ascii="Times New Roman" w:hAnsi="Times New Roman" w:cs="Times New Roman"/>
          <w:sz w:val="28"/>
          <w:szCs w:val="28"/>
        </w:rPr>
        <w:t xml:space="preserve">, </w:t>
      </w:r>
      <w:r w:rsidRPr="008421E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421E9">
        <w:rPr>
          <w:rFonts w:ascii="Times New Roman" w:hAnsi="Times New Roman" w:cs="Times New Roman"/>
          <w:sz w:val="28"/>
          <w:szCs w:val="28"/>
        </w:rPr>
        <w:t xml:space="preserve">.360]. </w:t>
      </w:r>
    </w:p>
    <w:p w:rsidR="00750826" w:rsidRPr="00C40B6B" w:rsidRDefault="00963F6E" w:rsidP="0075082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vanish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0826" w:rsidRPr="008421E9">
        <w:rPr>
          <w:rFonts w:ascii="Times New Roman" w:hAnsi="Times New Roman" w:cs="Times New Roman"/>
          <w:sz w:val="28"/>
          <w:szCs w:val="28"/>
        </w:rPr>
        <w:t>аступність є багатогранною і може вирішуватися в прак</w:t>
      </w:r>
      <w:r w:rsidR="00750826" w:rsidRPr="008421E9">
        <w:rPr>
          <w:rFonts w:ascii="Times New Roman" w:hAnsi="Times New Roman" w:cs="Times New Roman"/>
          <w:sz w:val="28"/>
          <w:szCs w:val="28"/>
        </w:rPr>
        <w:softHyphen/>
        <w:t>тичній роботі за умови комплексного підходу.</w:t>
      </w:r>
      <w:r w:rsidR="00750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826" w:rsidRPr="008421E9" w:rsidRDefault="00750826" w:rsidP="0075082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421E9">
        <w:rPr>
          <w:rFonts w:ascii="Times New Roman" w:hAnsi="Times New Roman" w:cs="Times New Roman"/>
          <w:spacing w:val="-3"/>
          <w:sz w:val="28"/>
          <w:szCs w:val="28"/>
        </w:rPr>
        <w:t>Наступність у формування математичної компетенції дошкільників та молодших школярів актуалізують низку проблем як для педагогів</w:t>
      </w:r>
      <w:r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8421E9">
        <w:rPr>
          <w:rFonts w:ascii="Times New Roman" w:hAnsi="Times New Roman" w:cs="Times New Roman"/>
          <w:spacing w:val="-3"/>
          <w:sz w:val="28"/>
          <w:szCs w:val="28"/>
        </w:rPr>
        <w:t xml:space="preserve">практиків, так і для методичної науки. </w:t>
      </w:r>
      <w:r w:rsidRPr="008421E9">
        <w:rPr>
          <w:rFonts w:ascii="Times New Roman" w:hAnsi="Times New Roman" w:cs="Times New Roman"/>
          <w:color w:val="000000"/>
          <w:spacing w:val="2"/>
          <w:sz w:val="28"/>
          <w:szCs w:val="28"/>
        </w:rPr>
        <w:t>Відтак наше дослідження має на меті роз</w:t>
      </w:r>
      <w:r w:rsidRPr="008421E9">
        <w:rPr>
          <w:rFonts w:ascii="Times New Roman" w:hAnsi="Times New Roman" w:cs="Times New Roman"/>
          <w:color w:val="000000"/>
          <w:spacing w:val="-3"/>
          <w:sz w:val="28"/>
          <w:szCs w:val="28"/>
        </w:rPr>
        <w:t>крити сутність і значення розвитку логічної сфери та математичних здіб</w:t>
      </w:r>
      <w:r w:rsidRPr="008421E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ностей дошкільників і прослідкувати наступність дошкільної та початкової ланок на засадах таких підходів, які дозволять </w:t>
      </w:r>
      <w:r w:rsidRPr="008421E9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педагогам навчати дітей оперувати математичною «кар</w:t>
      </w:r>
      <w:r w:rsidRPr="008421E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тиною світу», розкривати </w:t>
      </w:r>
      <w:proofErr w:type="spellStart"/>
      <w:r w:rsidRPr="008421E9">
        <w:rPr>
          <w:rFonts w:ascii="Times New Roman" w:hAnsi="Times New Roman" w:cs="Times New Roman"/>
          <w:color w:val="000000"/>
          <w:spacing w:val="-1"/>
          <w:sz w:val="28"/>
          <w:szCs w:val="28"/>
        </w:rPr>
        <w:t>взаємозв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’</w:t>
      </w:r>
      <w:proofErr w:type="spellStart"/>
      <w:r w:rsidRPr="008421E9">
        <w:rPr>
          <w:rFonts w:ascii="Times New Roman" w:hAnsi="Times New Roman" w:cs="Times New Roman"/>
          <w:color w:val="000000"/>
          <w:spacing w:val="-1"/>
          <w:sz w:val="28"/>
          <w:szCs w:val="28"/>
        </w:rPr>
        <w:t>язки</w:t>
      </w:r>
      <w:proofErr w:type="spellEnd"/>
      <w:r w:rsidRPr="008421E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живій та нежи</w:t>
      </w:r>
      <w:r w:rsidRPr="008421E9">
        <w:rPr>
          <w:rFonts w:ascii="Times New Roman" w:hAnsi="Times New Roman" w:cs="Times New Roman"/>
          <w:color w:val="000000"/>
          <w:spacing w:val="-4"/>
          <w:sz w:val="28"/>
          <w:szCs w:val="28"/>
        </w:rPr>
        <w:t>вій природі, усвідомлювати себе частинкою Всесвіту, осо</w:t>
      </w:r>
      <w:r w:rsidRPr="008421E9">
        <w:rPr>
          <w:rFonts w:ascii="Times New Roman" w:hAnsi="Times New Roman" w:cs="Times New Roman"/>
          <w:color w:val="000000"/>
          <w:spacing w:val="1"/>
          <w:sz w:val="28"/>
          <w:szCs w:val="28"/>
        </w:rPr>
        <w:t>бистістю, від якої залежить майбутнє нашої країни.</w:t>
      </w:r>
    </w:p>
    <w:p w:rsidR="00750826" w:rsidRPr="008421E9" w:rsidRDefault="00750826" w:rsidP="0075082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1E9">
        <w:rPr>
          <w:rFonts w:ascii="Times New Roman" w:hAnsi="Times New Roman" w:cs="Times New Roman"/>
          <w:sz w:val="28"/>
          <w:szCs w:val="28"/>
        </w:rPr>
        <w:t>Для забезпечення н</w:t>
      </w:r>
      <w:r>
        <w:rPr>
          <w:rFonts w:ascii="Times New Roman" w:hAnsi="Times New Roman" w:cs="Times New Roman"/>
          <w:sz w:val="28"/>
          <w:szCs w:val="28"/>
        </w:rPr>
        <w:t>аступності в математичній підго</w:t>
      </w:r>
      <w:r w:rsidRPr="008421E9">
        <w:rPr>
          <w:rFonts w:ascii="Times New Roman" w:hAnsi="Times New Roman" w:cs="Times New Roman"/>
          <w:sz w:val="28"/>
          <w:szCs w:val="28"/>
        </w:rPr>
        <w:t>товці дітей старшого до</w:t>
      </w:r>
      <w:r>
        <w:rPr>
          <w:rFonts w:ascii="Times New Roman" w:hAnsi="Times New Roman" w:cs="Times New Roman"/>
          <w:sz w:val="28"/>
          <w:szCs w:val="28"/>
        </w:rPr>
        <w:t>шкільного та молодшого шкільног</w:t>
      </w:r>
      <w:r w:rsidRPr="008421E9">
        <w:rPr>
          <w:rFonts w:ascii="Times New Roman" w:hAnsi="Times New Roman" w:cs="Times New Roman"/>
          <w:sz w:val="28"/>
          <w:szCs w:val="28"/>
        </w:rPr>
        <w:t>о віку вчитель, насампер</w:t>
      </w:r>
      <w:r>
        <w:rPr>
          <w:rFonts w:ascii="Times New Roman" w:hAnsi="Times New Roman" w:cs="Times New Roman"/>
          <w:sz w:val="28"/>
          <w:szCs w:val="28"/>
        </w:rPr>
        <w:t>ед, має ознайомитися, з яким об</w:t>
      </w:r>
      <w:r w:rsidRPr="008421E9">
        <w:rPr>
          <w:rFonts w:ascii="Times New Roman" w:hAnsi="Times New Roman" w:cs="Times New Roman"/>
          <w:sz w:val="28"/>
          <w:szCs w:val="28"/>
        </w:rPr>
        <w:t xml:space="preserve">сягом знань приходять до школи шестилітні діти. </w:t>
      </w:r>
    </w:p>
    <w:p w:rsidR="00750826" w:rsidRPr="008421E9" w:rsidRDefault="00750826" w:rsidP="0075082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1E9">
        <w:rPr>
          <w:rFonts w:ascii="Times New Roman" w:hAnsi="Times New Roman" w:cs="Times New Roman"/>
          <w:sz w:val="28"/>
          <w:szCs w:val="28"/>
        </w:rPr>
        <w:t xml:space="preserve">Обсяг знань, які отримують діти в </w:t>
      </w:r>
      <w:proofErr w:type="spellStart"/>
      <w:r w:rsidRPr="008421E9">
        <w:rPr>
          <w:rFonts w:ascii="Times New Roman" w:hAnsi="Times New Roman" w:cs="Times New Roman"/>
          <w:sz w:val="28"/>
          <w:szCs w:val="28"/>
        </w:rPr>
        <w:t>дошкіллі</w:t>
      </w:r>
      <w:proofErr w:type="spellEnd"/>
      <w:r w:rsidRPr="008421E9">
        <w:rPr>
          <w:rFonts w:ascii="Times New Roman" w:hAnsi="Times New Roman" w:cs="Times New Roman"/>
          <w:sz w:val="28"/>
          <w:szCs w:val="28"/>
        </w:rPr>
        <w:t>, досить великий. Однак, ці знання формуються лише на рівні первин</w:t>
      </w:r>
      <w:r w:rsidRPr="008421E9">
        <w:rPr>
          <w:rFonts w:ascii="Times New Roman" w:hAnsi="Times New Roman" w:cs="Times New Roman"/>
          <w:sz w:val="28"/>
          <w:szCs w:val="28"/>
        </w:rPr>
        <w:softHyphen/>
        <w:t>них уявлень, отож потребу</w:t>
      </w:r>
      <w:r>
        <w:rPr>
          <w:rFonts w:ascii="Times New Roman" w:hAnsi="Times New Roman" w:cs="Times New Roman"/>
          <w:sz w:val="28"/>
          <w:szCs w:val="28"/>
        </w:rPr>
        <w:t>ють подальшого уточнення та сис</w:t>
      </w:r>
      <w:r w:rsidRPr="008421E9">
        <w:rPr>
          <w:rFonts w:ascii="Times New Roman" w:hAnsi="Times New Roman" w:cs="Times New Roman"/>
          <w:sz w:val="28"/>
          <w:szCs w:val="28"/>
        </w:rPr>
        <w:t>тематизації. Для цих знань характерний 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8421E9">
        <w:rPr>
          <w:rFonts w:ascii="Times New Roman" w:hAnsi="Times New Roman" w:cs="Times New Roman"/>
          <w:sz w:val="28"/>
          <w:szCs w:val="28"/>
        </w:rPr>
        <w:t>язок з побутом та практичною дія</w:t>
      </w:r>
      <w:r>
        <w:rPr>
          <w:rFonts w:ascii="Times New Roman" w:hAnsi="Times New Roman" w:cs="Times New Roman"/>
          <w:sz w:val="28"/>
          <w:szCs w:val="28"/>
        </w:rPr>
        <w:t>льністю дітей, вони не торкають</w:t>
      </w:r>
      <w:r w:rsidRPr="008421E9">
        <w:rPr>
          <w:rFonts w:ascii="Times New Roman" w:hAnsi="Times New Roman" w:cs="Times New Roman"/>
          <w:sz w:val="28"/>
          <w:szCs w:val="28"/>
        </w:rPr>
        <w:t>ся внутрішньої будови, а с</w:t>
      </w:r>
      <w:r>
        <w:rPr>
          <w:rFonts w:ascii="Times New Roman" w:hAnsi="Times New Roman" w:cs="Times New Roman"/>
          <w:sz w:val="28"/>
          <w:szCs w:val="28"/>
        </w:rPr>
        <w:t>прямовані на виявлення й зістав</w:t>
      </w:r>
      <w:r w:rsidRPr="008421E9">
        <w:rPr>
          <w:rFonts w:ascii="Times New Roman" w:hAnsi="Times New Roman" w:cs="Times New Roman"/>
          <w:sz w:val="28"/>
          <w:szCs w:val="28"/>
        </w:rPr>
        <w:t>лення зовнішніх ознак і властивостей предметів та явищ, які безпосередньо можна спостерігати та обстежувати.</w:t>
      </w:r>
    </w:p>
    <w:p w:rsidR="00750826" w:rsidRPr="008421E9" w:rsidRDefault="00750826" w:rsidP="00B3598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1E9">
        <w:rPr>
          <w:rFonts w:ascii="Times New Roman" w:hAnsi="Times New Roman" w:cs="Times New Roman"/>
          <w:sz w:val="28"/>
          <w:szCs w:val="28"/>
        </w:rPr>
        <w:t xml:space="preserve">Найважливішим завданням навчання </w:t>
      </w:r>
      <w:r w:rsidR="00B35983">
        <w:rPr>
          <w:rFonts w:ascii="Times New Roman" w:hAnsi="Times New Roman" w:cs="Times New Roman"/>
          <w:sz w:val="28"/>
          <w:szCs w:val="28"/>
        </w:rPr>
        <w:t>математики в початковій школі –</w:t>
      </w:r>
      <w:r w:rsidRPr="008421E9">
        <w:rPr>
          <w:rFonts w:ascii="Times New Roman" w:hAnsi="Times New Roman" w:cs="Times New Roman"/>
          <w:sz w:val="28"/>
          <w:szCs w:val="28"/>
        </w:rPr>
        <w:t xml:space="preserve"> формування в учнів усвідомлених і міцних обчислювальних навичок – основи</w:t>
      </w:r>
      <w:r w:rsidR="00B35983">
        <w:rPr>
          <w:rFonts w:ascii="Times New Roman" w:hAnsi="Times New Roman" w:cs="Times New Roman"/>
          <w:sz w:val="28"/>
          <w:szCs w:val="28"/>
        </w:rPr>
        <w:t xml:space="preserve"> обчислювальної компетентності </w:t>
      </w:r>
      <w:r w:rsidR="00324F52">
        <w:rPr>
          <w:rFonts w:ascii="Times New Roman" w:hAnsi="Times New Roman" w:cs="Times New Roman"/>
          <w:sz w:val="28"/>
          <w:szCs w:val="28"/>
        </w:rPr>
        <w:t>[3, с.3</w:t>
      </w:r>
      <w:r w:rsidRPr="00B35983">
        <w:rPr>
          <w:rFonts w:ascii="Times New Roman" w:hAnsi="Times New Roman" w:cs="Times New Roman"/>
          <w:sz w:val="28"/>
          <w:szCs w:val="28"/>
        </w:rPr>
        <w:t>]</w:t>
      </w:r>
      <w:r w:rsidRPr="008421E9">
        <w:rPr>
          <w:rFonts w:ascii="Times New Roman" w:hAnsi="Times New Roman" w:cs="Times New Roman"/>
          <w:sz w:val="28"/>
          <w:szCs w:val="28"/>
        </w:rPr>
        <w:t>.</w:t>
      </w:r>
      <w:r w:rsidR="00B35983">
        <w:rPr>
          <w:rFonts w:ascii="Times New Roman" w:hAnsi="Times New Roman" w:cs="Times New Roman"/>
          <w:sz w:val="28"/>
          <w:szCs w:val="28"/>
        </w:rPr>
        <w:t xml:space="preserve"> </w:t>
      </w:r>
      <w:r w:rsidRPr="008421E9">
        <w:rPr>
          <w:rFonts w:ascii="Times New Roman" w:hAnsi="Times New Roman" w:cs="Times New Roman"/>
          <w:sz w:val="28"/>
          <w:szCs w:val="28"/>
        </w:rPr>
        <w:t>Сукупність уявлень, на яких базується поняття, має, з</w:t>
      </w:r>
      <w:r>
        <w:rPr>
          <w:rFonts w:ascii="Times New Roman" w:hAnsi="Times New Roman" w:cs="Times New Roman"/>
          <w:sz w:val="28"/>
          <w:szCs w:val="28"/>
        </w:rPr>
        <w:t>а можливості, охоплювати предме</w:t>
      </w:r>
      <w:r w:rsidRPr="008421E9">
        <w:rPr>
          <w:rFonts w:ascii="Times New Roman" w:hAnsi="Times New Roman" w:cs="Times New Roman"/>
          <w:sz w:val="28"/>
          <w:szCs w:val="28"/>
        </w:rPr>
        <w:t>ти, явища неживої природи, рослинного й тваринного світу, суспільства й самої людини [</w:t>
      </w:r>
      <w:r w:rsidR="00324F5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421E9">
        <w:rPr>
          <w:rFonts w:ascii="Times New Roman" w:hAnsi="Times New Roman" w:cs="Times New Roman"/>
          <w:sz w:val="28"/>
          <w:szCs w:val="28"/>
        </w:rPr>
        <w:t xml:space="preserve">, с.275]. </w:t>
      </w:r>
    </w:p>
    <w:p w:rsidR="00750826" w:rsidRPr="008421E9" w:rsidRDefault="00750826" w:rsidP="0075082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421E9">
        <w:rPr>
          <w:rFonts w:ascii="Times New Roman" w:hAnsi="Times New Roman" w:cs="Times New Roman"/>
          <w:spacing w:val="-3"/>
          <w:sz w:val="28"/>
          <w:szCs w:val="28"/>
        </w:rPr>
        <w:t xml:space="preserve">Необхідність та можливість розвитку логічної сфери дитини дошкільного віку та розвиток цієї сфери в шкільні роки незаперечні, як і те, що це проблема понад усе саме математичного розвитку. Питання лише в тому, на якому </w:t>
      </w:r>
      <w:r w:rsidRPr="008421E9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матеріалі розвиток логічних умінь дошкільників найбільш оптимальний: на традиційному арифметичному чи менш традиційному </w:t>
      </w:r>
      <w:r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Pr="008421E9">
        <w:rPr>
          <w:rFonts w:ascii="Times New Roman" w:hAnsi="Times New Roman" w:cs="Times New Roman"/>
          <w:spacing w:val="-3"/>
          <w:sz w:val="28"/>
          <w:szCs w:val="28"/>
        </w:rPr>
        <w:t xml:space="preserve"> геометричному. У дослідженнях більшою мірою використовується геометричний матеріал, а ніж арифметичний.</w:t>
      </w:r>
    </w:p>
    <w:p w:rsidR="00750826" w:rsidRPr="008421E9" w:rsidRDefault="00750826" w:rsidP="0075082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421E9">
        <w:rPr>
          <w:rFonts w:ascii="Times New Roman" w:hAnsi="Times New Roman" w:cs="Times New Roman"/>
          <w:spacing w:val="-3"/>
          <w:sz w:val="28"/>
          <w:szCs w:val="28"/>
        </w:rPr>
        <w:t>Дослідження аналізу способів та умов розвитку мислення дитини, свідчать, що методичне керівництво цим процесом не лише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21E9">
        <w:rPr>
          <w:rFonts w:ascii="Times New Roman" w:hAnsi="Times New Roman" w:cs="Times New Roman"/>
          <w:spacing w:val="-3"/>
          <w:sz w:val="28"/>
          <w:szCs w:val="28"/>
        </w:rPr>
        <w:t>можливе, а й є ефективне, за умови організації спеціальної роботи з формування й розвитку логічних операцій мислення спостерігається значне підвищення результативності діяльності незалежно від початкового рівня розвитку дитини.</w:t>
      </w:r>
    </w:p>
    <w:p w:rsidR="00750826" w:rsidRPr="008421E9" w:rsidRDefault="00750826" w:rsidP="0075082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421E9">
        <w:rPr>
          <w:rFonts w:ascii="Times New Roman" w:hAnsi="Times New Roman" w:cs="Times New Roman"/>
          <w:spacing w:val="-3"/>
          <w:sz w:val="28"/>
          <w:szCs w:val="28"/>
        </w:rPr>
        <w:t>Дошкільна ланка безперервної освіти дитини</w:t>
      </w:r>
      <w:r w:rsidR="00963F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vanish/>
          <w:spacing w:val="-3"/>
          <w:sz w:val="28"/>
          <w:szCs w:val="28"/>
        </w:rPr>
        <w:t xml:space="preserve"> </w:t>
      </w:r>
      <w:r w:rsidRPr="008421E9">
        <w:rPr>
          <w:rFonts w:ascii="Times New Roman" w:hAnsi="Times New Roman" w:cs="Times New Roman"/>
          <w:spacing w:val="-3"/>
          <w:sz w:val="28"/>
          <w:szCs w:val="28"/>
        </w:rPr>
        <w:t xml:space="preserve">є важливою і не може розглядатися лише з погляду підготовки дитини до навчання в наступній – шкільній. Вона закладає основу всебічного раннього розвитку особистості дитини, є самостійною ланка </w:t>
      </w:r>
      <w:proofErr w:type="spellStart"/>
      <w:r w:rsidRPr="008421E9">
        <w:rPr>
          <w:rFonts w:ascii="Times New Roman" w:hAnsi="Times New Roman" w:cs="Times New Roman"/>
          <w:spacing w:val="-3"/>
          <w:sz w:val="28"/>
          <w:szCs w:val="28"/>
        </w:rPr>
        <w:t>передшкільної</w:t>
      </w:r>
      <w:proofErr w:type="spellEnd"/>
      <w:r w:rsidRPr="008421E9">
        <w:rPr>
          <w:rFonts w:ascii="Times New Roman" w:hAnsi="Times New Roman" w:cs="Times New Roman"/>
          <w:spacing w:val="-3"/>
          <w:sz w:val="28"/>
          <w:szCs w:val="28"/>
        </w:rPr>
        <w:t xml:space="preserve"> освіти дітей. Від вирішення проблеми наступності на теоретичному, методологічному та змістовному рівнях залежить успішність науково </w:t>
      </w:r>
      <w:proofErr w:type="spellStart"/>
      <w:r w:rsidRPr="008421E9">
        <w:rPr>
          <w:rFonts w:ascii="Times New Roman" w:hAnsi="Times New Roman" w:cs="Times New Roman"/>
          <w:spacing w:val="-3"/>
          <w:sz w:val="28"/>
          <w:szCs w:val="28"/>
        </w:rPr>
        <w:t>обгрунтованого</w:t>
      </w:r>
      <w:proofErr w:type="spellEnd"/>
      <w:r w:rsidRPr="008421E9">
        <w:rPr>
          <w:rFonts w:ascii="Times New Roman" w:hAnsi="Times New Roman" w:cs="Times New Roman"/>
          <w:spacing w:val="-3"/>
          <w:sz w:val="28"/>
          <w:szCs w:val="28"/>
        </w:rPr>
        <w:t xml:space="preserve"> вирішення проблеми наступності математичної дошкільної й початкової освіти дітей та розвиток мислення дитини загалом.</w:t>
      </w:r>
    </w:p>
    <w:p w:rsidR="00750826" w:rsidRPr="008421E9" w:rsidRDefault="00750826" w:rsidP="0075082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421E9">
        <w:rPr>
          <w:rFonts w:ascii="Times New Roman" w:hAnsi="Times New Roman" w:cs="Times New Roman"/>
          <w:spacing w:val="-3"/>
          <w:sz w:val="28"/>
          <w:szCs w:val="28"/>
        </w:rPr>
        <w:t>Основні завдання наступності у системі освіти дітей можна охарактеризувати таким чином: визначення загальних та специфічних цілей освіти на кожному з даних ступенів і на основі поступального взаємозв</w:t>
      </w:r>
      <w:r>
        <w:rPr>
          <w:rFonts w:ascii="Times New Roman" w:hAnsi="Times New Roman" w:cs="Times New Roman"/>
          <w:spacing w:val="-3"/>
          <w:sz w:val="28"/>
          <w:szCs w:val="28"/>
        </w:rPr>
        <w:t>’</w:t>
      </w:r>
      <w:r w:rsidRPr="008421E9">
        <w:rPr>
          <w:rFonts w:ascii="Times New Roman" w:hAnsi="Times New Roman" w:cs="Times New Roman"/>
          <w:spacing w:val="-3"/>
          <w:sz w:val="28"/>
          <w:szCs w:val="28"/>
        </w:rPr>
        <w:t>язку визначення наступності логіко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-математичної освіти дітей </w:t>
      </w:r>
      <w:r w:rsidRPr="008421E9">
        <w:rPr>
          <w:rFonts w:ascii="Times New Roman" w:hAnsi="Times New Roman" w:cs="Times New Roman"/>
          <w:spacing w:val="-3"/>
          <w:sz w:val="28"/>
          <w:szCs w:val="28"/>
        </w:rPr>
        <w:t xml:space="preserve">(що зберігається й розвиваються на обох етапах); побудова на цій основі єдиної взаємоузгодженої методичної системи освіти (цілей, завдань, змісту, методів, засобів, форм організації) з </w:t>
      </w:r>
      <w:proofErr w:type="spellStart"/>
      <w:r w:rsidRPr="008421E9">
        <w:rPr>
          <w:rFonts w:ascii="Times New Roman" w:hAnsi="Times New Roman" w:cs="Times New Roman"/>
          <w:spacing w:val="-3"/>
          <w:sz w:val="28"/>
          <w:szCs w:val="28"/>
        </w:rPr>
        <w:t>обгрунтуванням</w:t>
      </w:r>
      <w:proofErr w:type="spellEnd"/>
      <w:r w:rsidRPr="008421E9">
        <w:rPr>
          <w:rFonts w:ascii="Times New Roman" w:hAnsi="Times New Roman" w:cs="Times New Roman"/>
          <w:spacing w:val="-3"/>
          <w:sz w:val="28"/>
          <w:szCs w:val="28"/>
        </w:rPr>
        <w:t xml:space="preserve"> наступних </w:t>
      </w:r>
      <w:proofErr w:type="spellStart"/>
      <w:r w:rsidRPr="008421E9">
        <w:rPr>
          <w:rFonts w:ascii="Times New Roman" w:hAnsi="Times New Roman" w:cs="Times New Roman"/>
          <w:spacing w:val="-3"/>
          <w:sz w:val="28"/>
          <w:szCs w:val="28"/>
        </w:rPr>
        <w:t>зв</w:t>
      </w:r>
      <w:r>
        <w:rPr>
          <w:rFonts w:ascii="Times New Roman" w:hAnsi="Times New Roman" w:cs="Times New Roman"/>
          <w:spacing w:val="-3"/>
          <w:sz w:val="28"/>
          <w:szCs w:val="28"/>
        </w:rPr>
        <w:t>’</w:t>
      </w:r>
      <w:r w:rsidRPr="008421E9">
        <w:rPr>
          <w:rFonts w:ascii="Times New Roman" w:hAnsi="Times New Roman" w:cs="Times New Roman"/>
          <w:spacing w:val="-3"/>
          <w:sz w:val="28"/>
          <w:szCs w:val="28"/>
        </w:rPr>
        <w:t>язків</w:t>
      </w:r>
      <w:proofErr w:type="spellEnd"/>
      <w:r w:rsidRPr="008421E9">
        <w:rPr>
          <w:rFonts w:ascii="Times New Roman" w:hAnsi="Times New Roman" w:cs="Times New Roman"/>
          <w:spacing w:val="-3"/>
          <w:sz w:val="28"/>
          <w:szCs w:val="28"/>
        </w:rPr>
        <w:t xml:space="preserve"> логічних параметрів на різних вікових етапах; побудова єдиної змістовної лінії в практичній діяльності, методичній системі, що узгоджується з </w:t>
      </w:r>
      <w:proofErr w:type="spellStart"/>
      <w:r w:rsidRPr="008421E9">
        <w:rPr>
          <w:rFonts w:ascii="Times New Roman" w:hAnsi="Times New Roman" w:cs="Times New Roman"/>
          <w:spacing w:val="-3"/>
          <w:sz w:val="28"/>
          <w:szCs w:val="28"/>
        </w:rPr>
        <w:t>обгрунтуванням</w:t>
      </w:r>
      <w:proofErr w:type="spellEnd"/>
      <w:r w:rsidRPr="008421E9">
        <w:rPr>
          <w:rFonts w:ascii="Times New Roman" w:hAnsi="Times New Roman" w:cs="Times New Roman"/>
          <w:spacing w:val="-3"/>
          <w:sz w:val="28"/>
          <w:szCs w:val="28"/>
        </w:rPr>
        <w:t xml:space="preserve"> і є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21E9">
        <w:rPr>
          <w:rFonts w:ascii="Times New Roman" w:hAnsi="Times New Roman" w:cs="Times New Roman"/>
          <w:spacing w:val="-3"/>
          <w:sz w:val="28"/>
          <w:szCs w:val="28"/>
        </w:rPr>
        <w:t>пропедевтикою тих понять та способів дій з об</w:t>
      </w:r>
      <w:r>
        <w:rPr>
          <w:rFonts w:ascii="Times New Roman" w:hAnsi="Times New Roman" w:cs="Times New Roman"/>
          <w:spacing w:val="-3"/>
          <w:sz w:val="28"/>
          <w:szCs w:val="28"/>
        </w:rPr>
        <w:t>’</w:t>
      </w:r>
      <w:r w:rsidRPr="008421E9">
        <w:rPr>
          <w:rFonts w:ascii="Times New Roman" w:hAnsi="Times New Roman" w:cs="Times New Roman"/>
          <w:spacing w:val="-3"/>
          <w:sz w:val="28"/>
          <w:szCs w:val="28"/>
        </w:rPr>
        <w:t xml:space="preserve">єктами, з якими дитина зіткнеться в безпосередньому найближчому майбутньому при переході в </w:t>
      </w:r>
      <w:proofErr w:type="spellStart"/>
      <w:r w:rsidRPr="008421E9">
        <w:rPr>
          <w:rFonts w:ascii="Times New Roman" w:hAnsi="Times New Roman" w:cs="Times New Roman"/>
          <w:spacing w:val="-3"/>
          <w:sz w:val="28"/>
          <w:szCs w:val="28"/>
        </w:rPr>
        <w:t>наступну</w:t>
      </w:r>
      <w:r>
        <w:rPr>
          <w:rFonts w:ascii="Times New Roman" w:hAnsi="Times New Roman" w:cs="Times New Roman"/>
          <w:vanish/>
          <w:spacing w:val="-3"/>
          <w:sz w:val="28"/>
          <w:szCs w:val="28"/>
        </w:rPr>
        <w:t xml:space="preserve"> </w:t>
      </w:r>
      <w:r w:rsidRPr="008421E9">
        <w:rPr>
          <w:rFonts w:ascii="Times New Roman" w:hAnsi="Times New Roman" w:cs="Times New Roman"/>
          <w:spacing w:val="-3"/>
          <w:sz w:val="28"/>
          <w:szCs w:val="28"/>
        </w:rPr>
        <w:t>освітню</w:t>
      </w:r>
      <w:proofErr w:type="spellEnd"/>
      <w:r w:rsidRPr="008421E9">
        <w:rPr>
          <w:rFonts w:ascii="Times New Roman" w:hAnsi="Times New Roman" w:cs="Times New Roman"/>
          <w:spacing w:val="-3"/>
          <w:sz w:val="28"/>
          <w:szCs w:val="28"/>
        </w:rPr>
        <w:t xml:space="preserve"> ланку.</w:t>
      </w:r>
    </w:p>
    <w:p w:rsidR="00750826" w:rsidRDefault="00750826" w:rsidP="0075082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421E9">
        <w:rPr>
          <w:rFonts w:ascii="Times New Roman" w:hAnsi="Times New Roman" w:cs="Times New Roman"/>
          <w:spacing w:val="-3"/>
          <w:sz w:val="28"/>
          <w:szCs w:val="28"/>
        </w:rPr>
        <w:t xml:space="preserve">Вирішення вищеозначеного комплексу завдань слід будувати шляхом створення безперервних комплексних програм дошкільної та початкової освіти, </w:t>
      </w:r>
      <w:r w:rsidRPr="008421E9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оскільки математична компетентність формуються лише за умови системного підходу до навчання. </w:t>
      </w:r>
    </w:p>
    <w:p w:rsidR="00750826" w:rsidRPr="00AC1ED0" w:rsidRDefault="00750826" w:rsidP="00750826">
      <w:pPr>
        <w:pStyle w:val="Style3"/>
        <w:widowControl/>
        <w:spacing w:line="360" w:lineRule="auto"/>
        <w:ind w:firstLine="567"/>
        <w:rPr>
          <w:rStyle w:val="FontStyle21"/>
          <w:sz w:val="28"/>
          <w:szCs w:val="28"/>
        </w:rPr>
      </w:pPr>
      <w:r w:rsidRPr="00AC1ED0">
        <w:rPr>
          <w:rStyle w:val="FontStyle21"/>
          <w:sz w:val="28"/>
          <w:szCs w:val="28"/>
        </w:rPr>
        <w:t xml:space="preserve">Дитина мислить у формі образних уявлень. Інтелектуальні </w:t>
      </w:r>
      <w:r>
        <w:rPr>
          <w:rStyle w:val="FontStyle21"/>
          <w:sz w:val="28"/>
          <w:szCs w:val="28"/>
        </w:rPr>
        <w:t>задачі розв’язуються через уявле</w:t>
      </w:r>
      <w:r w:rsidRPr="00AC1ED0">
        <w:rPr>
          <w:rStyle w:val="FontStyle21"/>
          <w:sz w:val="28"/>
          <w:szCs w:val="28"/>
        </w:rPr>
        <w:t>ння предметів, їх можливих переміщень і змін. Так, якщо перед нею стоїть завдання з</w:t>
      </w:r>
      <w:r>
        <w:rPr>
          <w:rStyle w:val="FontStyle21"/>
          <w:sz w:val="28"/>
          <w:szCs w:val="28"/>
        </w:rPr>
        <w:t>найти вихід із намальованого ла</w:t>
      </w:r>
      <w:r w:rsidRPr="00AC1ED0">
        <w:rPr>
          <w:rStyle w:val="FontStyle21"/>
          <w:sz w:val="28"/>
          <w:szCs w:val="28"/>
        </w:rPr>
        <w:t>біринту доріг, який містить об</w:t>
      </w:r>
      <w:r>
        <w:rPr>
          <w:rStyle w:val="FontStyle21"/>
          <w:sz w:val="28"/>
          <w:szCs w:val="28"/>
        </w:rPr>
        <w:t>’</w:t>
      </w:r>
      <w:r w:rsidRPr="00AC1ED0">
        <w:rPr>
          <w:rStyle w:val="FontStyle21"/>
          <w:sz w:val="28"/>
          <w:szCs w:val="28"/>
        </w:rPr>
        <w:t>їзні шляхи і глухі кути, вона може уявно намітити найбільш доцільний шлях, уяв</w:t>
      </w:r>
      <w:r>
        <w:rPr>
          <w:rStyle w:val="FontStyle21"/>
          <w:sz w:val="28"/>
          <w:szCs w:val="28"/>
        </w:rPr>
        <w:t>ити собі, як може по ньому прой</w:t>
      </w:r>
      <w:r w:rsidRPr="00AC1ED0">
        <w:rPr>
          <w:rStyle w:val="FontStyle21"/>
          <w:sz w:val="28"/>
          <w:szCs w:val="28"/>
        </w:rPr>
        <w:t>ти, і дати правильну відповідь.</w:t>
      </w:r>
    </w:p>
    <w:p w:rsidR="00582A83" w:rsidRDefault="00582A83" w:rsidP="00582A83">
      <w:pPr>
        <w:pStyle w:val="Style2"/>
        <w:widowControl/>
        <w:spacing w:line="360" w:lineRule="auto"/>
        <w:ind w:right="5"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Роль учителя полягає в тому, щоб забезпечити оптимальні психолого-педагогічні умови для реалізації потенційних можливостей дитини не задля перетворення дошкільника у школяра, а першочергово, з метою збереження психологічного здоров’я та повноцінного різнобічного розвитку всіх сфер особистості дитини та засвоєння нею соціальних форм поведінки. Отож, обізнаний педагог забезпечує та формує елементарні математичні уявлення дітей у </w:t>
      </w:r>
      <w:proofErr w:type="spellStart"/>
      <w:r>
        <w:rPr>
          <w:rStyle w:val="FontStyle32"/>
          <w:sz w:val="28"/>
          <w:szCs w:val="28"/>
        </w:rPr>
        <w:t>переддошкільному</w:t>
      </w:r>
      <w:proofErr w:type="spellEnd"/>
      <w:r>
        <w:rPr>
          <w:rStyle w:val="FontStyle32"/>
          <w:sz w:val="28"/>
          <w:szCs w:val="28"/>
        </w:rPr>
        <w:t xml:space="preserve"> та шкільному віці </w:t>
      </w:r>
      <w:proofErr w:type="spellStart"/>
      <w:r>
        <w:rPr>
          <w:rStyle w:val="FontStyle32"/>
          <w:sz w:val="28"/>
          <w:szCs w:val="28"/>
        </w:rPr>
        <w:t>зорієнтовуючись</w:t>
      </w:r>
      <w:proofErr w:type="spellEnd"/>
      <w:r>
        <w:rPr>
          <w:rStyle w:val="FontStyle32"/>
          <w:sz w:val="28"/>
          <w:szCs w:val="28"/>
        </w:rPr>
        <w:t xml:space="preserve"> на особистість дитини.</w:t>
      </w:r>
    </w:p>
    <w:p w:rsidR="00324F52" w:rsidRPr="00324F52" w:rsidRDefault="00324F52" w:rsidP="00324F52">
      <w:pPr>
        <w:spacing w:after="0"/>
        <w:ind w:firstLine="567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24F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Список використаних джерел</w:t>
      </w:r>
    </w:p>
    <w:p w:rsidR="003E0EC2" w:rsidRDefault="003E0EC2" w:rsidP="003E0EC2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21E9">
        <w:rPr>
          <w:rFonts w:ascii="Times New Roman" w:hAnsi="Times New Roman" w:cs="Times New Roman"/>
          <w:sz w:val="28"/>
          <w:szCs w:val="28"/>
          <w:lang w:eastAsia="uk-UA"/>
        </w:rPr>
        <w:t xml:space="preserve">Базовий компонент дошкільної освіти (нова редакція) // </w:t>
      </w:r>
      <w:proofErr w:type="spellStart"/>
      <w:r w:rsidRPr="008421E9">
        <w:rPr>
          <w:rFonts w:ascii="Times New Roman" w:hAnsi="Times New Roman" w:cs="Times New Roman"/>
          <w:sz w:val="28"/>
          <w:szCs w:val="28"/>
          <w:lang w:eastAsia="uk-UA"/>
        </w:rPr>
        <w:t>Дошк</w:t>
      </w:r>
      <w:proofErr w:type="spellEnd"/>
      <w:r w:rsidRPr="008421E9">
        <w:rPr>
          <w:rFonts w:ascii="Times New Roman" w:hAnsi="Times New Roman" w:cs="Times New Roman"/>
          <w:sz w:val="28"/>
          <w:szCs w:val="28"/>
          <w:lang w:eastAsia="uk-UA"/>
        </w:rPr>
        <w:t xml:space="preserve">. виховання, 2012. </w:t>
      </w:r>
    </w:p>
    <w:p w:rsidR="003E0EC2" w:rsidRDefault="003E0EC2" w:rsidP="003E0EC2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Зайцева Л.І. Математична компетентність: диференційований підхід // Палітра педагога. – 2004. – № 2. – С. 16-17.</w:t>
      </w:r>
    </w:p>
    <w:p w:rsidR="003E0EC2" w:rsidRPr="008421E9" w:rsidRDefault="003E0EC2" w:rsidP="003E0EC2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3. Погонець З. Математична подорож Космосом/З. Погонець // Дошкільне виховання, 2010, № 11. - С. 24-25.</w:t>
      </w:r>
    </w:p>
    <w:p w:rsidR="00324F52" w:rsidRDefault="003E0EC2" w:rsidP="00324F5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Фадєєва Т. Розвиток уяви дитини – умова її продуктивного учіння // Дошкільне виховання. - 2005.- №2.- с.6-8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4F52" w:rsidRPr="00324F52" w:rsidRDefault="00324F52" w:rsidP="00750826">
      <w:pPr>
        <w:spacing w:after="0"/>
      </w:pPr>
    </w:p>
    <w:sectPr w:rsidR="00324F52" w:rsidRPr="00324F52" w:rsidSect="007508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70E82E"/>
    <w:lvl w:ilvl="0">
      <w:numFmt w:val="bullet"/>
      <w:lvlText w:val="*"/>
      <w:lvlJc w:val="left"/>
    </w:lvl>
  </w:abstractNum>
  <w:abstractNum w:abstractNumId="1">
    <w:nsid w:val="4F721D17"/>
    <w:multiLevelType w:val="hybridMultilevel"/>
    <w:tmpl w:val="75F6CD72"/>
    <w:lvl w:ilvl="0" w:tplc="1F602BEC">
      <w:start w:val="7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50"/>
    <w:rsid w:val="00012568"/>
    <w:rsid w:val="000372B3"/>
    <w:rsid w:val="00324F52"/>
    <w:rsid w:val="003E0EC2"/>
    <w:rsid w:val="00582A83"/>
    <w:rsid w:val="00750826"/>
    <w:rsid w:val="00963F6E"/>
    <w:rsid w:val="00A31150"/>
    <w:rsid w:val="00A549B2"/>
    <w:rsid w:val="00B3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26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0826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qFormat/>
    <w:rsid w:val="00750826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7508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50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paragraph" w:customStyle="1" w:styleId="Style3">
    <w:name w:val="Style3"/>
    <w:basedOn w:val="a"/>
    <w:uiPriority w:val="99"/>
    <w:rsid w:val="00750826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MS Reference Sans Serif" w:hAnsi="MS Reference Sans Serif"/>
      <w:sz w:val="24"/>
      <w:szCs w:val="24"/>
    </w:rPr>
  </w:style>
  <w:style w:type="character" w:customStyle="1" w:styleId="FontStyle21">
    <w:name w:val="Font Style21"/>
    <w:basedOn w:val="a0"/>
    <w:uiPriority w:val="99"/>
    <w:rsid w:val="00750826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75082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750826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MS Reference Sans Serif" w:hAnsi="MS Reference Sans Serif"/>
      <w:sz w:val="24"/>
      <w:szCs w:val="24"/>
    </w:rPr>
  </w:style>
  <w:style w:type="character" w:customStyle="1" w:styleId="FontStyle32">
    <w:name w:val="Font Style32"/>
    <w:basedOn w:val="a0"/>
    <w:uiPriority w:val="99"/>
    <w:rsid w:val="00582A83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26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0826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qFormat/>
    <w:rsid w:val="00750826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7508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50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paragraph" w:customStyle="1" w:styleId="Style3">
    <w:name w:val="Style3"/>
    <w:basedOn w:val="a"/>
    <w:uiPriority w:val="99"/>
    <w:rsid w:val="00750826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MS Reference Sans Serif" w:hAnsi="MS Reference Sans Serif"/>
      <w:sz w:val="24"/>
      <w:szCs w:val="24"/>
    </w:rPr>
  </w:style>
  <w:style w:type="character" w:customStyle="1" w:styleId="FontStyle21">
    <w:name w:val="Font Style21"/>
    <w:basedOn w:val="a0"/>
    <w:uiPriority w:val="99"/>
    <w:rsid w:val="00750826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75082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750826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MS Reference Sans Serif" w:hAnsi="MS Reference Sans Serif"/>
      <w:sz w:val="24"/>
      <w:szCs w:val="24"/>
    </w:rPr>
  </w:style>
  <w:style w:type="character" w:customStyle="1" w:styleId="FontStyle32">
    <w:name w:val="Font Style32"/>
    <w:basedOn w:val="a0"/>
    <w:uiPriority w:val="99"/>
    <w:rsid w:val="00582A83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4649</Words>
  <Characters>2650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dcterms:created xsi:type="dcterms:W3CDTF">2019-03-29T21:08:00Z</dcterms:created>
  <dcterms:modified xsi:type="dcterms:W3CDTF">2019-03-30T19:29:00Z</dcterms:modified>
</cp:coreProperties>
</file>