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1585" w14:textId="77777777" w:rsidR="008D71F4" w:rsidRPr="00E950C2" w:rsidRDefault="008D71F4" w:rsidP="00271199">
      <w:pPr>
        <w:pStyle w:val="12"/>
        <w:jc w:val="center"/>
        <w:rPr>
          <w:b/>
          <w:bCs/>
        </w:rPr>
      </w:pPr>
      <w:bookmarkStart w:id="0" w:name="_Toc173489540"/>
      <w:r w:rsidRPr="00E950C2">
        <w:rPr>
          <w:b/>
          <w:bCs/>
        </w:rPr>
        <w:t>Міністерство освіти і науки України</w:t>
      </w:r>
    </w:p>
    <w:p w14:paraId="5FD39895" w14:textId="77777777" w:rsidR="008D71F4" w:rsidRPr="00E950C2" w:rsidRDefault="008D71F4" w:rsidP="00271199">
      <w:pPr>
        <w:pStyle w:val="12"/>
        <w:jc w:val="center"/>
        <w:rPr>
          <w:b/>
          <w:bCs/>
        </w:rPr>
      </w:pPr>
      <w:r w:rsidRPr="00E950C2">
        <w:rPr>
          <w:b/>
          <w:bCs/>
        </w:rPr>
        <w:t>Прикарпатський національний університет імені Василя Стефаника</w:t>
      </w:r>
    </w:p>
    <w:p w14:paraId="53918357" w14:textId="77777777" w:rsidR="008D71F4" w:rsidRPr="00E950C2" w:rsidRDefault="008D71F4" w:rsidP="00271199">
      <w:pPr>
        <w:pStyle w:val="12"/>
        <w:jc w:val="center"/>
        <w:rPr>
          <w:b/>
          <w:bCs/>
        </w:rPr>
      </w:pPr>
      <w:r w:rsidRPr="00E950C2">
        <w:rPr>
          <w:b/>
          <w:bCs/>
        </w:rPr>
        <w:t>Факультет історії, політології і міжнародних відносин</w:t>
      </w:r>
    </w:p>
    <w:p w14:paraId="15883A26" w14:textId="77777777" w:rsidR="00271199" w:rsidRPr="00E950C2" w:rsidRDefault="008D71F4" w:rsidP="00271199">
      <w:pPr>
        <w:pStyle w:val="12"/>
        <w:jc w:val="center"/>
        <w:rPr>
          <w:b/>
          <w:bCs/>
        </w:rPr>
      </w:pPr>
      <w:r w:rsidRPr="00E950C2">
        <w:rPr>
          <w:b/>
          <w:bCs/>
        </w:rPr>
        <w:t>Кафедра політичних наук</w:t>
      </w:r>
    </w:p>
    <w:p w14:paraId="7D74FD20" w14:textId="77777777" w:rsidR="00271199" w:rsidRDefault="00271199" w:rsidP="00271199">
      <w:pPr>
        <w:pStyle w:val="12"/>
        <w:jc w:val="center"/>
        <w:rPr>
          <w:b/>
          <w:bCs/>
        </w:rPr>
      </w:pPr>
    </w:p>
    <w:p w14:paraId="39576485" w14:textId="77777777" w:rsidR="00271199" w:rsidRDefault="00271199" w:rsidP="00271199">
      <w:pPr>
        <w:pStyle w:val="12"/>
        <w:jc w:val="center"/>
        <w:rPr>
          <w:b/>
          <w:bCs/>
        </w:rPr>
      </w:pPr>
    </w:p>
    <w:p w14:paraId="7B591ECF" w14:textId="3D76E6FD" w:rsidR="008D71F4" w:rsidRPr="00271199" w:rsidRDefault="008D71F4" w:rsidP="00271199">
      <w:pPr>
        <w:pStyle w:val="12"/>
        <w:jc w:val="center"/>
        <w:rPr>
          <w:b/>
          <w:bCs/>
        </w:rPr>
      </w:pPr>
      <w:r w:rsidRPr="00271199">
        <w:rPr>
          <w:b/>
          <w:bCs/>
        </w:rPr>
        <w:t>ДИПЛОМНА РОБОТА</w:t>
      </w:r>
    </w:p>
    <w:p w14:paraId="24FFEEED" w14:textId="77777777" w:rsidR="008D71F4" w:rsidRPr="00720F66" w:rsidRDefault="008D71F4" w:rsidP="00271199">
      <w:pPr>
        <w:pStyle w:val="12"/>
        <w:jc w:val="center"/>
      </w:pPr>
      <w:r w:rsidRPr="00720F66">
        <w:t>на здобуття першого (бакалаврського) рівня вищої освіти</w:t>
      </w:r>
    </w:p>
    <w:p w14:paraId="097DBA2A" w14:textId="23D53F73" w:rsidR="008D71F4" w:rsidRPr="00271199" w:rsidRDefault="008D71F4" w:rsidP="00271199">
      <w:pPr>
        <w:pStyle w:val="12"/>
        <w:jc w:val="center"/>
        <w:rPr>
          <w:b/>
          <w:bCs/>
        </w:rPr>
      </w:pPr>
      <w:r w:rsidRPr="00271199">
        <w:rPr>
          <w:b/>
          <w:bCs/>
        </w:rPr>
        <w:t>на тему: «</w:t>
      </w:r>
      <w:r w:rsidR="00271199" w:rsidRPr="00271199">
        <w:rPr>
          <w:b/>
          <w:bCs/>
        </w:rPr>
        <w:t>Інституційні засади реалізації політики безпеки України в умовах російсько-української війни</w:t>
      </w:r>
      <w:r w:rsidRPr="00271199">
        <w:rPr>
          <w:b/>
          <w:bCs/>
        </w:rPr>
        <w:t>»</w:t>
      </w:r>
    </w:p>
    <w:p w14:paraId="375B9C59" w14:textId="77777777" w:rsidR="008D71F4" w:rsidRDefault="008D71F4" w:rsidP="00271199">
      <w:pPr>
        <w:pStyle w:val="12"/>
        <w:jc w:val="center"/>
        <w:rPr>
          <w:b/>
          <w:bCs/>
        </w:rPr>
      </w:pPr>
    </w:p>
    <w:p w14:paraId="4A2332AE" w14:textId="77777777" w:rsidR="007F2132" w:rsidRDefault="007F2132" w:rsidP="00271199">
      <w:pPr>
        <w:pStyle w:val="12"/>
        <w:jc w:val="center"/>
        <w:rPr>
          <w:b/>
          <w:bCs/>
        </w:rPr>
      </w:pPr>
    </w:p>
    <w:p w14:paraId="7130F4C2" w14:textId="77777777" w:rsidR="007F2132" w:rsidRDefault="007F2132" w:rsidP="00271199">
      <w:pPr>
        <w:pStyle w:val="12"/>
        <w:jc w:val="center"/>
        <w:rPr>
          <w:b/>
          <w:bCs/>
        </w:rPr>
      </w:pPr>
    </w:p>
    <w:p w14:paraId="471C697A" w14:textId="77777777" w:rsidR="007F2132" w:rsidRPr="00271199" w:rsidRDefault="007F2132" w:rsidP="00271199">
      <w:pPr>
        <w:pStyle w:val="12"/>
        <w:jc w:val="center"/>
        <w:rPr>
          <w:b/>
          <w:bCs/>
        </w:rPr>
      </w:pPr>
    </w:p>
    <w:p w14:paraId="5089D9EC" w14:textId="77777777" w:rsidR="008D71F4" w:rsidRPr="00E950C2" w:rsidRDefault="008D71F4" w:rsidP="007F2132">
      <w:pPr>
        <w:pStyle w:val="12"/>
        <w:ind w:left="5670" w:firstLine="0"/>
        <w:jc w:val="left"/>
        <w:rPr>
          <w:b/>
          <w:bCs/>
        </w:rPr>
      </w:pPr>
      <w:r w:rsidRPr="00E950C2">
        <w:rPr>
          <w:b/>
          <w:bCs/>
        </w:rPr>
        <w:t>Виконав:</w:t>
      </w:r>
    </w:p>
    <w:p w14:paraId="3906799E" w14:textId="77777777" w:rsidR="007F2132" w:rsidRDefault="008D71F4" w:rsidP="007F2132">
      <w:pPr>
        <w:pStyle w:val="12"/>
        <w:ind w:left="5670" w:firstLine="0"/>
        <w:jc w:val="left"/>
      </w:pPr>
      <w:r w:rsidRPr="00720F66">
        <w:t xml:space="preserve">студент 4 курсу, групи </w:t>
      </w:r>
      <w:r w:rsidR="002E67CB" w:rsidRPr="002E67CB">
        <w:t>ПНБ-42</w:t>
      </w:r>
      <w:r w:rsidRPr="00720F66">
        <w:t>, спеціальності 052 Політологія,</w:t>
      </w:r>
    </w:p>
    <w:p w14:paraId="6A29E2F7" w14:textId="77777777" w:rsidR="007F2132" w:rsidRDefault="008D71F4" w:rsidP="007F2132">
      <w:pPr>
        <w:pStyle w:val="12"/>
        <w:ind w:left="5670" w:firstLine="0"/>
        <w:jc w:val="left"/>
      </w:pPr>
      <w:r w:rsidRPr="00720F66">
        <w:t>Освітньої</w:t>
      </w:r>
      <w:r w:rsidR="007F2132">
        <w:t xml:space="preserve"> </w:t>
      </w:r>
      <w:r w:rsidRPr="00720F66">
        <w:t>програми «</w:t>
      </w:r>
      <w:r w:rsidR="00C300E1" w:rsidRPr="00C300E1">
        <w:t>Національна безпека</w:t>
      </w:r>
      <w:r w:rsidRPr="00720F66">
        <w:t>»</w:t>
      </w:r>
    </w:p>
    <w:p w14:paraId="41CA5A27" w14:textId="5AE3A47B" w:rsidR="007F2132" w:rsidRPr="00720F66" w:rsidRDefault="007F2132" w:rsidP="007F2132">
      <w:pPr>
        <w:pStyle w:val="12"/>
        <w:ind w:left="5670" w:firstLine="0"/>
        <w:jc w:val="left"/>
      </w:pPr>
      <w:proofErr w:type="spellStart"/>
      <w:r w:rsidRPr="007F2132">
        <w:t>Букачевський</w:t>
      </w:r>
      <w:proofErr w:type="spellEnd"/>
      <w:r w:rsidRPr="007F2132">
        <w:t xml:space="preserve"> Ігор </w:t>
      </w:r>
      <w:proofErr w:type="spellStart"/>
      <w:r w:rsidRPr="007F2132">
        <w:t>Вододимирович</w:t>
      </w:r>
      <w:proofErr w:type="spellEnd"/>
    </w:p>
    <w:p w14:paraId="21DA3393" w14:textId="77777777" w:rsidR="007F2132" w:rsidRDefault="008D71F4" w:rsidP="007F2132">
      <w:pPr>
        <w:pStyle w:val="12"/>
        <w:ind w:left="5670" w:firstLine="0"/>
        <w:jc w:val="left"/>
      </w:pPr>
      <w:r w:rsidRPr="00720F66">
        <w:t xml:space="preserve">Керівник: </w:t>
      </w:r>
      <w:r w:rsidR="007F2132">
        <w:t>Москалюк Михайло Федорович</w:t>
      </w:r>
    </w:p>
    <w:p w14:paraId="534F246B" w14:textId="390F7A79" w:rsidR="007F2132" w:rsidRDefault="007F2132" w:rsidP="007F2132">
      <w:pPr>
        <w:pStyle w:val="12"/>
        <w:ind w:left="5670" w:firstLine="0"/>
        <w:jc w:val="left"/>
      </w:pPr>
      <w:r>
        <w:t>кандидат політичних наук,</w:t>
      </w:r>
    </w:p>
    <w:p w14:paraId="565A8D52" w14:textId="1E350ACB" w:rsidR="008D71F4" w:rsidRPr="00720F66" w:rsidRDefault="007F2132" w:rsidP="007F2132">
      <w:pPr>
        <w:pStyle w:val="12"/>
        <w:ind w:left="5670" w:firstLine="0"/>
        <w:jc w:val="left"/>
      </w:pPr>
      <w:r>
        <w:t>доцент</w:t>
      </w:r>
    </w:p>
    <w:p w14:paraId="6AEC79A9" w14:textId="77777777" w:rsidR="008D71F4" w:rsidRDefault="008D71F4" w:rsidP="007F2132">
      <w:pPr>
        <w:pStyle w:val="12"/>
        <w:ind w:left="5670" w:firstLine="0"/>
        <w:jc w:val="left"/>
        <w:rPr>
          <w:lang w:val="ru-RU"/>
        </w:rPr>
      </w:pPr>
      <w:r w:rsidRPr="002E67CB">
        <w:rPr>
          <w:lang w:val="ru-RU"/>
        </w:rPr>
        <w:t>Рецензент:</w:t>
      </w:r>
    </w:p>
    <w:p w14:paraId="3FACFE9D" w14:textId="77777777" w:rsidR="007F2132" w:rsidRDefault="007F2132" w:rsidP="007F2132">
      <w:pPr>
        <w:pStyle w:val="12"/>
        <w:ind w:left="5670" w:firstLine="0"/>
        <w:jc w:val="left"/>
        <w:rPr>
          <w:lang w:val="ru-RU"/>
        </w:rPr>
      </w:pPr>
    </w:p>
    <w:p w14:paraId="183AB750" w14:textId="77777777" w:rsidR="007F2132" w:rsidRDefault="007F2132" w:rsidP="007F2132">
      <w:pPr>
        <w:pStyle w:val="12"/>
        <w:ind w:left="5670" w:firstLine="0"/>
        <w:jc w:val="left"/>
        <w:rPr>
          <w:lang w:val="ru-RU"/>
        </w:rPr>
      </w:pPr>
    </w:p>
    <w:p w14:paraId="08F1D654" w14:textId="77777777" w:rsidR="007F2132" w:rsidRPr="002E67CB" w:rsidRDefault="007F2132" w:rsidP="007F2132">
      <w:pPr>
        <w:pStyle w:val="12"/>
        <w:ind w:left="5670" w:firstLine="0"/>
        <w:jc w:val="left"/>
        <w:rPr>
          <w:lang w:val="ru-RU"/>
        </w:rPr>
      </w:pPr>
    </w:p>
    <w:p w14:paraId="0D043C16" w14:textId="77777777" w:rsidR="008D71F4" w:rsidRPr="002E67CB" w:rsidRDefault="008D71F4" w:rsidP="00720F66">
      <w:pPr>
        <w:pStyle w:val="12"/>
        <w:rPr>
          <w:b/>
          <w:bCs/>
          <w:lang w:val="ru-RU"/>
        </w:rPr>
      </w:pPr>
    </w:p>
    <w:p w14:paraId="51D82E08" w14:textId="6B17AB94" w:rsidR="008D71F4" w:rsidRDefault="008D71F4" w:rsidP="007F2132">
      <w:pPr>
        <w:pStyle w:val="12"/>
        <w:jc w:val="center"/>
      </w:pPr>
      <w:r w:rsidRPr="002E67CB">
        <w:rPr>
          <w:b/>
          <w:bCs/>
          <w:lang w:val="ru-RU"/>
        </w:rPr>
        <w:t>ІВАНО-ФРАНКІВСЬК – 2025</w:t>
      </w:r>
      <w:r w:rsidR="002F7EF6">
        <w:rPr>
          <w:b/>
          <w:bCs/>
        </w:rPr>
        <w:t>р</w:t>
      </w:r>
      <w:r w:rsidRPr="002E67CB">
        <w:rPr>
          <w:b/>
          <w:bCs/>
          <w:lang w:val="ru-RU"/>
        </w:rPr>
        <w:t>.</w:t>
      </w:r>
      <w:r w:rsidR="007F2132">
        <w:rPr>
          <w:b/>
          <w:bCs/>
          <w:lang w:val="ru-RU"/>
        </w:rPr>
        <w:br w:type="page"/>
      </w:r>
    </w:p>
    <w:p w14:paraId="34FCFCB4" w14:textId="77777777" w:rsidR="008D71F4" w:rsidRDefault="008D71F4" w:rsidP="00E8661F">
      <w:pPr>
        <w:pStyle w:val="1"/>
      </w:pPr>
    </w:p>
    <w:p w14:paraId="5A3C14D1" w14:textId="6D6ACB0F" w:rsidR="00E8661F" w:rsidRDefault="00E8661F" w:rsidP="00E8661F">
      <w:pPr>
        <w:pStyle w:val="1"/>
      </w:pPr>
      <w:bookmarkStart w:id="1" w:name="_Toc198546041"/>
      <w:r>
        <w:t>ЗМІСТ</w:t>
      </w:r>
      <w:bookmarkEnd w:id="0"/>
      <w:bookmarkEnd w:id="1"/>
    </w:p>
    <w:p w14:paraId="2B18C6C4" w14:textId="77777777" w:rsidR="004A3D42" w:rsidRPr="004A3D42" w:rsidRDefault="004A3D42" w:rsidP="004A3D42">
      <w:pPr>
        <w:rPr>
          <w:lang w:val="uk-UA"/>
        </w:rPr>
      </w:pPr>
    </w:p>
    <w:sdt>
      <w:sdtPr>
        <w:rPr>
          <w:rFonts w:asciiTheme="minorHAnsi" w:hAnsiTheme="minorHAnsi"/>
          <w:sz w:val="22"/>
        </w:rPr>
        <w:id w:val="949743555"/>
        <w:docPartObj>
          <w:docPartGallery w:val="Table of Contents"/>
          <w:docPartUnique/>
        </w:docPartObj>
      </w:sdtPr>
      <w:sdtEndPr>
        <w:rPr>
          <w:b/>
          <w:bCs/>
        </w:rPr>
      </w:sdtEndPr>
      <w:sdtContent>
        <w:p w14:paraId="6785EC55" w14:textId="10AF8BA0" w:rsidR="00B909AC" w:rsidRPr="00B909AC" w:rsidRDefault="0062787B">
          <w:pPr>
            <w:pStyle w:val="13"/>
            <w:tabs>
              <w:tab w:val="right" w:leader="dot" w:pos="9629"/>
            </w:tabs>
            <w:rPr>
              <w:rFonts w:eastAsiaTheme="minorEastAsia" w:cs="Times New Roman"/>
              <w:noProof/>
              <w:kern w:val="2"/>
              <w:szCs w:val="28"/>
              <w:lang w:val="en-US"/>
              <w14:ligatures w14:val="standardContextual"/>
            </w:rPr>
          </w:pPr>
          <w:r w:rsidRPr="004A3D42">
            <w:rPr>
              <w:rFonts w:eastAsiaTheme="majorEastAsia" w:cs="Times New Roman"/>
              <w:color w:val="2F5496" w:themeColor="accent1" w:themeShade="BF"/>
              <w:szCs w:val="28"/>
              <w:lang w:eastAsia="ru-RU"/>
            </w:rPr>
            <w:fldChar w:fldCharType="begin"/>
          </w:r>
          <w:r w:rsidRPr="004A3D42">
            <w:rPr>
              <w:rFonts w:cs="Times New Roman"/>
              <w:szCs w:val="28"/>
            </w:rPr>
            <w:instrText xml:space="preserve"> TOC \o "1-3" \h \z \u </w:instrText>
          </w:r>
          <w:r w:rsidRPr="004A3D42">
            <w:rPr>
              <w:rFonts w:eastAsiaTheme="majorEastAsia" w:cs="Times New Roman"/>
              <w:color w:val="2F5496" w:themeColor="accent1" w:themeShade="BF"/>
              <w:szCs w:val="28"/>
              <w:lang w:eastAsia="ru-RU"/>
            </w:rPr>
            <w:fldChar w:fldCharType="separate"/>
          </w:r>
          <w:hyperlink w:anchor="_Toc198546041" w:history="1">
            <w:r w:rsidR="00B909AC" w:rsidRPr="00B909AC">
              <w:rPr>
                <w:rStyle w:val="a8"/>
                <w:rFonts w:cs="Times New Roman"/>
                <w:noProof/>
                <w:szCs w:val="28"/>
              </w:rPr>
              <w:t>ЗМІСТ</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_Toc198546041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2</w:t>
            </w:r>
            <w:r w:rsidR="00B909AC" w:rsidRPr="00B909AC">
              <w:rPr>
                <w:rFonts w:cs="Times New Roman"/>
                <w:noProof/>
                <w:webHidden/>
                <w:szCs w:val="28"/>
              </w:rPr>
              <w:fldChar w:fldCharType="end"/>
            </w:r>
          </w:hyperlink>
        </w:p>
        <w:p w14:paraId="17C870B1" w14:textId="504CD2DF" w:rsidR="00B909AC" w:rsidRPr="00B909AC" w:rsidRDefault="00E07BCB">
          <w:pPr>
            <w:pStyle w:val="13"/>
            <w:tabs>
              <w:tab w:val="right" w:leader="dot" w:pos="9629"/>
            </w:tabs>
            <w:rPr>
              <w:rFonts w:eastAsiaTheme="minorEastAsia" w:cs="Times New Roman"/>
              <w:noProof/>
              <w:kern w:val="2"/>
              <w:szCs w:val="28"/>
              <w:lang w:val="en-US"/>
              <w14:ligatures w14:val="standardContextual"/>
            </w:rPr>
          </w:pPr>
          <w:hyperlink w:anchor="_Toc198546042" w:history="1">
            <w:r w:rsidR="00B909AC" w:rsidRPr="00B909AC">
              <w:rPr>
                <w:rStyle w:val="a8"/>
                <w:rFonts w:cs="Times New Roman"/>
                <w:noProof/>
                <w:szCs w:val="28"/>
              </w:rPr>
              <w:t>ВСТУП</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_Toc198546042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3</w:t>
            </w:r>
            <w:r w:rsidR="00B909AC" w:rsidRPr="00B909AC">
              <w:rPr>
                <w:rFonts w:cs="Times New Roman"/>
                <w:noProof/>
                <w:webHidden/>
                <w:szCs w:val="28"/>
              </w:rPr>
              <w:fldChar w:fldCharType="end"/>
            </w:r>
          </w:hyperlink>
        </w:p>
        <w:p w14:paraId="7F97FAC8" w14:textId="6CA98E63" w:rsidR="00B909AC" w:rsidRPr="00B909AC" w:rsidRDefault="00E07BCB">
          <w:pPr>
            <w:pStyle w:val="13"/>
            <w:tabs>
              <w:tab w:val="right" w:leader="dot" w:pos="9629"/>
            </w:tabs>
            <w:rPr>
              <w:rFonts w:eastAsiaTheme="minorEastAsia" w:cs="Times New Roman"/>
              <w:noProof/>
              <w:kern w:val="2"/>
              <w:szCs w:val="28"/>
              <w:lang w:val="en-US"/>
              <w14:ligatures w14:val="standardContextual"/>
            </w:rPr>
          </w:pPr>
          <w:hyperlink w:anchor="_Toc198546043" w:history="1">
            <w:r w:rsidR="00B909AC" w:rsidRPr="00B909AC">
              <w:rPr>
                <w:rStyle w:val="a8"/>
                <w:rFonts w:cs="Times New Roman"/>
                <w:noProof/>
                <w:szCs w:val="28"/>
              </w:rPr>
              <w:t>РОЗДІЛ 1. ТЕОРЕТИКО-МЕТОДОЛОГІЧНІ ОСНОВИ ДОСЛІДЖЕННЯ ПОЛІТИКИ БЕЗПЕКИ УКРАЇНИ</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_Toc198546043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6</w:t>
            </w:r>
            <w:r w:rsidR="00B909AC" w:rsidRPr="00B909AC">
              <w:rPr>
                <w:rFonts w:cs="Times New Roman"/>
                <w:noProof/>
                <w:webHidden/>
                <w:szCs w:val="28"/>
              </w:rPr>
              <w:fldChar w:fldCharType="end"/>
            </w:r>
          </w:hyperlink>
        </w:p>
        <w:p w14:paraId="047CCB9D" w14:textId="032BCC0C"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44" w:history="1">
            <w:r w:rsidR="00B909AC" w:rsidRPr="00B909AC">
              <w:rPr>
                <w:rStyle w:val="a8"/>
                <w:rFonts w:ascii="Times New Roman" w:hAnsi="Times New Roman" w:cs="Times New Roman"/>
                <w:noProof/>
                <w:sz w:val="28"/>
                <w:szCs w:val="28"/>
              </w:rPr>
              <w:t>1.1 Концептуальні підходи до визначення політики національної безпеки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_Toc198546044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6</w:t>
            </w:r>
            <w:r w:rsidR="00B909AC" w:rsidRPr="00B909AC">
              <w:rPr>
                <w:rFonts w:ascii="Times New Roman" w:hAnsi="Times New Roman" w:cs="Times New Roman"/>
                <w:noProof/>
                <w:webHidden/>
                <w:sz w:val="28"/>
                <w:szCs w:val="28"/>
              </w:rPr>
              <w:fldChar w:fldCharType="end"/>
            </w:r>
          </w:hyperlink>
        </w:p>
        <w:p w14:paraId="429BEA60" w14:textId="23540D3D"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45" w:history="1">
            <w:r w:rsidR="00B909AC" w:rsidRPr="00B909AC">
              <w:rPr>
                <w:rStyle w:val="a8"/>
                <w:rFonts w:ascii="Times New Roman" w:hAnsi="Times New Roman" w:cs="Times New Roman"/>
                <w:noProof/>
                <w:sz w:val="28"/>
                <w:szCs w:val="28"/>
              </w:rPr>
              <w:t>1.2 Інституційний вимір реалізації безпекової політики держави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_Toc198546045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9</w:t>
            </w:r>
            <w:r w:rsidR="00B909AC" w:rsidRPr="00B909AC">
              <w:rPr>
                <w:rFonts w:ascii="Times New Roman" w:hAnsi="Times New Roman" w:cs="Times New Roman"/>
                <w:noProof/>
                <w:webHidden/>
                <w:sz w:val="28"/>
                <w:szCs w:val="28"/>
              </w:rPr>
              <w:fldChar w:fldCharType="end"/>
            </w:r>
          </w:hyperlink>
        </w:p>
        <w:p w14:paraId="727B4262" w14:textId="045BF3C7"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46" w:history="1">
            <w:r w:rsidR="00B909AC" w:rsidRPr="00B909AC">
              <w:rPr>
                <w:rStyle w:val="a8"/>
                <w:rFonts w:ascii="Times New Roman" w:hAnsi="Times New Roman" w:cs="Times New Roman"/>
                <w:noProof/>
                <w:sz w:val="28"/>
                <w:szCs w:val="28"/>
              </w:rPr>
              <w:t>1.3 Методологія дослідження трансформації безпекових інститутів в умовах війни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_Toc198546046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13</w:t>
            </w:r>
            <w:r w:rsidR="00B909AC" w:rsidRPr="00B909AC">
              <w:rPr>
                <w:rFonts w:ascii="Times New Roman" w:hAnsi="Times New Roman" w:cs="Times New Roman"/>
                <w:noProof/>
                <w:webHidden/>
                <w:sz w:val="28"/>
                <w:szCs w:val="28"/>
              </w:rPr>
              <w:fldChar w:fldCharType="end"/>
            </w:r>
          </w:hyperlink>
        </w:p>
        <w:p w14:paraId="7DAE9DD0" w14:textId="4151CF08" w:rsidR="00B909AC" w:rsidRPr="00B909AC" w:rsidRDefault="00E07BCB">
          <w:pPr>
            <w:pStyle w:val="13"/>
            <w:tabs>
              <w:tab w:val="right" w:leader="dot" w:pos="9629"/>
            </w:tabs>
            <w:rPr>
              <w:rFonts w:eastAsiaTheme="minorEastAsia" w:cs="Times New Roman"/>
              <w:noProof/>
              <w:kern w:val="2"/>
              <w:szCs w:val="28"/>
              <w:lang w:val="en-US"/>
              <w14:ligatures w14:val="standardContextual"/>
            </w:rPr>
          </w:pPr>
          <w:hyperlink w:anchor="_Toc198546047" w:history="1">
            <w:r w:rsidR="00B909AC" w:rsidRPr="00B909AC">
              <w:rPr>
                <w:rStyle w:val="a8"/>
                <w:rFonts w:cs="Times New Roman"/>
                <w:noProof/>
                <w:szCs w:val="28"/>
              </w:rPr>
              <w:t>РОЗДІЛ 2. ІНСТИТУЦІЙНА СТРУКТУРА ЗАБЕЗПЕЧЕННЯ НАЦІОНАЛЬНОЇ БЕЗПЕКИ УКРАЇНИ</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_Toc198546047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20</w:t>
            </w:r>
            <w:r w:rsidR="00B909AC" w:rsidRPr="00B909AC">
              <w:rPr>
                <w:rFonts w:cs="Times New Roman"/>
                <w:noProof/>
                <w:webHidden/>
                <w:szCs w:val="28"/>
              </w:rPr>
              <w:fldChar w:fldCharType="end"/>
            </w:r>
          </w:hyperlink>
        </w:p>
        <w:p w14:paraId="2EE92A47" w14:textId="77E67C5E"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48" w:history="1">
            <w:r w:rsidR="00B909AC" w:rsidRPr="00B909AC">
              <w:rPr>
                <w:rStyle w:val="a8"/>
                <w:rFonts w:ascii="Times New Roman" w:hAnsi="Times New Roman" w:cs="Times New Roman"/>
                <w:noProof/>
                <w:sz w:val="28"/>
                <w:szCs w:val="28"/>
              </w:rPr>
              <w:t>2.1 Система органів державної влади у сфері безпеки та оборони України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_Toc198546048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20</w:t>
            </w:r>
            <w:r w:rsidR="00B909AC" w:rsidRPr="00B909AC">
              <w:rPr>
                <w:rFonts w:ascii="Times New Roman" w:hAnsi="Times New Roman" w:cs="Times New Roman"/>
                <w:noProof/>
                <w:webHidden/>
                <w:sz w:val="28"/>
                <w:szCs w:val="28"/>
              </w:rPr>
              <w:fldChar w:fldCharType="end"/>
            </w:r>
          </w:hyperlink>
        </w:p>
        <w:p w14:paraId="4207A70E" w14:textId="4B0F56C1"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49" w:history="1">
            <w:r w:rsidR="00B909AC" w:rsidRPr="00B909AC">
              <w:rPr>
                <w:rStyle w:val="a8"/>
                <w:rFonts w:ascii="Times New Roman" w:hAnsi="Times New Roman" w:cs="Times New Roman"/>
                <w:noProof/>
                <w:sz w:val="28"/>
                <w:szCs w:val="28"/>
              </w:rPr>
              <w:t>2.2 Трансформація безпекових інститутів України після повномасштабного вторгнення Росії</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_Toc198546049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25</w:t>
            </w:r>
            <w:r w:rsidR="00B909AC" w:rsidRPr="00B909AC">
              <w:rPr>
                <w:rFonts w:ascii="Times New Roman" w:hAnsi="Times New Roman" w:cs="Times New Roman"/>
                <w:noProof/>
                <w:webHidden/>
                <w:sz w:val="28"/>
                <w:szCs w:val="28"/>
              </w:rPr>
              <w:fldChar w:fldCharType="end"/>
            </w:r>
          </w:hyperlink>
        </w:p>
        <w:p w14:paraId="3AA0A5F1" w14:textId="7376A3DC"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50" w:history="1">
            <w:r w:rsidR="00B909AC" w:rsidRPr="00B909AC">
              <w:rPr>
                <w:rStyle w:val="a8"/>
                <w:rFonts w:ascii="Times New Roman" w:hAnsi="Times New Roman" w:cs="Times New Roman"/>
                <w:noProof/>
                <w:sz w:val="28"/>
                <w:szCs w:val="28"/>
              </w:rPr>
              <w:t>2.3 Міжнародне співробітництво як чинник зміцнення інституційної спроможності України у сфері безпеки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_Toc198546050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32</w:t>
            </w:r>
            <w:r w:rsidR="00B909AC" w:rsidRPr="00B909AC">
              <w:rPr>
                <w:rFonts w:ascii="Times New Roman" w:hAnsi="Times New Roman" w:cs="Times New Roman"/>
                <w:noProof/>
                <w:webHidden/>
                <w:sz w:val="28"/>
                <w:szCs w:val="28"/>
              </w:rPr>
              <w:fldChar w:fldCharType="end"/>
            </w:r>
          </w:hyperlink>
        </w:p>
        <w:p w14:paraId="400AF0EF" w14:textId="22FC41B9" w:rsidR="00B909AC" w:rsidRPr="00B909AC" w:rsidRDefault="00E07BCB">
          <w:pPr>
            <w:pStyle w:val="13"/>
            <w:tabs>
              <w:tab w:val="right" w:leader="dot" w:pos="9629"/>
            </w:tabs>
            <w:rPr>
              <w:rFonts w:eastAsiaTheme="minorEastAsia" w:cs="Times New Roman"/>
              <w:noProof/>
              <w:kern w:val="2"/>
              <w:szCs w:val="28"/>
              <w:lang w:val="en-US"/>
              <w14:ligatures w14:val="standardContextual"/>
            </w:rPr>
          </w:pPr>
          <w:hyperlink w:anchor="_Toc198546051" w:history="1">
            <w:r w:rsidR="00B909AC" w:rsidRPr="00B909AC">
              <w:rPr>
                <w:rStyle w:val="a8"/>
                <w:rFonts w:cs="Times New Roman"/>
                <w:noProof/>
                <w:szCs w:val="28"/>
              </w:rPr>
              <w:t>РОЗДІЛ 3. НАПРЯМИ ВДОСКОНАЛЕННЯ ІНСТИТУЦІЙНИХ МЕХАНІЗМІВ ЗАБЕЗПЕЧЕННЯ БЕЗПЕКИ УКРАЇНИ</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_Toc198546051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39</w:t>
            </w:r>
            <w:r w:rsidR="00B909AC" w:rsidRPr="00B909AC">
              <w:rPr>
                <w:rFonts w:cs="Times New Roman"/>
                <w:noProof/>
                <w:webHidden/>
                <w:szCs w:val="28"/>
              </w:rPr>
              <w:fldChar w:fldCharType="end"/>
            </w:r>
          </w:hyperlink>
        </w:p>
        <w:p w14:paraId="7EC9C741" w14:textId="376FF630"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52" w:history="1">
            <w:r w:rsidR="00B909AC" w:rsidRPr="00B909AC">
              <w:rPr>
                <w:rStyle w:val="a8"/>
                <w:rFonts w:ascii="Times New Roman" w:hAnsi="Times New Roman" w:cs="Times New Roman"/>
                <w:noProof/>
                <w:sz w:val="28"/>
                <w:szCs w:val="28"/>
              </w:rPr>
              <w:t>3.1 Пріоритетні напрями реформування сектору безпеки і оборони України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_Toc198546052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39</w:t>
            </w:r>
            <w:r w:rsidR="00B909AC" w:rsidRPr="00B909AC">
              <w:rPr>
                <w:rFonts w:ascii="Times New Roman" w:hAnsi="Times New Roman" w:cs="Times New Roman"/>
                <w:noProof/>
                <w:webHidden/>
                <w:sz w:val="28"/>
                <w:szCs w:val="28"/>
              </w:rPr>
              <w:fldChar w:fldCharType="end"/>
            </w:r>
          </w:hyperlink>
        </w:p>
        <w:p w14:paraId="1DEDFEED" w14:textId="118CC719"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53" w:history="1">
            <w:r w:rsidR="00B909AC" w:rsidRPr="00B909AC">
              <w:rPr>
                <w:rStyle w:val="a8"/>
                <w:rFonts w:ascii="Times New Roman" w:hAnsi="Times New Roman" w:cs="Times New Roman"/>
                <w:noProof/>
                <w:sz w:val="28"/>
                <w:szCs w:val="28"/>
              </w:rPr>
              <w:t>3.2 Проблеми та виклики інституційної спроможності України в умовах війни</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_Toc198546053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46</w:t>
            </w:r>
            <w:r w:rsidR="00B909AC" w:rsidRPr="00B909AC">
              <w:rPr>
                <w:rFonts w:ascii="Times New Roman" w:hAnsi="Times New Roman" w:cs="Times New Roman"/>
                <w:noProof/>
                <w:webHidden/>
                <w:sz w:val="28"/>
                <w:szCs w:val="28"/>
              </w:rPr>
              <w:fldChar w:fldCharType="end"/>
            </w:r>
          </w:hyperlink>
        </w:p>
        <w:p w14:paraId="4E599CBE" w14:textId="099FF087" w:rsidR="00B909AC" w:rsidRPr="00B909AC" w:rsidRDefault="00E07BCB">
          <w:pPr>
            <w:pStyle w:val="23"/>
            <w:tabs>
              <w:tab w:val="right" w:leader="dot" w:pos="9629"/>
            </w:tabs>
            <w:rPr>
              <w:rFonts w:ascii="Times New Roman" w:eastAsiaTheme="minorEastAsia" w:hAnsi="Times New Roman" w:cs="Times New Roman"/>
              <w:noProof/>
              <w:kern w:val="2"/>
              <w:sz w:val="28"/>
              <w:szCs w:val="28"/>
              <w:lang w:val="en-US"/>
              <w14:ligatures w14:val="standardContextual"/>
            </w:rPr>
          </w:pPr>
          <w:hyperlink w:anchor="_Toc198546054" w:history="1">
            <w:r w:rsidR="00B909AC" w:rsidRPr="00B909AC">
              <w:rPr>
                <w:rStyle w:val="a8"/>
                <w:rFonts w:ascii="Times New Roman" w:hAnsi="Times New Roman" w:cs="Times New Roman"/>
                <w:noProof/>
                <w:sz w:val="28"/>
                <w:szCs w:val="28"/>
              </w:rPr>
              <w:t>3.3 Перспективи розвитку безпекових інститутів України в контексті євроатлантичної інтеграції</w:t>
            </w:r>
            <w:r w:rsidR="00B909AC" w:rsidRPr="00B909AC">
              <w:rPr>
                <w:rFonts w:ascii="Times New Roman" w:hAnsi="Times New Roman" w:cs="Times New Roman"/>
                <w:noProof/>
                <w:webHidden/>
                <w:sz w:val="28"/>
                <w:szCs w:val="28"/>
              </w:rPr>
              <w:tab/>
            </w:r>
            <w:r w:rsidR="00B909AC" w:rsidRPr="00B909AC">
              <w:rPr>
                <w:rFonts w:ascii="Times New Roman" w:hAnsi="Times New Roman" w:cs="Times New Roman"/>
                <w:noProof/>
                <w:webHidden/>
                <w:sz w:val="28"/>
                <w:szCs w:val="28"/>
              </w:rPr>
              <w:fldChar w:fldCharType="begin"/>
            </w:r>
            <w:r w:rsidR="00B909AC" w:rsidRPr="00B909AC">
              <w:rPr>
                <w:rFonts w:ascii="Times New Roman" w:hAnsi="Times New Roman" w:cs="Times New Roman"/>
                <w:noProof/>
                <w:webHidden/>
                <w:sz w:val="28"/>
                <w:szCs w:val="28"/>
              </w:rPr>
              <w:instrText xml:space="preserve"> PAGEREF _Toc198546054 \h </w:instrText>
            </w:r>
            <w:r w:rsidR="00B909AC" w:rsidRPr="00B909AC">
              <w:rPr>
                <w:rFonts w:ascii="Times New Roman" w:hAnsi="Times New Roman" w:cs="Times New Roman"/>
                <w:noProof/>
                <w:webHidden/>
                <w:sz w:val="28"/>
                <w:szCs w:val="28"/>
              </w:rPr>
            </w:r>
            <w:r w:rsidR="00B909AC" w:rsidRPr="00B909AC">
              <w:rPr>
                <w:rFonts w:ascii="Times New Roman" w:hAnsi="Times New Roman" w:cs="Times New Roman"/>
                <w:noProof/>
                <w:webHidden/>
                <w:sz w:val="28"/>
                <w:szCs w:val="28"/>
              </w:rPr>
              <w:fldChar w:fldCharType="separate"/>
            </w:r>
            <w:r w:rsidR="00B909AC" w:rsidRPr="00B909AC">
              <w:rPr>
                <w:rFonts w:ascii="Times New Roman" w:hAnsi="Times New Roman" w:cs="Times New Roman"/>
                <w:noProof/>
                <w:webHidden/>
                <w:sz w:val="28"/>
                <w:szCs w:val="28"/>
              </w:rPr>
              <w:t>54</w:t>
            </w:r>
            <w:r w:rsidR="00B909AC" w:rsidRPr="00B909AC">
              <w:rPr>
                <w:rFonts w:ascii="Times New Roman" w:hAnsi="Times New Roman" w:cs="Times New Roman"/>
                <w:noProof/>
                <w:webHidden/>
                <w:sz w:val="28"/>
                <w:szCs w:val="28"/>
              </w:rPr>
              <w:fldChar w:fldCharType="end"/>
            </w:r>
          </w:hyperlink>
        </w:p>
        <w:p w14:paraId="5EDF0C46" w14:textId="3DCD481F" w:rsidR="00B909AC" w:rsidRPr="00B909AC" w:rsidRDefault="00E07BCB">
          <w:pPr>
            <w:pStyle w:val="13"/>
            <w:tabs>
              <w:tab w:val="right" w:leader="dot" w:pos="9629"/>
            </w:tabs>
            <w:rPr>
              <w:rFonts w:eastAsiaTheme="minorEastAsia" w:cs="Times New Roman"/>
              <w:noProof/>
              <w:kern w:val="2"/>
              <w:szCs w:val="28"/>
              <w:lang w:val="en-US"/>
              <w14:ligatures w14:val="standardContextual"/>
            </w:rPr>
          </w:pPr>
          <w:hyperlink w:anchor="_Toc198546055" w:history="1">
            <w:r w:rsidR="00B909AC" w:rsidRPr="00B909AC">
              <w:rPr>
                <w:rStyle w:val="a8"/>
                <w:rFonts w:cs="Times New Roman"/>
                <w:noProof/>
                <w:szCs w:val="28"/>
              </w:rPr>
              <w:t>ВИСНОВКИ</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_Toc198546055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62</w:t>
            </w:r>
            <w:r w:rsidR="00B909AC" w:rsidRPr="00B909AC">
              <w:rPr>
                <w:rFonts w:cs="Times New Roman"/>
                <w:noProof/>
                <w:webHidden/>
                <w:szCs w:val="28"/>
              </w:rPr>
              <w:fldChar w:fldCharType="end"/>
            </w:r>
          </w:hyperlink>
        </w:p>
        <w:p w14:paraId="2DE6BECF" w14:textId="07EA4863" w:rsidR="00B909AC" w:rsidRPr="00B909AC" w:rsidRDefault="00E07BCB">
          <w:pPr>
            <w:pStyle w:val="13"/>
            <w:tabs>
              <w:tab w:val="right" w:leader="dot" w:pos="9629"/>
            </w:tabs>
            <w:rPr>
              <w:rFonts w:eastAsiaTheme="minorEastAsia" w:cs="Times New Roman"/>
              <w:noProof/>
              <w:kern w:val="2"/>
              <w:szCs w:val="28"/>
              <w:lang w:val="en-US"/>
              <w14:ligatures w14:val="standardContextual"/>
            </w:rPr>
          </w:pPr>
          <w:hyperlink w:anchor="_Toc198546056" w:history="1">
            <w:r w:rsidR="00B909AC" w:rsidRPr="00B909AC">
              <w:rPr>
                <w:rStyle w:val="a8"/>
                <w:rFonts w:cs="Times New Roman"/>
                <w:noProof/>
                <w:szCs w:val="28"/>
              </w:rPr>
              <w:t>СПИСОК ВИКОРИСТАНИХ ДЖЕРЕЛ</w:t>
            </w:r>
            <w:r w:rsidR="00B909AC" w:rsidRPr="00B909AC">
              <w:rPr>
                <w:rFonts w:cs="Times New Roman"/>
                <w:noProof/>
                <w:webHidden/>
                <w:szCs w:val="28"/>
              </w:rPr>
              <w:tab/>
            </w:r>
            <w:r w:rsidR="00B909AC" w:rsidRPr="00B909AC">
              <w:rPr>
                <w:rFonts w:cs="Times New Roman"/>
                <w:noProof/>
                <w:webHidden/>
                <w:szCs w:val="28"/>
              </w:rPr>
              <w:fldChar w:fldCharType="begin"/>
            </w:r>
            <w:r w:rsidR="00B909AC" w:rsidRPr="00B909AC">
              <w:rPr>
                <w:rFonts w:cs="Times New Roman"/>
                <w:noProof/>
                <w:webHidden/>
                <w:szCs w:val="28"/>
              </w:rPr>
              <w:instrText xml:space="preserve"> PAGEREF _Toc198546056 \h </w:instrText>
            </w:r>
            <w:r w:rsidR="00B909AC" w:rsidRPr="00B909AC">
              <w:rPr>
                <w:rFonts w:cs="Times New Roman"/>
                <w:noProof/>
                <w:webHidden/>
                <w:szCs w:val="28"/>
              </w:rPr>
            </w:r>
            <w:r w:rsidR="00B909AC" w:rsidRPr="00B909AC">
              <w:rPr>
                <w:rFonts w:cs="Times New Roman"/>
                <w:noProof/>
                <w:webHidden/>
                <w:szCs w:val="28"/>
              </w:rPr>
              <w:fldChar w:fldCharType="separate"/>
            </w:r>
            <w:r w:rsidR="00B909AC" w:rsidRPr="00B909AC">
              <w:rPr>
                <w:rFonts w:cs="Times New Roman"/>
                <w:noProof/>
                <w:webHidden/>
                <w:szCs w:val="28"/>
              </w:rPr>
              <w:t>65</w:t>
            </w:r>
            <w:r w:rsidR="00B909AC" w:rsidRPr="00B909AC">
              <w:rPr>
                <w:rFonts w:cs="Times New Roman"/>
                <w:noProof/>
                <w:webHidden/>
                <w:szCs w:val="28"/>
              </w:rPr>
              <w:fldChar w:fldCharType="end"/>
            </w:r>
          </w:hyperlink>
        </w:p>
        <w:p w14:paraId="14AFD85F" w14:textId="0832DBD3" w:rsidR="00E8661F" w:rsidRDefault="0062787B">
          <w:r w:rsidRPr="004A3D42">
            <w:rPr>
              <w:rFonts w:ascii="Times New Roman" w:hAnsi="Times New Roman" w:cs="Times New Roman"/>
              <w:sz w:val="28"/>
              <w:szCs w:val="28"/>
            </w:rPr>
            <w:fldChar w:fldCharType="end"/>
          </w:r>
        </w:p>
      </w:sdtContent>
    </w:sdt>
    <w:p w14:paraId="4C5D6AEE" w14:textId="36DC1297" w:rsidR="00E8661F" w:rsidRDefault="002B6459" w:rsidP="00E74DFF">
      <w:pPr>
        <w:pStyle w:val="12"/>
      </w:pPr>
      <w:r>
        <w:br w:type="page"/>
      </w:r>
    </w:p>
    <w:p w14:paraId="5033A47B" w14:textId="420B0245" w:rsidR="00E8661F" w:rsidRDefault="00E8661F" w:rsidP="00E8661F">
      <w:pPr>
        <w:pStyle w:val="1"/>
      </w:pPr>
      <w:bookmarkStart w:id="2" w:name="_Toc198546042"/>
      <w:r>
        <w:lastRenderedPageBreak/>
        <w:t>ВСТУП</w:t>
      </w:r>
      <w:bookmarkEnd w:id="2"/>
    </w:p>
    <w:p w14:paraId="449EEFED" w14:textId="77777777" w:rsidR="00BA1E49" w:rsidRPr="00BA1E49" w:rsidRDefault="00BA1E49" w:rsidP="00BA1E49">
      <w:pPr>
        <w:rPr>
          <w:lang w:val="uk-UA"/>
        </w:rPr>
      </w:pPr>
    </w:p>
    <w:p w14:paraId="3DC9119F" w14:textId="77777777" w:rsidR="004A3D42" w:rsidRPr="004A3D42" w:rsidRDefault="004A3D42" w:rsidP="004A3D42">
      <w:pPr>
        <w:pStyle w:val="12"/>
        <w:rPr>
          <w:lang w:eastAsia="ru-RU"/>
        </w:rPr>
      </w:pPr>
      <w:r w:rsidRPr="004A3D42">
        <w:rPr>
          <w:b/>
          <w:bCs/>
          <w:lang w:eastAsia="ru-RU"/>
        </w:rPr>
        <w:t>Актуальність теми.</w:t>
      </w:r>
      <w:r w:rsidRPr="004A3D42">
        <w:rPr>
          <w:lang w:eastAsia="ru-RU"/>
        </w:rPr>
        <w:t xml:space="preserve"> Повномасштабне вторгнення Російської Федерації в Україну 24 лютого 2022 року радикально змінило безпекову парадигму не лише для України, але й для всього євроатлантичного простору. В умовах найбільшого збройного конфлікту в Європі після Другої світової війни питання інституційної спроможності безпекового сектору України набуло </w:t>
      </w:r>
      <w:proofErr w:type="spellStart"/>
      <w:r w:rsidRPr="004A3D42">
        <w:rPr>
          <w:lang w:eastAsia="ru-RU"/>
        </w:rPr>
        <w:t>екзистенційного</w:t>
      </w:r>
      <w:proofErr w:type="spellEnd"/>
      <w:r w:rsidRPr="004A3D42">
        <w:rPr>
          <w:lang w:eastAsia="ru-RU"/>
        </w:rPr>
        <w:t xml:space="preserve"> значення. Ефективність протидії агресії значною мірою залежить від здатності безпекових інститутів адаптуватися до безпрецедентних викликів, координувати свої дії та мобілізувати національні ресурси.</w:t>
      </w:r>
    </w:p>
    <w:p w14:paraId="65B5E610" w14:textId="77777777" w:rsidR="004A3D42" w:rsidRPr="004A3D42" w:rsidRDefault="004A3D42" w:rsidP="004A3D42">
      <w:pPr>
        <w:pStyle w:val="12"/>
        <w:rPr>
          <w:lang w:eastAsia="ru-RU"/>
        </w:rPr>
      </w:pPr>
      <w:r w:rsidRPr="004A3D42">
        <w:rPr>
          <w:lang w:eastAsia="ru-RU"/>
        </w:rPr>
        <w:t xml:space="preserve">Особливої актуальності набуває дослідження трансформаційних процесів у безпекових інститутах України, які відбуваються під впливом війни. На відміну від поступових реформ мирного часу, сучасні зміни мають екстремальний характер, коли інституційна адаптація відбувається в умовах прямої </w:t>
      </w:r>
      <w:proofErr w:type="spellStart"/>
      <w:r w:rsidRPr="004A3D42">
        <w:rPr>
          <w:lang w:eastAsia="ru-RU"/>
        </w:rPr>
        <w:t>екзистенційної</w:t>
      </w:r>
      <w:proofErr w:type="spellEnd"/>
      <w:r w:rsidRPr="004A3D42">
        <w:rPr>
          <w:lang w:eastAsia="ru-RU"/>
        </w:rPr>
        <w:t xml:space="preserve"> загрози. Це створює унікальний контекст для вивчення механізмів інституційної стійкості, адаптивності та ефективності.</w:t>
      </w:r>
    </w:p>
    <w:p w14:paraId="0E47E3D5" w14:textId="77777777" w:rsidR="004A3D42" w:rsidRPr="004A3D42" w:rsidRDefault="004A3D42" w:rsidP="004A3D42">
      <w:pPr>
        <w:pStyle w:val="12"/>
        <w:rPr>
          <w:lang w:eastAsia="ru-RU"/>
        </w:rPr>
      </w:pPr>
      <w:r w:rsidRPr="004A3D42">
        <w:rPr>
          <w:lang w:eastAsia="ru-RU"/>
        </w:rPr>
        <w:t>Євроатлантична інтеграція України, яка отримала потужний імпульс після початку повномасштабного вторгнення, ставить перед безпековими інститутами завдання одночасного ведення війни та впровадження стандартів НАТО і ЄС. Це вимагає не лише структурних змін, але й глибинної трансформації організаційної культури, ціннісних орієнтацій та підходів до забезпечення національної безпеки.</w:t>
      </w:r>
    </w:p>
    <w:p w14:paraId="430CBFA2" w14:textId="2CA3DD68" w:rsidR="004A3D42" w:rsidRPr="004A3D42" w:rsidRDefault="004A3D42" w:rsidP="004A3D42">
      <w:pPr>
        <w:pStyle w:val="12"/>
        <w:rPr>
          <w:lang w:eastAsia="ru-RU"/>
        </w:rPr>
      </w:pPr>
      <w:r w:rsidRPr="004A3D42">
        <w:rPr>
          <w:b/>
          <w:lang w:eastAsia="ru-RU"/>
        </w:rPr>
        <w:t>Метою дослідження</w:t>
      </w:r>
      <w:r w:rsidRPr="004A3D42">
        <w:rPr>
          <w:lang w:eastAsia="ru-RU"/>
        </w:rPr>
        <w:t xml:space="preserve"> є комплексний аналіз процесів трансформації безпекових інститутів України в умовах повномасштабної війни та визначення перспективних напрямів підвищення їхньої інституційної спроможності</w:t>
      </w:r>
      <w:r w:rsidR="00E950C2">
        <w:rPr>
          <w:lang w:eastAsia="ru-RU"/>
        </w:rPr>
        <w:t>.</w:t>
      </w:r>
    </w:p>
    <w:p w14:paraId="5B2073F4" w14:textId="2E60E7B2" w:rsidR="004A3D42" w:rsidRPr="004A3D42" w:rsidRDefault="004A3D42" w:rsidP="004A3D42">
      <w:pPr>
        <w:pStyle w:val="12"/>
        <w:rPr>
          <w:lang w:eastAsia="ru-RU"/>
        </w:rPr>
      </w:pPr>
      <w:r w:rsidRPr="004A3D42">
        <w:rPr>
          <w:b/>
          <w:lang w:eastAsia="ru-RU"/>
        </w:rPr>
        <w:t>Завдання дослідження</w:t>
      </w:r>
      <w:r w:rsidRPr="004A3D42">
        <w:rPr>
          <w:lang w:eastAsia="ru-RU"/>
        </w:rPr>
        <w:t>:</w:t>
      </w:r>
    </w:p>
    <w:p w14:paraId="070D4A23" w14:textId="77777777" w:rsidR="004A3D42" w:rsidRPr="004A3D42" w:rsidRDefault="004A3D42" w:rsidP="004A3D42">
      <w:pPr>
        <w:pStyle w:val="12"/>
        <w:numPr>
          <w:ilvl w:val="0"/>
          <w:numId w:val="4"/>
        </w:numPr>
        <w:rPr>
          <w:lang w:eastAsia="ru-RU"/>
        </w:rPr>
      </w:pPr>
      <w:r w:rsidRPr="004A3D42">
        <w:rPr>
          <w:lang w:eastAsia="ru-RU"/>
        </w:rPr>
        <w:t>Проаналізувати концептуальні підходи до політики національної безпеки та методологію дослідження трансформації безпекових інститутів.</w:t>
      </w:r>
    </w:p>
    <w:p w14:paraId="23E1C2CF" w14:textId="77777777" w:rsidR="004A3D42" w:rsidRPr="004A3D42" w:rsidRDefault="004A3D42" w:rsidP="004A3D42">
      <w:pPr>
        <w:pStyle w:val="12"/>
        <w:numPr>
          <w:ilvl w:val="0"/>
          <w:numId w:val="4"/>
        </w:numPr>
        <w:rPr>
          <w:lang w:eastAsia="ru-RU"/>
        </w:rPr>
      </w:pPr>
      <w:r w:rsidRPr="004A3D42">
        <w:rPr>
          <w:lang w:eastAsia="ru-RU"/>
        </w:rPr>
        <w:lastRenderedPageBreak/>
        <w:t>Дослідити систему органів державної влади у сфері безпеки та оборони України та їх функціональні можливості.</w:t>
      </w:r>
    </w:p>
    <w:p w14:paraId="26FB4B7A" w14:textId="77777777" w:rsidR="004A3D42" w:rsidRPr="004A3D42" w:rsidRDefault="004A3D42" w:rsidP="004A3D42">
      <w:pPr>
        <w:pStyle w:val="12"/>
        <w:numPr>
          <w:ilvl w:val="0"/>
          <w:numId w:val="4"/>
        </w:numPr>
        <w:rPr>
          <w:lang w:eastAsia="ru-RU"/>
        </w:rPr>
      </w:pPr>
      <w:r w:rsidRPr="004A3D42">
        <w:rPr>
          <w:lang w:eastAsia="ru-RU"/>
        </w:rPr>
        <w:t>Визначити основні напрями та результати трансформації безпекових інститутів України після повномасштабного вторгнення Росії.</w:t>
      </w:r>
    </w:p>
    <w:p w14:paraId="118B5DB7" w14:textId="77777777" w:rsidR="004A3D42" w:rsidRPr="004A3D42" w:rsidRDefault="004A3D42" w:rsidP="004A3D42">
      <w:pPr>
        <w:pStyle w:val="12"/>
        <w:numPr>
          <w:ilvl w:val="0"/>
          <w:numId w:val="4"/>
        </w:numPr>
        <w:rPr>
          <w:lang w:eastAsia="ru-RU"/>
        </w:rPr>
      </w:pPr>
      <w:r w:rsidRPr="004A3D42">
        <w:rPr>
          <w:lang w:eastAsia="ru-RU"/>
        </w:rPr>
        <w:t>Проаналізувати роль міжнародного співробітництва у зміцненні інституційної спроможності України у сфері безпеки.</w:t>
      </w:r>
    </w:p>
    <w:p w14:paraId="2A96F984" w14:textId="77777777" w:rsidR="004A3D42" w:rsidRPr="004A3D42" w:rsidRDefault="004A3D42" w:rsidP="004A3D42">
      <w:pPr>
        <w:pStyle w:val="12"/>
        <w:numPr>
          <w:ilvl w:val="0"/>
          <w:numId w:val="4"/>
        </w:numPr>
        <w:rPr>
          <w:lang w:eastAsia="ru-RU"/>
        </w:rPr>
      </w:pPr>
      <w:r w:rsidRPr="004A3D42">
        <w:rPr>
          <w:lang w:eastAsia="ru-RU"/>
        </w:rPr>
        <w:t>Окреслити пріоритетні напрями реформування сектору безпеки і оборони України.</w:t>
      </w:r>
    </w:p>
    <w:p w14:paraId="7AE2C012" w14:textId="4A916628" w:rsidR="004A3D42" w:rsidRPr="004A3D42" w:rsidRDefault="004A3D42" w:rsidP="00E950C2">
      <w:pPr>
        <w:pStyle w:val="12"/>
        <w:numPr>
          <w:ilvl w:val="0"/>
          <w:numId w:val="4"/>
        </w:numPr>
        <w:rPr>
          <w:lang w:eastAsia="ru-RU"/>
        </w:rPr>
      </w:pPr>
      <w:r w:rsidRPr="004A3D42">
        <w:rPr>
          <w:lang w:eastAsia="ru-RU"/>
        </w:rPr>
        <w:t>Виявити проблеми та виклики інституційної спроможності України в умовах війни.</w:t>
      </w:r>
    </w:p>
    <w:p w14:paraId="67EF6D58" w14:textId="198F770E" w:rsidR="004A3D42" w:rsidRPr="004A3D42" w:rsidRDefault="004A3D42" w:rsidP="004A3D42">
      <w:pPr>
        <w:pStyle w:val="12"/>
        <w:rPr>
          <w:lang w:eastAsia="ru-RU"/>
        </w:rPr>
      </w:pPr>
      <w:r w:rsidRPr="004A3D42">
        <w:rPr>
          <w:b/>
          <w:bCs/>
          <w:lang w:eastAsia="ru-RU"/>
        </w:rPr>
        <w:t>Об'єкт дослідження:</w:t>
      </w:r>
      <w:r w:rsidRPr="004A3D42">
        <w:rPr>
          <w:lang w:eastAsia="ru-RU"/>
        </w:rPr>
        <w:t xml:space="preserve"> безпеков</w:t>
      </w:r>
      <w:r w:rsidR="005B1C9A">
        <w:rPr>
          <w:lang w:eastAsia="ru-RU"/>
        </w:rPr>
        <w:t>і</w:t>
      </w:r>
      <w:r w:rsidRPr="004A3D42">
        <w:rPr>
          <w:lang w:eastAsia="ru-RU"/>
        </w:rPr>
        <w:t xml:space="preserve"> інститут</w:t>
      </w:r>
      <w:r w:rsidR="005B1C9A">
        <w:rPr>
          <w:lang w:eastAsia="ru-RU"/>
        </w:rPr>
        <w:t>и</w:t>
      </w:r>
      <w:r w:rsidRPr="004A3D42">
        <w:rPr>
          <w:lang w:eastAsia="ru-RU"/>
        </w:rPr>
        <w:t xml:space="preserve"> </w:t>
      </w:r>
      <w:r w:rsidR="005B1C9A">
        <w:rPr>
          <w:lang w:eastAsia="ru-RU"/>
        </w:rPr>
        <w:t>в сучасній Україні.</w:t>
      </w:r>
    </w:p>
    <w:p w14:paraId="6742BE14" w14:textId="36500E6D" w:rsidR="004A3D42" w:rsidRPr="004A3D42" w:rsidRDefault="004A3D42" w:rsidP="004A3D42">
      <w:pPr>
        <w:pStyle w:val="12"/>
        <w:rPr>
          <w:lang w:eastAsia="ru-RU"/>
        </w:rPr>
      </w:pPr>
      <w:r w:rsidRPr="004A3D42">
        <w:rPr>
          <w:b/>
          <w:bCs/>
          <w:lang w:eastAsia="ru-RU"/>
        </w:rPr>
        <w:t>Предмет дослідження:</w:t>
      </w:r>
      <w:r w:rsidRPr="004A3D42">
        <w:rPr>
          <w:lang w:eastAsia="ru-RU"/>
        </w:rPr>
        <w:t xml:space="preserve"> </w:t>
      </w:r>
      <w:r w:rsidR="005B1C9A">
        <w:rPr>
          <w:lang w:eastAsia="ru-RU"/>
        </w:rPr>
        <w:t>особливості трансформації</w:t>
      </w:r>
      <w:r w:rsidRPr="004A3D42">
        <w:rPr>
          <w:lang w:eastAsia="ru-RU"/>
        </w:rPr>
        <w:t xml:space="preserve"> безпекового сектору України та механізми підвищення </w:t>
      </w:r>
      <w:r w:rsidR="005B1C9A">
        <w:rPr>
          <w:lang w:eastAsia="ru-RU"/>
        </w:rPr>
        <w:t xml:space="preserve">його інституційної спроможності </w:t>
      </w:r>
      <w:r w:rsidRPr="004A3D42">
        <w:rPr>
          <w:lang w:eastAsia="ru-RU"/>
        </w:rPr>
        <w:t xml:space="preserve">в контексті </w:t>
      </w:r>
      <w:r w:rsidR="005B1C9A">
        <w:rPr>
          <w:lang w:eastAsia="ru-RU"/>
        </w:rPr>
        <w:t>російсько-української війни.</w:t>
      </w:r>
    </w:p>
    <w:p w14:paraId="1EF1800F" w14:textId="6FD6DD3C" w:rsidR="00353BD2" w:rsidRDefault="00353BD2" w:rsidP="004A3D42">
      <w:pPr>
        <w:pStyle w:val="12"/>
      </w:pPr>
      <w:r w:rsidRPr="00353BD2">
        <w:rPr>
          <w:b/>
        </w:rPr>
        <w:t>Практична значення дослідження</w:t>
      </w:r>
      <w:r>
        <w:t>. Висновки та напрацювання можуть знайти застосування в діяльності владних інституцій під час формування стратегічних документів у галузі загальнодержавної безпеки, планування й реалізації структурних перетворень у безпековому секторі, розробки освітніх програм для фахівців безпекових організацій. Аналітичні матеріали також можуть слугувати підґрунтям для інформаційно-методичного супроводу процесів євроатлантичної інтеграції України та приведення безпекових установ у відповідність до стандартів Північноатлантичного альянсу та Європейського Союзу.</w:t>
      </w:r>
    </w:p>
    <w:p w14:paraId="6AE8C49A" w14:textId="31CA7181" w:rsidR="004A3D42" w:rsidRPr="004A3D42" w:rsidRDefault="004A3D42" w:rsidP="004A3D42">
      <w:pPr>
        <w:pStyle w:val="12"/>
        <w:rPr>
          <w:lang w:eastAsia="ru-RU"/>
        </w:rPr>
      </w:pPr>
      <w:r w:rsidRPr="004A3D42">
        <w:rPr>
          <w:b/>
          <w:bCs/>
          <w:lang w:eastAsia="ru-RU"/>
        </w:rPr>
        <w:t>Теоретичне значення роботи.</w:t>
      </w:r>
      <w:r w:rsidRPr="004A3D42">
        <w:rPr>
          <w:lang w:eastAsia="ru-RU"/>
        </w:rPr>
        <w:t xml:space="preserve"> Дослідження розширює теоретичні уявлення про інституційну трансформацію безпекового сектору в умовах </w:t>
      </w:r>
      <w:proofErr w:type="spellStart"/>
      <w:r w:rsidRPr="004A3D42">
        <w:rPr>
          <w:lang w:eastAsia="ru-RU"/>
        </w:rPr>
        <w:t>екзистенційних</w:t>
      </w:r>
      <w:proofErr w:type="spellEnd"/>
      <w:r w:rsidRPr="004A3D42">
        <w:rPr>
          <w:lang w:eastAsia="ru-RU"/>
        </w:rPr>
        <w:t xml:space="preserve"> загроз, поглиблює розуміння механізмів адаптації безпекових інститутів до викликів сучасної війни та процесів інтеграції національної безпекової системи до євроатлантичних структур. Робота пропонує комплексний підхід до аналізу інституційної спроможності, що охоплює структурні, </w:t>
      </w:r>
      <w:r w:rsidRPr="004A3D42">
        <w:rPr>
          <w:lang w:eastAsia="ru-RU"/>
        </w:rPr>
        <w:lastRenderedPageBreak/>
        <w:t>функціональні, соціокультурні та ціннісні аспекти трансформації безпекових інститутів.</w:t>
      </w:r>
    </w:p>
    <w:p w14:paraId="7ECB2B72" w14:textId="77777777" w:rsidR="004A3D42" w:rsidRPr="004A3D42" w:rsidRDefault="004A3D42" w:rsidP="004A3D42">
      <w:pPr>
        <w:pStyle w:val="12"/>
        <w:rPr>
          <w:lang w:eastAsia="ru-RU"/>
        </w:rPr>
      </w:pPr>
      <w:r w:rsidRPr="004A3D42">
        <w:rPr>
          <w:b/>
          <w:bCs/>
          <w:lang w:eastAsia="ru-RU"/>
        </w:rPr>
        <w:t>Гіпотеза дослідження.</w:t>
      </w:r>
      <w:r w:rsidRPr="004A3D42">
        <w:rPr>
          <w:lang w:eastAsia="ru-RU"/>
        </w:rPr>
        <w:t xml:space="preserve"> Ефективність трансформації безпекових інститутів України залежить від здатності поєднувати адаптацію до поточних військових викликів із впровадженням євроатлантичних стандартів та практик, інтегруючи при цьому унікальний український досвід протидії гібридній агресії, що дозволить не лише забезпечити оборону держави, але й сформувати стійку основу для майбутнього вступу до НАТО та ЄС.</w:t>
      </w:r>
    </w:p>
    <w:p w14:paraId="55D1B9EE" w14:textId="6A942B17" w:rsidR="000E6C4B" w:rsidRDefault="004A3D42" w:rsidP="005B1C9A">
      <w:pPr>
        <w:pStyle w:val="12"/>
        <w:rPr>
          <w:lang w:eastAsia="ru-RU"/>
        </w:rPr>
      </w:pPr>
      <w:r w:rsidRPr="004A3D42">
        <w:rPr>
          <w:b/>
          <w:bCs/>
          <w:lang w:eastAsia="ru-RU"/>
        </w:rPr>
        <w:t>Новизна роботи.</w:t>
      </w:r>
      <w:r w:rsidRPr="004A3D42">
        <w:rPr>
          <w:lang w:eastAsia="ru-RU"/>
        </w:rPr>
        <w:t xml:space="preserve"> Вперше запропоновано комплексний аналіз трансформації безпекових інститутів України з початку повномасштабного вторгнення Росії з урахуванням як структурно-функціональних, так і соціокультурних аспектів. Удосконалено методологічний підхід до оцінки інституційної спроможності безпекового сектору в умовах війни, що дозволяє виявити ключові виклики та перспективи розвитку. Розроблено концептуальну модель трансформації безпекових інститутів України в контексті євроатлантичної інтеграції, що поєднує адаптацію до стандартів НАТО і ЄС із розвитком національних інноваційних підходів, заснованих на унікальному досвіді протидії російській агресії.</w:t>
      </w:r>
    </w:p>
    <w:p w14:paraId="0550ACD4" w14:textId="77777777" w:rsidR="005B1C9A" w:rsidRDefault="005B1C9A" w:rsidP="005B1C9A">
      <w:pPr>
        <w:pStyle w:val="12"/>
        <w:rPr>
          <w:lang w:eastAsia="ru-RU"/>
        </w:rPr>
      </w:pPr>
    </w:p>
    <w:p w14:paraId="697D810C" w14:textId="77777777" w:rsidR="005B1C9A" w:rsidRDefault="005B1C9A" w:rsidP="005B1C9A">
      <w:pPr>
        <w:pStyle w:val="12"/>
        <w:rPr>
          <w:lang w:eastAsia="ru-RU"/>
        </w:rPr>
      </w:pPr>
    </w:p>
    <w:p w14:paraId="069E2171" w14:textId="77777777" w:rsidR="005B1C9A" w:rsidRDefault="005B1C9A" w:rsidP="005B1C9A">
      <w:pPr>
        <w:pStyle w:val="12"/>
        <w:rPr>
          <w:lang w:eastAsia="ru-RU"/>
        </w:rPr>
      </w:pPr>
    </w:p>
    <w:p w14:paraId="6A042A16" w14:textId="77777777" w:rsidR="005B1C9A" w:rsidRDefault="005B1C9A" w:rsidP="005B1C9A">
      <w:pPr>
        <w:pStyle w:val="12"/>
        <w:rPr>
          <w:lang w:eastAsia="ru-RU"/>
        </w:rPr>
      </w:pPr>
    </w:p>
    <w:p w14:paraId="7BA02989" w14:textId="77777777" w:rsidR="005B1C9A" w:rsidRDefault="005B1C9A" w:rsidP="005B1C9A">
      <w:pPr>
        <w:pStyle w:val="12"/>
        <w:rPr>
          <w:lang w:eastAsia="ru-RU"/>
        </w:rPr>
      </w:pPr>
    </w:p>
    <w:p w14:paraId="23E8C075" w14:textId="77777777" w:rsidR="005B1C9A" w:rsidRDefault="005B1C9A" w:rsidP="005B1C9A">
      <w:pPr>
        <w:pStyle w:val="12"/>
        <w:rPr>
          <w:lang w:eastAsia="ru-RU"/>
        </w:rPr>
      </w:pPr>
    </w:p>
    <w:p w14:paraId="75AF7F3C" w14:textId="77777777" w:rsidR="005B1C9A" w:rsidRDefault="005B1C9A" w:rsidP="005B1C9A">
      <w:pPr>
        <w:pStyle w:val="12"/>
        <w:rPr>
          <w:lang w:eastAsia="ru-RU"/>
        </w:rPr>
      </w:pPr>
    </w:p>
    <w:p w14:paraId="554E3E77" w14:textId="77777777" w:rsidR="005B1C9A" w:rsidRDefault="005B1C9A" w:rsidP="005B1C9A">
      <w:pPr>
        <w:pStyle w:val="12"/>
        <w:rPr>
          <w:lang w:eastAsia="ru-RU"/>
        </w:rPr>
      </w:pPr>
    </w:p>
    <w:p w14:paraId="03BEEEEE" w14:textId="77777777" w:rsidR="005B1C9A" w:rsidRDefault="005B1C9A" w:rsidP="005B1C9A">
      <w:pPr>
        <w:pStyle w:val="12"/>
        <w:rPr>
          <w:lang w:eastAsia="ru-RU"/>
        </w:rPr>
      </w:pPr>
    </w:p>
    <w:p w14:paraId="0A57E0E9" w14:textId="77777777" w:rsidR="005B1C9A" w:rsidRDefault="005B1C9A" w:rsidP="005B1C9A">
      <w:pPr>
        <w:pStyle w:val="12"/>
        <w:rPr>
          <w:lang w:eastAsia="ru-RU"/>
        </w:rPr>
      </w:pPr>
    </w:p>
    <w:p w14:paraId="5F16880B" w14:textId="77777777" w:rsidR="005B1C9A" w:rsidRDefault="005B1C9A" w:rsidP="005B1C9A">
      <w:pPr>
        <w:pStyle w:val="12"/>
        <w:rPr>
          <w:lang w:eastAsia="ru-RU"/>
        </w:rPr>
      </w:pPr>
    </w:p>
    <w:p w14:paraId="71FFB4AE" w14:textId="77777777" w:rsidR="005B1C9A" w:rsidRPr="005B1C9A" w:rsidRDefault="005B1C9A" w:rsidP="005B1C9A">
      <w:pPr>
        <w:pStyle w:val="12"/>
        <w:rPr>
          <w:lang w:eastAsia="ru-RU"/>
        </w:rPr>
      </w:pPr>
    </w:p>
    <w:p w14:paraId="6EB1F428" w14:textId="77777777" w:rsidR="007B4CFA" w:rsidRPr="007B4CFA" w:rsidRDefault="007B4CFA" w:rsidP="007B4CFA">
      <w:pPr>
        <w:pStyle w:val="1"/>
      </w:pPr>
      <w:bookmarkStart w:id="3" w:name="_Toc198546043"/>
      <w:r w:rsidRPr="007B4CFA">
        <w:lastRenderedPageBreak/>
        <w:t>РОЗДІЛ 1. ТЕОРЕТИКО-МЕТОДОЛОГІЧНІ ОСНОВИ ДОСЛІДЖЕННЯ ПОЛІТИКИ БЕЗПЕКИ УКРАЇНИ</w:t>
      </w:r>
      <w:bookmarkEnd w:id="3"/>
    </w:p>
    <w:p w14:paraId="2CE8C31F" w14:textId="77777777" w:rsidR="007B4CFA" w:rsidRPr="007B4CFA" w:rsidRDefault="007B4CFA" w:rsidP="007B4CFA"/>
    <w:p w14:paraId="3BF09F10" w14:textId="77777777" w:rsidR="007B4CFA" w:rsidRDefault="007B4CFA" w:rsidP="007B4CFA">
      <w:pPr>
        <w:pStyle w:val="2"/>
        <w:rPr>
          <w:lang w:val="ru-RU"/>
        </w:rPr>
      </w:pPr>
      <w:bookmarkStart w:id="4" w:name="_Toc198546044"/>
      <w:r>
        <w:t>1.1 Концептуальні підходи до визначення політики національної безпеки</w:t>
      </w:r>
      <w:bookmarkEnd w:id="4"/>
      <w:r>
        <w:t xml:space="preserve"> </w:t>
      </w:r>
    </w:p>
    <w:p w14:paraId="78923581" w14:textId="77777777" w:rsidR="007B4CFA" w:rsidRDefault="007B4CFA" w:rsidP="007B4CFA"/>
    <w:p w14:paraId="62C3AF56" w14:textId="08B9B1CD" w:rsidR="00033648" w:rsidRPr="00033648" w:rsidRDefault="00353BD2" w:rsidP="00353BD2">
      <w:pPr>
        <w:pStyle w:val="12"/>
        <w:rPr>
          <w:lang w:eastAsia="ru-RU"/>
        </w:rPr>
      </w:pPr>
      <w:r>
        <w:t xml:space="preserve">Сфера національної безпеки продовжує відігравати визначальну роль у стратегічному плануванні держави, надто за умов загострення світових викликів та небезпек. Наукова спільнота пропонує численні інтерпретації цього комплексного феномену, що відображає його багатоаспектну природу. Одні вчені концентруються на відверненні зовнішніх військових загроз, інші надають перевагу дослідженню політичної, економічної, інформаційної та соціальної складових. За твердженням </w:t>
      </w:r>
      <w:proofErr w:type="spellStart"/>
      <w:r>
        <w:t>Збігнєва</w:t>
      </w:r>
      <w:proofErr w:type="spellEnd"/>
      <w:r>
        <w:t xml:space="preserve"> </w:t>
      </w:r>
      <w:proofErr w:type="spellStart"/>
      <w:r>
        <w:t>Бжезинського</w:t>
      </w:r>
      <w:proofErr w:type="spellEnd"/>
      <w:r>
        <w:t xml:space="preserve">, стратегія національної безпеки має забезпечувати належне середовище для просування національних пріоритетів як на внутрішньому, так і на міжнародному рівнях. Водночас Генрі </w:t>
      </w:r>
      <w:proofErr w:type="spellStart"/>
      <w:r>
        <w:t>Кіссінджер</w:t>
      </w:r>
      <w:proofErr w:type="spellEnd"/>
      <w:r>
        <w:t xml:space="preserve"> вбачав у національній безпеці прояв гнучкої рівноваги між інтересами різних країн у глобальній системі</w:t>
      </w:r>
      <w:r w:rsidR="009A0DF7">
        <w:t xml:space="preserve"> </w:t>
      </w:r>
      <w:r w:rsidR="000030F1">
        <w:t>[17, с. 45]</w:t>
      </w:r>
    </w:p>
    <w:p w14:paraId="082A6298" w14:textId="56E6C5C3" w:rsidR="00033648" w:rsidRPr="00033648" w:rsidRDefault="00033648" w:rsidP="00033648">
      <w:pPr>
        <w:pStyle w:val="12"/>
        <w:rPr>
          <w:lang w:eastAsia="ru-RU"/>
        </w:rPr>
      </w:pPr>
      <w:r w:rsidRPr="00033648">
        <w:rPr>
          <w:lang w:eastAsia="ru-RU"/>
        </w:rPr>
        <w:t xml:space="preserve">Еволюція розуміння національної безпеки тісно пов'язана зі зміною характеру загроз. Після завершення «холодної війни» відбувся поступовий перехід від традиційного розуміння безпеки, зосередженого на військових аспектах, до комплексного бачення. Представники Копенгагенської школи безпекових досліджень, зокрема </w:t>
      </w:r>
      <w:proofErr w:type="spellStart"/>
      <w:r w:rsidRPr="00033648">
        <w:rPr>
          <w:lang w:eastAsia="ru-RU"/>
        </w:rPr>
        <w:t>Баррі</w:t>
      </w:r>
      <w:proofErr w:type="spellEnd"/>
      <w:r w:rsidRPr="00033648">
        <w:rPr>
          <w:lang w:eastAsia="ru-RU"/>
        </w:rPr>
        <w:t xml:space="preserve"> </w:t>
      </w:r>
      <w:proofErr w:type="spellStart"/>
      <w:r w:rsidRPr="00033648">
        <w:rPr>
          <w:lang w:eastAsia="ru-RU"/>
        </w:rPr>
        <w:t>Бузан</w:t>
      </w:r>
      <w:proofErr w:type="spellEnd"/>
      <w:r w:rsidRPr="00033648">
        <w:rPr>
          <w:lang w:eastAsia="ru-RU"/>
        </w:rPr>
        <w:t xml:space="preserve"> і Оле </w:t>
      </w:r>
      <w:proofErr w:type="spellStart"/>
      <w:r w:rsidRPr="00033648">
        <w:rPr>
          <w:lang w:eastAsia="ru-RU"/>
        </w:rPr>
        <w:t>Вейвер</w:t>
      </w:r>
      <w:proofErr w:type="spellEnd"/>
      <w:r w:rsidRPr="00033648">
        <w:rPr>
          <w:lang w:eastAsia="ru-RU"/>
        </w:rPr>
        <w:t xml:space="preserve">, запропонували секторальний підхід, за яким безпека охоплює військовий, політичний, економічний, соціальний та екологічний сектори. Важливим внеском цієї школи стала ідея про соціальну </w:t>
      </w:r>
      <w:proofErr w:type="spellStart"/>
      <w:r w:rsidRPr="00033648">
        <w:rPr>
          <w:lang w:eastAsia="ru-RU"/>
        </w:rPr>
        <w:t>сконструйованість</w:t>
      </w:r>
      <w:proofErr w:type="spellEnd"/>
      <w:r w:rsidRPr="00033648">
        <w:rPr>
          <w:lang w:eastAsia="ru-RU"/>
        </w:rPr>
        <w:t xml:space="preserve"> безпекових загроз, що підкреслює роль дискурсивних практик у протидії сучасним викликам. Такий підхід дозволяє гнучкіше реагувати на асиметричні загрози сучасності — тероризм, кібератаки, гібридні війни та інформаційні операції</w:t>
      </w:r>
      <w:r w:rsidR="000030F1" w:rsidRPr="000030F1">
        <w:t xml:space="preserve"> </w:t>
      </w:r>
      <w:r w:rsidR="000030F1">
        <w:t>[33, с. 58]</w:t>
      </w:r>
    </w:p>
    <w:p w14:paraId="5D15075B" w14:textId="516F4305" w:rsidR="00033648" w:rsidRPr="00033648" w:rsidRDefault="00033648" w:rsidP="00033648">
      <w:pPr>
        <w:pStyle w:val="12"/>
        <w:rPr>
          <w:lang w:eastAsia="ru-RU"/>
        </w:rPr>
      </w:pPr>
      <w:r w:rsidRPr="00033648">
        <w:rPr>
          <w:lang w:eastAsia="ru-RU"/>
        </w:rPr>
        <w:t xml:space="preserve">Інституціональна теорія пропонує аналізувати політику безпеки через призму формальних і неформальних інститутів. За цим підходом, ефективність безпекової політики залежить від якості інституційної структури держави та </w:t>
      </w:r>
      <w:r w:rsidRPr="00033648">
        <w:rPr>
          <w:lang w:eastAsia="ru-RU"/>
        </w:rPr>
        <w:lastRenderedPageBreak/>
        <w:t xml:space="preserve">узгодженості дій органів влади. Дуглас </w:t>
      </w:r>
      <w:proofErr w:type="spellStart"/>
      <w:r w:rsidRPr="00033648">
        <w:rPr>
          <w:lang w:eastAsia="ru-RU"/>
        </w:rPr>
        <w:t>Норт</w:t>
      </w:r>
      <w:proofErr w:type="spellEnd"/>
      <w:r w:rsidRPr="00033648">
        <w:rPr>
          <w:lang w:eastAsia="ru-RU"/>
        </w:rPr>
        <w:t xml:space="preserve"> підкреслював вирішальне значення інститутів для стабільності політичних процесів, зокрема у сфері безпеки. Для України, яка веде війну з російською агресією, інституційна спроможність безпекового сектору набуває виняткового значення. Злагодженість роботи безпекових інститутів визначає здатність держави протистояти збройній агресії та захищати національні інтереси. Особливої ваги набуває інституційна пам'ять, що забезпечує послідовність безпекової політики попри зміни політичної кон'юнктури</w:t>
      </w:r>
      <w:r w:rsidR="009A0DF7">
        <w:rPr>
          <w:lang w:eastAsia="ru-RU"/>
        </w:rPr>
        <w:t xml:space="preserve"> </w:t>
      </w:r>
      <w:r w:rsidR="000030F1">
        <w:t>[13, с. 78]</w:t>
      </w:r>
    </w:p>
    <w:p w14:paraId="0AC8195C" w14:textId="77777777" w:rsidR="00033648" w:rsidRPr="00033648" w:rsidRDefault="00033648" w:rsidP="00033648">
      <w:pPr>
        <w:pStyle w:val="12"/>
        <w:rPr>
          <w:lang w:eastAsia="ru-RU"/>
        </w:rPr>
      </w:pPr>
      <w:r w:rsidRPr="00033648">
        <w:rPr>
          <w:lang w:eastAsia="ru-RU"/>
        </w:rPr>
        <w:t>Системний підхід розглядає політику національної безпеки як складну багаторівневу систему взаємопов'язаних елементів, що функціонує в динамічному зовнішньому середовищі. Безпекова політика має враховувати не лише внутрішні потреби, але й зовнішні фактори — глобальні тенденції, регіональні конфлікти, міжнародні договори. За системним підходом, ефективність безпекової політики залежить від здатності держави адаптуватися до змін і створювати механізми раннього виявлення загроз. Важливим аспектом є забезпечення синергії між різними елементами системи національної безпеки, включаючи військові, дипломатичні, економічні та інформаційні інструменти. Цей підхід дозволяє краще зрозуміти комплексний характер російської агресії проти України, яка поєднує конвенційні військові дії з економічним тиском, кібератаками та інформаційними операціями.</w:t>
      </w:r>
    </w:p>
    <w:p w14:paraId="39819618" w14:textId="0FBBE264" w:rsidR="00033648" w:rsidRPr="00033648" w:rsidRDefault="00033648" w:rsidP="00033648">
      <w:pPr>
        <w:pStyle w:val="12"/>
        <w:rPr>
          <w:lang w:eastAsia="ru-RU"/>
        </w:rPr>
      </w:pPr>
      <w:proofErr w:type="spellStart"/>
      <w:r w:rsidRPr="00033648">
        <w:rPr>
          <w:lang w:eastAsia="ru-RU"/>
        </w:rPr>
        <w:t>Ціннісно</w:t>
      </w:r>
      <w:proofErr w:type="spellEnd"/>
      <w:r w:rsidRPr="00033648">
        <w:rPr>
          <w:lang w:eastAsia="ru-RU"/>
        </w:rPr>
        <w:t xml:space="preserve">-орієнтований підхід наголошує на захисті національних цінностей, ідентичності та демократичних інститутів. Безпекова політика має бути спрямована не лише на захист фізичної безпеки держави та громадян, але й на збереження національної ідентичності, культурної спадщини і демократичних принципів. Френсіс </w:t>
      </w:r>
      <w:proofErr w:type="spellStart"/>
      <w:r w:rsidRPr="00033648">
        <w:rPr>
          <w:lang w:eastAsia="ru-RU"/>
        </w:rPr>
        <w:t>Фукуяма</w:t>
      </w:r>
      <w:proofErr w:type="spellEnd"/>
      <w:r w:rsidRPr="00033648">
        <w:rPr>
          <w:lang w:eastAsia="ru-RU"/>
        </w:rPr>
        <w:t xml:space="preserve"> зазначав, що стійкість демократичних суспільств значною мірою залежить від їхньої здатності захищати свої цінності від зовнішніх і внутрішніх загроз. У контексті російсько-української війни, цей підхід висвітлює ідеологічний вимір конфлікту — протистояння демократичних цінностей авторитарній моделі, яку нав'язує Росія. Захист українських цінностей </w:t>
      </w:r>
      <w:r w:rsidRPr="00033648">
        <w:rPr>
          <w:lang w:eastAsia="ru-RU"/>
        </w:rPr>
        <w:lastRenderedPageBreak/>
        <w:t>та ідентичності стає не менш важливим завданням, ніж забезпечення територіальної цілісності держави</w:t>
      </w:r>
      <w:r w:rsidR="009A0DF7">
        <w:rPr>
          <w:lang w:eastAsia="ru-RU"/>
        </w:rPr>
        <w:t xml:space="preserve"> </w:t>
      </w:r>
      <w:r w:rsidR="000030F1">
        <w:t>[3, с. 125]</w:t>
      </w:r>
    </w:p>
    <w:p w14:paraId="3B67EEFC" w14:textId="77777777" w:rsidR="00033648" w:rsidRDefault="00033648" w:rsidP="00033648">
      <w:pPr>
        <w:pStyle w:val="12"/>
        <w:rPr>
          <w:lang w:eastAsia="ru-RU"/>
        </w:rPr>
      </w:pPr>
      <w:r w:rsidRPr="00033648">
        <w:rPr>
          <w:lang w:eastAsia="ru-RU"/>
        </w:rPr>
        <w:t xml:space="preserve">Неореалістичний підхід, представлений у працях Кеннета </w:t>
      </w:r>
      <w:proofErr w:type="spellStart"/>
      <w:r w:rsidRPr="00033648">
        <w:rPr>
          <w:lang w:eastAsia="ru-RU"/>
        </w:rPr>
        <w:t>Волтца</w:t>
      </w:r>
      <w:proofErr w:type="spellEnd"/>
      <w:r w:rsidRPr="00033648">
        <w:rPr>
          <w:lang w:eastAsia="ru-RU"/>
        </w:rPr>
        <w:t xml:space="preserve"> та Джона </w:t>
      </w:r>
      <w:proofErr w:type="spellStart"/>
      <w:r w:rsidRPr="00033648">
        <w:rPr>
          <w:lang w:eastAsia="ru-RU"/>
        </w:rPr>
        <w:t>Міршаймера</w:t>
      </w:r>
      <w:proofErr w:type="spellEnd"/>
      <w:r w:rsidRPr="00033648">
        <w:rPr>
          <w:lang w:eastAsia="ru-RU"/>
        </w:rPr>
        <w:t>, розглядає міжнародну систему як анархічну структуру, де держави повинні покладатися насамперед на власні сили. За цією парадигмою, національна безпека є результатом балансу сил між державами, а військова потужність залишається ключовим інструментом безпеки. Такий підхід актуалізується в умовах російсько-української війни, яка виявила обмежену ефективність міжнародних безпекових режимів. Водночас досвід України демонструє важливість міжнародної підтримки та коаліцій, що не завжди узгоджується з неореалістичними постулатами.</w:t>
      </w:r>
    </w:p>
    <w:p w14:paraId="629C8CB9" w14:textId="77777777" w:rsidR="00033648" w:rsidRPr="00033648" w:rsidRDefault="00033648" w:rsidP="00033648">
      <w:pPr>
        <w:pStyle w:val="12"/>
        <w:jc w:val="right"/>
      </w:pPr>
      <w:r w:rsidRPr="00033648">
        <w:t>Таблиця 1.1</w:t>
      </w:r>
    </w:p>
    <w:p w14:paraId="2ACF829B" w14:textId="77777777" w:rsidR="00033648" w:rsidRPr="00033648" w:rsidRDefault="00033648" w:rsidP="00033648">
      <w:pPr>
        <w:pStyle w:val="12"/>
        <w:jc w:val="center"/>
        <w:rPr>
          <w:b/>
        </w:rPr>
      </w:pPr>
      <w:r w:rsidRPr="00033648">
        <w:rPr>
          <w:b/>
        </w:rPr>
        <w:t>Основні концептуальні підходи до політики національної безпеки</w:t>
      </w:r>
    </w:p>
    <w:tbl>
      <w:tblPr>
        <w:tblStyle w:val="aa"/>
        <w:tblW w:w="0" w:type="auto"/>
        <w:jc w:val="center"/>
        <w:tblLook w:val="04A0" w:firstRow="1" w:lastRow="0" w:firstColumn="1" w:lastColumn="0" w:noHBand="0" w:noVBand="1"/>
      </w:tblPr>
      <w:tblGrid>
        <w:gridCol w:w="2556"/>
        <w:gridCol w:w="1889"/>
        <w:gridCol w:w="2808"/>
        <w:gridCol w:w="2376"/>
      </w:tblGrid>
      <w:tr w:rsidR="00033648" w:rsidRPr="00033648" w14:paraId="07E99D7B" w14:textId="77777777" w:rsidTr="004A3D42">
        <w:trPr>
          <w:jc w:val="center"/>
        </w:trPr>
        <w:tc>
          <w:tcPr>
            <w:tcW w:w="0" w:type="auto"/>
            <w:hideMark/>
          </w:tcPr>
          <w:p w14:paraId="75D22F46" w14:textId="77777777" w:rsidR="00033648" w:rsidRPr="00033648" w:rsidRDefault="00033648" w:rsidP="004A3D42">
            <w:pPr>
              <w:pStyle w:val="21"/>
              <w:rPr>
                <w:lang w:eastAsia="ru-RU"/>
              </w:rPr>
            </w:pPr>
            <w:proofErr w:type="spellStart"/>
            <w:r w:rsidRPr="00033648">
              <w:rPr>
                <w:lang w:eastAsia="ru-RU"/>
              </w:rPr>
              <w:t>Підхід</w:t>
            </w:r>
            <w:proofErr w:type="spellEnd"/>
          </w:p>
        </w:tc>
        <w:tc>
          <w:tcPr>
            <w:tcW w:w="0" w:type="auto"/>
            <w:hideMark/>
          </w:tcPr>
          <w:p w14:paraId="1B6C8EC3" w14:textId="77777777" w:rsidR="00033648" w:rsidRPr="00033648" w:rsidRDefault="00033648" w:rsidP="004A3D42">
            <w:pPr>
              <w:pStyle w:val="21"/>
              <w:rPr>
                <w:lang w:eastAsia="ru-RU"/>
              </w:rPr>
            </w:pPr>
            <w:proofErr w:type="spellStart"/>
            <w:r w:rsidRPr="00033648">
              <w:rPr>
                <w:lang w:eastAsia="ru-RU"/>
              </w:rPr>
              <w:t>Ключові</w:t>
            </w:r>
            <w:proofErr w:type="spellEnd"/>
            <w:r w:rsidRPr="00033648">
              <w:rPr>
                <w:lang w:eastAsia="ru-RU"/>
              </w:rPr>
              <w:t xml:space="preserve"> </w:t>
            </w:r>
            <w:proofErr w:type="spellStart"/>
            <w:r w:rsidRPr="00033648">
              <w:rPr>
                <w:lang w:eastAsia="ru-RU"/>
              </w:rPr>
              <w:t>представники</w:t>
            </w:r>
            <w:proofErr w:type="spellEnd"/>
          </w:p>
        </w:tc>
        <w:tc>
          <w:tcPr>
            <w:tcW w:w="2808" w:type="dxa"/>
            <w:hideMark/>
          </w:tcPr>
          <w:p w14:paraId="2EAD8BE8" w14:textId="77777777" w:rsidR="00033648" w:rsidRPr="00033648" w:rsidRDefault="00033648" w:rsidP="004A3D42">
            <w:pPr>
              <w:pStyle w:val="21"/>
              <w:rPr>
                <w:lang w:eastAsia="ru-RU"/>
              </w:rPr>
            </w:pPr>
            <w:proofErr w:type="spellStart"/>
            <w:r w:rsidRPr="00033648">
              <w:rPr>
                <w:lang w:eastAsia="ru-RU"/>
              </w:rPr>
              <w:t>Основні</w:t>
            </w:r>
            <w:proofErr w:type="spellEnd"/>
            <w:r w:rsidRPr="00033648">
              <w:rPr>
                <w:lang w:eastAsia="ru-RU"/>
              </w:rPr>
              <w:t xml:space="preserve"> </w:t>
            </w:r>
            <w:proofErr w:type="spellStart"/>
            <w:r w:rsidRPr="00033648">
              <w:rPr>
                <w:lang w:eastAsia="ru-RU"/>
              </w:rPr>
              <w:t>ідеї</w:t>
            </w:r>
            <w:proofErr w:type="spellEnd"/>
          </w:p>
        </w:tc>
        <w:tc>
          <w:tcPr>
            <w:tcW w:w="2376" w:type="dxa"/>
            <w:hideMark/>
          </w:tcPr>
          <w:p w14:paraId="52DD1E8B" w14:textId="77777777" w:rsidR="00033648" w:rsidRPr="00033648" w:rsidRDefault="00033648" w:rsidP="004A3D42">
            <w:pPr>
              <w:pStyle w:val="21"/>
              <w:rPr>
                <w:lang w:eastAsia="ru-RU"/>
              </w:rPr>
            </w:pPr>
            <w:proofErr w:type="spellStart"/>
            <w:r w:rsidRPr="00033648">
              <w:rPr>
                <w:lang w:eastAsia="ru-RU"/>
              </w:rPr>
              <w:t>Релевантність</w:t>
            </w:r>
            <w:proofErr w:type="spellEnd"/>
            <w:r w:rsidRPr="00033648">
              <w:rPr>
                <w:lang w:eastAsia="ru-RU"/>
              </w:rPr>
              <w:t xml:space="preserve"> для </w:t>
            </w:r>
            <w:proofErr w:type="spellStart"/>
            <w:r w:rsidRPr="00033648">
              <w:rPr>
                <w:lang w:eastAsia="ru-RU"/>
              </w:rPr>
              <w:t>України</w:t>
            </w:r>
            <w:proofErr w:type="spellEnd"/>
          </w:p>
        </w:tc>
      </w:tr>
      <w:tr w:rsidR="00033648" w:rsidRPr="00033648" w14:paraId="62B95335" w14:textId="77777777" w:rsidTr="004A3D42">
        <w:trPr>
          <w:jc w:val="center"/>
        </w:trPr>
        <w:tc>
          <w:tcPr>
            <w:tcW w:w="0" w:type="auto"/>
            <w:hideMark/>
          </w:tcPr>
          <w:p w14:paraId="284B2923" w14:textId="77777777" w:rsidR="00033648" w:rsidRPr="00033648" w:rsidRDefault="00033648" w:rsidP="004A3D42">
            <w:pPr>
              <w:pStyle w:val="21"/>
              <w:rPr>
                <w:lang w:eastAsia="ru-RU"/>
              </w:rPr>
            </w:pPr>
            <w:proofErr w:type="spellStart"/>
            <w:r w:rsidRPr="00033648">
              <w:rPr>
                <w:lang w:eastAsia="ru-RU"/>
              </w:rPr>
              <w:t>Традиційний</w:t>
            </w:r>
            <w:proofErr w:type="spellEnd"/>
            <w:r w:rsidRPr="00033648">
              <w:rPr>
                <w:lang w:eastAsia="ru-RU"/>
              </w:rPr>
              <w:t xml:space="preserve"> (</w:t>
            </w:r>
            <w:proofErr w:type="spellStart"/>
            <w:r w:rsidRPr="00033648">
              <w:rPr>
                <w:lang w:eastAsia="ru-RU"/>
              </w:rPr>
              <w:t>реалістичний</w:t>
            </w:r>
            <w:proofErr w:type="spellEnd"/>
            <w:r w:rsidRPr="00033648">
              <w:rPr>
                <w:lang w:eastAsia="ru-RU"/>
              </w:rPr>
              <w:t>)</w:t>
            </w:r>
          </w:p>
        </w:tc>
        <w:tc>
          <w:tcPr>
            <w:tcW w:w="0" w:type="auto"/>
            <w:hideMark/>
          </w:tcPr>
          <w:p w14:paraId="6675F90E" w14:textId="77777777" w:rsidR="00033648" w:rsidRPr="00033648" w:rsidRDefault="00033648" w:rsidP="004A3D42">
            <w:pPr>
              <w:pStyle w:val="21"/>
              <w:rPr>
                <w:lang w:eastAsia="ru-RU"/>
              </w:rPr>
            </w:pPr>
            <w:proofErr w:type="spellStart"/>
            <w:r w:rsidRPr="00033648">
              <w:rPr>
                <w:lang w:eastAsia="ru-RU"/>
              </w:rPr>
              <w:t>Моргентау</w:t>
            </w:r>
            <w:proofErr w:type="spellEnd"/>
            <w:r w:rsidRPr="00033648">
              <w:rPr>
                <w:lang w:eastAsia="ru-RU"/>
              </w:rPr>
              <w:t xml:space="preserve">, </w:t>
            </w:r>
            <w:proofErr w:type="spellStart"/>
            <w:r w:rsidRPr="00033648">
              <w:rPr>
                <w:lang w:eastAsia="ru-RU"/>
              </w:rPr>
              <w:t>Волтц</w:t>
            </w:r>
            <w:proofErr w:type="spellEnd"/>
            <w:r w:rsidRPr="00033648">
              <w:rPr>
                <w:lang w:eastAsia="ru-RU"/>
              </w:rPr>
              <w:t xml:space="preserve">, </w:t>
            </w:r>
            <w:proofErr w:type="spellStart"/>
            <w:r w:rsidRPr="00033648">
              <w:rPr>
                <w:lang w:eastAsia="ru-RU"/>
              </w:rPr>
              <w:t>Міршаймер</w:t>
            </w:r>
            <w:proofErr w:type="spellEnd"/>
          </w:p>
        </w:tc>
        <w:tc>
          <w:tcPr>
            <w:tcW w:w="2808" w:type="dxa"/>
            <w:hideMark/>
          </w:tcPr>
          <w:p w14:paraId="56E08A04" w14:textId="77777777" w:rsidR="00033648" w:rsidRPr="00033648" w:rsidRDefault="00033648" w:rsidP="004A3D42">
            <w:pPr>
              <w:pStyle w:val="21"/>
              <w:rPr>
                <w:lang w:eastAsia="ru-RU"/>
              </w:rPr>
            </w:pPr>
            <w:proofErr w:type="spellStart"/>
            <w:r w:rsidRPr="00033648">
              <w:rPr>
                <w:lang w:eastAsia="ru-RU"/>
              </w:rPr>
              <w:t>Військова</w:t>
            </w:r>
            <w:proofErr w:type="spellEnd"/>
            <w:r w:rsidRPr="00033648">
              <w:rPr>
                <w:lang w:eastAsia="ru-RU"/>
              </w:rPr>
              <w:t xml:space="preserve"> </w:t>
            </w:r>
            <w:proofErr w:type="spellStart"/>
            <w:r w:rsidRPr="00033648">
              <w:rPr>
                <w:lang w:eastAsia="ru-RU"/>
              </w:rPr>
              <w:t>безпека</w:t>
            </w:r>
            <w:proofErr w:type="spellEnd"/>
            <w:r w:rsidRPr="00033648">
              <w:rPr>
                <w:lang w:eastAsia="ru-RU"/>
              </w:rPr>
              <w:t>, баланс сил</w:t>
            </w:r>
          </w:p>
        </w:tc>
        <w:tc>
          <w:tcPr>
            <w:tcW w:w="2376" w:type="dxa"/>
            <w:hideMark/>
          </w:tcPr>
          <w:p w14:paraId="7F1BA5EC" w14:textId="77777777" w:rsidR="00033648" w:rsidRPr="00033648" w:rsidRDefault="00033648" w:rsidP="004A3D42">
            <w:pPr>
              <w:pStyle w:val="21"/>
              <w:rPr>
                <w:lang w:eastAsia="ru-RU"/>
              </w:rPr>
            </w:pPr>
            <w:proofErr w:type="spellStart"/>
            <w:r w:rsidRPr="00033648">
              <w:rPr>
                <w:lang w:eastAsia="ru-RU"/>
              </w:rPr>
              <w:t>Посилення</w:t>
            </w:r>
            <w:proofErr w:type="spellEnd"/>
            <w:r w:rsidRPr="00033648">
              <w:rPr>
                <w:lang w:eastAsia="ru-RU"/>
              </w:rPr>
              <w:t xml:space="preserve"> </w:t>
            </w:r>
            <w:proofErr w:type="spellStart"/>
            <w:r w:rsidRPr="00033648">
              <w:rPr>
                <w:lang w:eastAsia="ru-RU"/>
              </w:rPr>
              <w:t>обороноздатності</w:t>
            </w:r>
            <w:proofErr w:type="spellEnd"/>
          </w:p>
        </w:tc>
      </w:tr>
      <w:tr w:rsidR="00033648" w:rsidRPr="00033648" w14:paraId="6B5402A3" w14:textId="77777777" w:rsidTr="004A3D42">
        <w:trPr>
          <w:jc w:val="center"/>
        </w:trPr>
        <w:tc>
          <w:tcPr>
            <w:tcW w:w="0" w:type="auto"/>
            <w:hideMark/>
          </w:tcPr>
          <w:p w14:paraId="7AB9F77C" w14:textId="77777777" w:rsidR="00033648" w:rsidRPr="00033648" w:rsidRDefault="00033648" w:rsidP="004A3D42">
            <w:pPr>
              <w:pStyle w:val="21"/>
              <w:rPr>
                <w:lang w:eastAsia="ru-RU"/>
              </w:rPr>
            </w:pPr>
            <w:proofErr w:type="spellStart"/>
            <w:r w:rsidRPr="00033648">
              <w:rPr>
                <w:lang w:eastAsia="ru-RU"/>
              </w:rPr>
              <w:t>Комплексний</w:t>
            </w:r>
            <w:proofErr w:type="spellEnd"/>
            <w:r w:rsidRPr="00033648">
              <w:rPr>
                <w:lang w:eastAsia="ru-RU"/>
              </w:rPr>
              <w:t xml:space="preserve"> (</w:t>
            </w:r>
            <w:proofErr w:type="spellStart"/>
            <w:r w:rsidRPr="00033648">
              <w:rPr>
                <w:lang w:eastAsia="ru-RU"/>
              </w:rPr>
              <w:t>Копенгагенська</w:t>
            </w:r>
            <w:proofErr w:type="spellEnd"/>
            <w:r w:rsidRPr="00033648">
              <w:rPr>
                <w:lang w:eastAsia="ru-RU"/>
              </w:rPr>
              <w:t xml:space="preserve"> школа)</w:t>
            </w:r>
          </w:p>
        </w:tc>
        <w:tc>
          <w:tcPr>
            <w:tcW w:w="0" w:type="auto"/>
            <w:hideMark/>
          </w:tcPr>
          <w:p w14:paraId="4B584B14" w14:textId="77777777" w:rsidR="00033648" w:rsidRPr="00033648" w:rsidRDefault="00033648" w:rsidP="004A3D42">
            <w:pPr>
              <w:pStyle w:val="21"/>
              <w:rPr>
                <w:lang w:eastAsia="ru-RU"/>
              </w:rPr>
            </w:pPr>
            <w:proofErr w:type="spellStart"/>
            <w:r w:rsidRPr="00033648">
              <w:rPr>
                <w:lang w:eastAsia="ru-RU"/>
              </w:rPr>
              <w:t>Бузан</w:t>
            </w:r>
            <w:proofErr w:type="spellEnd"/>
            <w:r w:rsidRPr="00033648">
              <w:rPr>
                <w:lang w:eastAsia="ru-RU"/>
              </w:rPr>
              <w:t xml:space="preserve">, </w:t>
            </w:r>
            <w:proofErr w:type="spellStart"/>
            <w:r w:rsidRPr="00033648">
              <w:rPr>
                <w:lang w:eastAsia="ru-RU"/>
              </w:rPr>
              <w:t>Вейвер</w:t>
            </w:r>
            <w:proofErr w:type="spellEnd"/>
          </w:p>
        </w:tc>
        <w:tc>
          <w:tcPr>
            <w:tcW w:w="2808" w:type="dxa"/>
            <w:hideMark/>
          </w:tcPr>
          <w:p w14:paraId="15452200" w14:textId="77777777" w:rsidR="00033648" w:rsidRPr="00033648" w:rsidRDefault="00033648" w:rsidP="004A3D42">
            <w:pPr>
              <w:pStyle w:val="21"/>
              <w:rPr>
                <w:lang w:eastAsia="ru-RU"/>
              </w:rPr>
            </w:pPr>
            <w:proofErr w:type="spellStart"/>
            <w:r w:rsidRPr="00033648">
              <w:rPr>
                <w:lang w:eastAsia="ru-RU"/>
              </w:rPr>
              <w:t>Військовий</w:t>
            </w:r>
            <w:proofErr w:type="spellEnd"/>
            <w:r w:rsidRPr="00033648">
              <w:rPr>
                <w:lang w:eastAsia="ru-RU"/>
              </w:rPr>
              <w:t xml:space="preserve">, </w:t>
            </w:r>
            <w:proofErr w:type="spellStart"/>
            <w:r w:rsidRPr="00033648">
              <w:rPr>
                <w:lang w:eastAsia="ru-RU"/>
              </w:rPr>
              <w:t>політичний</w:t>
            </w:r>
            <w:proofErr w:type="spellEnd"/>
            <w:r w:rsidRPr="00033648">
              <w:rPr>
                <w:lang w:eastAsia="ru-RU"/>
              </w:rPr>
              <w:t xml:space="preserve">, </w:t>
            </w:r>
            <w:proofErr w:type="spellStart"/>
            <w:r w:rsidRPr="00033648">
              <w:rPr>
                <w:lang w:eastAsia="ru-RU"/>
              </w:rPr>
              <w:t>економічний</w:t>
            </w:r>
            <w:proofErr w:type="spellEnd"/>
            <w:r w:rsidRPr="00033648">
              <w:rPr>
                <w:lang w:eastAsia="ru-RU"/>
              </w:rPr>
              <w:t xml:space="preserve">, </w:t>
            </w:r>
            <w:proofErr w:type="spellStart"/>
            <w:r w:rsidRPr="00033648">
              <w:rPr>
                <w:lang w:eastAsia="ru-RU"/>
              </w:rPr>
              <w:t>соціальний</w:t>
            </w:r>
            <w:proofErr w:type="spellEnd"/>
            <w:r w:rsidRPr="00033648">
              <w:rPr>
                <w:lang w:eastAsia="ru-RU"/>
              </w:rPr>
              <w:t xml:space="preserve"> </w:t>
            </w:r>
            <w:proofErr w:type="spellStart"/>
            <w:r w:rsidRPr="00033648">
              <w:rPr>
                <w:lang w:eastAsia="ru-RU"/>
              </w:rPr>
              <w:t>виміри</w:t>
            </w:r>
            <w:proofErr w:type="spellEnd"/>
          </w:p>
        </w:tc>
        <w:tc>
          <w:tcPr>
            <w:tcW w:w="2376" w:type="dxa"/>
            <w:hideMark/>
          </w:tcPr>
          <w:p w14:paraId="1836046A" w14:textId="77777777" w:rsidR="00033648" w:rsidRPr="00033648" w:rsidRDefault="00033648" w:rsidP="004A3D42">
            <w:pPr>
              <w:pStyle w:val="21"/>
              <w:rPr>
                <w:lang w:eastAsia="ru-RU"/>
              </w:rPr>
            </w:pPr>
            <w:proofErr w:type="spellStart"/>
            <w:r w:rsidRPr="00033648">
              <w:rPr>
                <w:lang w:eastAsia="ru-RU"/>
              </w:rPr>
              <w:t>Аналіз</w:t>
            </w:r>
            <w:proofErr w:type="spellEnd"/>
            <w:r w:rsidRPr="00033648">
              <w:rPr>
                <w:lang w:eastAsia="ru-RU"/>
              </w:rPr>
              <w:t xml:space="preserve"> </w:t>
            </w:r>
            <w:proofErr w:type="spellStart"/>
            <w:r w:rsidRPr="00033648">
              <w:rPr>
                <w:lang w:eastAsia="ru-RU"/>
              </w:rPr>
              <w:t>гібридної</w:t>
            </w:r>
            <w:proofErr w:type="spellEnd"/>
            <w:r w:rsidRPr="00033648">
              <w:rPr>
                <w:lang w:eastAsia="ru-RU"/>
              </w:rPr>
              <w:t xml:space="preserve"> </w:t>
            </w:r>
            <w:proofErr w:type="spellStart"/>
            <w:r w:rsidRPr="00033648">
              <w:rPr>
                <w:lang w:eastAsia="ru-RU"/>
              </w:rPr>
              <w:t>війни</w:t>
            </w:r>
            <w:proofErr w:type="spellEnd"/>
          </w:p>
        </w:tc>
      </w:tr>
      <w:tr w:rsidR="00033648" w:rsidRPr="00033648" w14:paraId="7FA0A677" w14:textId="77777777" w:rsidTr="004A3D42">
        <w:trPr>
          <w:jc w:val="center"/>
        </w:trPr>
        <w:tc>
          <w:tcPr>
            <w:tcW w:w="0" w:type="auto"/>
            <w:hideMark/>
          </w:tcPr>
          <w:p w14:paraId="10F626E5" w14:textId="77777777" w:rsidR="00033648" w:rsidRPr="00033648" w:rsidRDefault="00033648" w:rsidP="004A3D42">
            <w:pPr>
              <w:pStyle w:val="21"/>
              <w:rPr>
                <w:lang w:eastAsia="ru-RU"/>
              </w:rPr>
            </w:pPr>
            <w:proofErr w:type="spellStart"/>
            <w:r w:rsidRPr="00033648">
              <w:rPr>
                <w:lang w:eastAsia="ru-RU"/>
              </w:rPr>
              <w:t>Інституціональний</w:t>
            </w:r>
            <w:proofErr w:type="spellEnd"/>
          </w:p>
        </w:tc>
        <w:tc>
          <w:tcPr>
            <w:tcW w:w="0" w:type="auto"/>
            <w:hideMark/>
          </w:tcPr>
          <w:p w14:paraId="4E3EE673" w14:textId="77777777" w:rsidR="00033648" w:rsidRPr="00033648" w:rsidRDefault="00033648" w:rsidP="004A3D42">
            <w:pPr>
              <w:pStyle w:val="21"/>
              <w:rPr>
                <w:lang w:eastAsia="ru-RU"/>
              </w:rPr>
            </w:pPr>
            <w:proofErr w:type="spellStart"/>
            <w:r w:rsidRPr="00033648">
              <w:rPr>
                <w:lang w:eastAsia="ru-RU"/>
              </w:rPr>
              <w:t>Норт</w:t>
            </w:r>
            <w:proofErr w:type="spellEnd"/>
            <w:r w:rsidRPr="00033648">
              <w:rPr>
                <w:lang w:eastAsia="ru-RU"/>
              </w:rPr>
              <w:t xml:space="preserve">, </w:t>
            </w:r>
            <w:proofErr w:type="spellStart"/>
            <w:r w:rsidRPr="00033648">
              <w:rPr>
                <w:lang w:eastAsia="ru-RU"/>
              </w:rPr>
              <w:t>Кеохейн</w:t>
            </w:r>
            <w:proofErr w:type="spellEnd"/>
          </w:p>
        </w:tc>
        <w:tc>
          <w:tcPr>
            <w:tcW w:w="2808" w:type="dxa"/>
            <w:hideMark/>
          </w:tcPr>
          <w:p w14:paraId="5E1B99A6" w14:textId="77777777" w:rsidR="00033648" w:rsidRPr="00033648" w:rsidRDefault="00033648" w:rsidP="004A3D42">
            <w:pPr>
              <w:pStyle w:val="21"/>
              <w:rPr>
                <w:lang w:eastAsia="ru-RU"/>
              </w:rPr>
            </w:pPr>
            <w:r w:rsidRPr="00033648">
              <w:rPr>
                <w:lang w:eastAsia="ru-RU"/>
              </w:rPr>
              <w:t xml:space="preserve">Роль </w:t>
            </w:r>
            <w:proofErr w:type="spellStart"/>
            <w:r w:rsidRPr="00033648">
              <w:rPr>
                <w:lang w:eastAsia="ru-RU"/>
              </w:rPr>
              <w:t>формальних</w:t>
            </w:r>
            <w:proofErr w:type="spellEnd"/>
            <w:r w:rsidRPr="00033648">
              <w:rPr>
                <w:lang w:eastAsia="ru-RU"/>
              </w:rPr>
              <w:t xml:space="preserve"> та </w:t>
            </w:r>
            <w:proofErr w:type="spellStart"/>
            <w:r w:rsidRPr="00033648">
              <w:rPr>
                <w:lang w:eastAsia="ru-RU"/>
              </w:rPr>
              <w:t>неформальних</w:t>
            </w:r>
            <w:proofErr w:type="spellEnd"/>
            <w:r w:rsidRPr="00033648">
              <w:rPr>
                <w:lang w:eastAsia="ru-RU"/>
              </w:rPr>
              <w:t xml:space="preserve"> </w:t>
            </w:r>
            <w:proofErr w:type="spellStart"/>
            <w:r w:rsidRPr="00033648">
              <w:rPr>
                <w:lang w:eastAsia="ru-RU"/>
              </w:rPr>
              <w:t>інститутів</w:t>
            </w:r>
            <w:proofErr w:type="spellEnd"/>
          </w:p>
        </w:tc>
        <w:tc>
          <w:tcPr>
            <w:tcW w:w="2376" w:type="dxa"/>
            <w:hideMark/>
          </w:tcPr>
          <w:p w14:paraId="63E26745" w14:textId="77777777" w:rsidR="00033648" w:rsidRPr="00033648" w:rsidRDefault="00033648" w:rsidP="004A3D42">
            <w:pPr>
              <w:pStyle w:val="21"/>
              <w:rPr>
                <w:lang w:eastAsia="ru-RU"/>
              </w:rPr>
            </w:pPr>
            <w:proofErr w:type="spellStart"/>
            <w:r w:rsidRPr="00033648">
              <w:rPr>
                <w:lang w:eastAsia="ru-RU"/>
              </w:rPr>
              <w:t>Розбудова</w:t>
            </w:r>
            <w:proofErr w:type="spellEnd"/>
            <w:r w:rsidRPr="00033648">
              <w:rPr>
                <w:lang w:eastAsia="ru-RU"/>
              </w:rPr>
              <w:t xml:space="preserve"> </w:t>
            </w:r>
            <w:proofErr w:type="spellStart"/>
            <w:r w:rsidRPr="00033648">
              <w:rPr>
                <w:lang w:eastAsia="ru-RU"/>
              </w:rPr>
              <w:t>інституційної</w:t>
            </w:r>
            <w:proofErr w:type="spellEnd"/>
            <w:r w:rsidRPr="00033648">
              <w:rPr>
                <w:lang w:eastAsia="ru-RU"/>
              </w:rPr>
              <w:t xml:space="preserve"> </w:t>
            </w:r>
            <w:proofErr w:type="spellStart"/>
            <w:r w:rsidRPr="00033648">
              <w:rPr>
                <w:lang w:eastAsia="ru-RU"/>
              </w:rPr>
              <w:t>спроможності</w:t>
            </w:r>
            <w:proofErr w:type="spellEnd"/>
          </w:p>
        </w:tc>
      </w:tr>
      <w:tr w:rsidR="00033648" w:rsidRPr="00033648" w14:paraId="3AD9D4DF" w14:textId="77777777" w:rsidTr="004A3D42">
        <w:trPr>
          <w:jc w:val="center"/>
        </w:trPr>
        <w:tc>
          <w:tcPr>
            <w:tcW w:w="0" w:type="auto"/>
            <w:hideMark/>
          </w:tcPr>
          <w:p w14:paraId="511F32B8" w14:textId="77777777" w:rsidR="00033648" w:rsidRPr="00033648" w:rsidRDefault="00033648" w:rsidP="004A3D42">
            <w:pPr>
              <w:pStyle w:val="21"/>
              <w:rPr>
                <w:lang w:eastAsia="ru-RU"/>
              </w:rPr>
            </w:pPr>
            <w:proofErr w:type="spellStart"/>
            <w:r w:rsidRPr="00033648">
              <w:rPr>
                <w:lang w:eastAsia="ru-RU"/>
              </w:rPr>
              <w:t>Ціннісно-орієнтований</w:t>
            </w:r>
            <w:proofErr w:type="spellEnd"/>
          </w:p>
        </w:tc>
        <w:tc>
          <w:tcPr>
            <w:tcW w:w="0" w:type="auto"/>
            <w:hideMark/>
          </w:tcPr>
          <w:p w14:paraId="34E990B1" w14:textId="77777777" w:rsidR="00033648" w:rsidRPr="00033648" w:rsidRDefault="00033648" w:rsidP="004A3D42">
            <w:pPr>
              <w:pStyle w:val="21"/>
              <w:rPr>
                <w:lang w:eastAsia="ru-RU"/>
              </w:rPr>
            </w:pPr>
            <w:r w:rsidRPr="00033648">
              <w:rPr>
                <w:lang w:eastAsia="ru-RU"/>
              </w:rPr>
              <w:t xml:space="preserve">Фукуяма, </w:t>
            </w:r>
            <w:proofErr w:type="spellStart"/>
            <w:r w:rsidRPr="00033648">
              <w:rPr>
                <w:lang w:eastAsia="ru-RU"/>
              </w:rPr>
              <w:t>Вендт</w:t>
            </w:r>
            <w:proofErr w:type="spellEnd"/>
          </w:p>
        </w:tc>
        <w:tc>
          <w:tcPr>
            <w:tcW w:w="2808" w:type="dxa"/>
            <w:hideMark/>
          </w:tcPr>
          <w:p w14:paraId="7F609397" w14:textId="77777777" w:rsidR="00033648" w:rsidRPr="00033648" w:rsidRDefault="00033648" w:rsidP="004A3D42">
            <w:pPr>
              <w:pStyle w:val="21"/>
              <w:rPr>
                <w:lang w:eastAsia="ru-RU"/>
              </w:rPr>
            </w:pPr>
            <w:proofErr w:type="spellStart"/>
            <w:r w:rsidRPr="00033648">
              <w:rPr>
                <w:lang w:eastAsia="ru-RU"/>
              </w:rPr>
              <w:t>Захист</w:t>
            </w:r>
            <w:proofErr w:type="spellEnd"/>
            <w:r w:rsidRPr="00033648">
              <w:rPr>
                <w:lang w:eastAsia="ru-RU"/>
              </w:rPr>
              <w:t xml:space="preserve"> </w:t>
            </w:r>
            <w:proofErr w:type="spellStart"/>
            <w:r w:rsidRPr="00033648">
              <w:rPr>
                <w:lang w:eastAsia="ru-RU"/>
              </w:rPr>
              <w:t>ідентичності</w:t>
            </w:r>
            <w:proofErr w:type="spellEnd"/>
            <w:r w:rsidRPr="00033648">
              <w:rPr>
                <w:lang w:eastAsia="ru-RU"/>
              </w:rPr>
              <w:t xml:space="preserve"> та </w:t>
            </w:r>
            <w:proofErr w:type="spellStart"/>
            <w:r w:rsidRPr="00033648">
              <w:rPr>
                <w:lang w:eastAsia="ru-RU"/>
              </w:rPr>
              <w:t>демократичних</w:t>
            </w:r>
            <w:proofErr w:type="spellEnd"/>
            <w:r w:rsidRPr="00033648">
              <w:rPr>
                <w:lang w:eastAsia="ru-RU"/>
              </w:rPr>
              <w:t xml:space="preserve"> </w:t>
            </w:r>
            <w:proofErr w:type="spellStart"/>
            <w:r w:rsidRPr="00033648">
              <w:rPr>
                <w:lang w:eastAsia="ru-RU"/>
              </w:rPr>
              <w:t>цінностей</w:t>
            </w:r>
            <w:proofErr w:type="spellEnd"/>
          </w:p>
        </w:tc>
        <w:tc>
          <w:tcPr>
            <w:tcW w:w="2376" w:type="dxa"/>
            <w:hideMark/>
          </w:tcPr>
          <w:p w14:paraId="370AF806" w14:textId="77777777" w:rsidR="00033648" w:rsidRPr="00033648" w:rsidRDefault="00033648" w:rsidP="004A3D42">
            <w:pPr>
              <w:pStyle w:val="21"/>
              <w:rPr>
                <w:lang w:eastAsia="ru-RU"/>
              </w:rPr>
            </w:pPr>
            <w:proofErr w:type="spellStart"/>
            <w:r w:rsidRPr="00033648">
              <w:rPr>
                <w:lang w:eastAsia="ru-RU"/>
              </w:rPr>
              <w:t>Ціннісний</w:t>
            </w:r>
            <w:proofErr w:type="spellEnd"/>
            <w:r w:rsidRPr="00033648">
              <w:rPr>
                <w:lang w:eastAsia="ru-RU"/>
              </w:rPr>
              <w:t xml:space="preserve"> </w:t>
            </w:r>
            <w:proofErr w:type="spellStart"/>
            <w:r w:rsidRPr="00033648">
              <w:rPr>
                <w:lang w:eastAsia="ru-RU"/>
              </w:rPr>
              <w:t>вимір</w:t>
            </w:r>
            <w:proofErr w:type="spellEnd"/>
            <w:r w:rsidRPr="00033648">
              <w:rPr>
                <w:lang w:eastAsia="ru-RU"/>
              </w:rPr>
              <w:t xml:space="preserve"> </w:t>
            </w:r>
            <w:proofErr w:type="spellStart"/>
            <w:r w:rsidRPr="00033648">
              <w:rPr>
                <w:lang w:eastAsia="ru-RU"/>
              </w:rPr>
              <w:t>війни</w:t>
            </w:r>
            <w:proofErr w:type="spellEnd"/>
          </w:p>
        </w:tc>
      </w:tr>
      <w:tr w:rsidR="00033648" w:rsidRPr="00033648" w14:paraId="0B4BA3A4" w14:textId="77777777" w:rsidTr="004A3D42">
        <w:trPr>
          <w:jc w:val="center"/>
        </w:trPr>
        <w:tc>
          <w:tcPr>
            <w:tcW w:w="0" w:type="auto"/>
            <w:hideMark/>
          </w:tcPr>
          <w:p w14:paraId="51C84EEB" w14:textId="77777777" w:rsidR="00033648" w:rsidRPr="00033648" w:rsidRDefault="00033648" w:rsidP="004A3D42">
            <w:pPr>
              <w:pStyle w:val="21"/>
              <w:rPr>
                <w:lang w:eastAsia="ru-RU"/>
              </w:rPr>
            </w:pPr>
            <w:proofErr w:type="spellStart"/>
            <w:r w:rsidRPr="00033648">
              <w:rPr>
                <w:lang w:eastAsia="ru-RU"/>
              </w:rPr>
              <w:t>Людиноцентричний</w:t>
            </w:r>
            <w:proofErr w:type="spellEnd"/>
          </w:p>
        </w:tc>
        <w:tc>
          <w:tcPr>
            <w:tcW w:w="0" w:type="auto"/>
            <w:hideMark/>
          </w:tcPr>
          <w:p w14:paraId="0C887A65" w14:textId="77777777" w:rsidR="00033648" w:rsidRPr="00033648" w:rsidRDefault="00033648" w:rsidP="004A3D42">
            <w:pPr>
              <w:pStyle w:val="21"/>
              <w:rPr>
                <w:lang w:eastAsia="ru-RU"/>
              </w:rPr>
            </w:pPr>
            <w:r w:rsidRPr="00033648">
              <w:rPr>
                <w:lang w:eastAsia="ru-RU"/>
              </w:rPr>
              <w:t xml:space="preserve">Сен, </w:t>
            </w:r>
            <w:proofErr w:type="spellStart"/>
            <w:r w:rsidRPr="00033648">
              <w:rPr>
                <w:lang w:eastAsia="ru-RU"/>
              </w:rPr>
              <w:t>Калдор</w:t>
            </w:r>
            <w:proofErr w:type="spellEnd"/>
          </w:p>
        </w:tc>
        <w:tc>
          <w:tcPr>
            <w:tcW w:w="2808" w:type="dxa"/>
            <w:hideMark/>
          </w:tcPr>
          <w:p w14:paraId="6ACC332E" w14:textId="77777777" w:rsidR="00033648" w:rsidRPr="00033648" w:rsidRDefault="00033648" w:rsidP="004A3D42">
            <w:pPr>
              <w:pStyle w:val="21"/>
              <w:rPr>
                <w:lang w:eastAsia="ru-RU"/>
              </w:rPr>
            </w:pPr>
            <w:proofErr w:type="spellStart"/>
            <w:r w:rsidRPr="00033648">
              <w:rPr>
                <w:lang w:eastAsia="ru-RU"/>
              </w:rPr>
              <w:t>Безпека</w:t>
            </w:r>
            <w:proofErr w:type="spellEnd"/>
            <w:r w:rsidRPr="00033648">
              <w:rPr>
                <w:lang w:eastAsia="ru-RU"/>
              </w:rPr>
              <w:t xml:space="preserve"> </w:t>
            </w:r>
            <w:proofErr w:type="spellStart"/>
            <w:r w:rsidRPr="00033648">
              <w:rPr>
                <w:lang w:eastAsia="ru-RU"/>
              </w:rPr>
              <w:t>людини</w:t>
            </w:r>
            <w:proofErr w:type="spellEnd"/>
            <w:r w:rsidRPr="00033648">
              <w:rPr>
                <w:lang w:eastAsia="ru-RU"/>
              </w:rPr>
              <w:t xml:space="preserve"> та </w:t>
            </w:r>
            <w:proofErr w:type="spellStart"/>
            <w:r w:rsidRPr="00033648">
              <w:rPr>
                <w:lang w:eastAsia="ru-RU"/>
              </w:rPr>
              <w:t>соціальних</w:t>
            </w:r>
            <w:proofErr w:type="spellEnd"/>
            <w:r w:rsidRPr="00033648">
              <w:rPr>
                <w:lang w:eastAsia="ru-RU"/>
              </w:rPr>
              <w:t xml:space="preserve"> </w:t>
            </w:r>
            <w:proofErr w:type="spellStart"/>
            <w:r w:rsidRPr="00033648">
              <w:rPr>
                <w:lang w:eastAsia="ru-RU"/>
              </w:rPr>
              <w:t>груп</w:t>
            </w:r>
            <w:proofErr w:type="spellEnd"/>
          </w:p>
        </w:tc>
        <w:tc>
          <w:tcPr>
            <w:tcW w:w="2376" w:type="dxa"/>
            <w:hideMark/>
          </w:tcPr>
          <w:p w14:paraId="36D45848" w14:textId="77777777" w:rsidR="00033648" w:rsidRPr="00033648" w:rsidRDefault="00033648" w:rsidP="004A3D42">
            <w:pPr>
              <w:pStyle w:val="21"/>
              <w:rPr>
                <w:lang w:eastAsia="ru-RU"/>
              </w:rPr>
            </w:pPr>
            <w:proofErr w:type="spellStart"/>
            <w:r w:rsidRPr="00033648">
              <w:rPr>
                <w:lang w:eastAsia="ru-RU"/>
              </w:rPr>
              <w:t>Захист</w:t>
            </w:r>
            <w:proofErr w:type="spellEnd"/>
            <w:r w:rsidRPr="00033648">
              <w:rPr>
                <w:lang w:eastAsia="ru-RU"/>
              </w:rPr>
              <w:t xml:space="preserve"> </w:t>
            </w:r>
            <w:proofErr w:type="spellStart"/>
            <w:r w:rsidRPr="00033648">
              <w:rPr>
                <w:lang w:eastAsia="ru-RU"/>
              </w:rPr>
              <w:t>цивільного</w:t>
            </w:r>
            <w:proofErr w:type="spellEnd"/>
            <w:r w:rsidRPr="00033648">
              <w:rPr>
                <w:lang w:eastAsia="ru-RU"/>
              </w:rPr>
              <w:t xml:space="preserve"> </w:t>
            </w:r>
            <w:proofErr w:type="spellStart"/>
            <w:r w:rsidRPr="00033648">
              <w:rPr>
                <w:lang w:eastAsia="ru-RU"/>
              </w:rPr>
              <w:t>населення</w:t>
            </w:r>
            <w:proofErr w:type="spellEnd"/>
          </w:p>
        </w:tc>
      </w:tr>
    </w:tbl>
    <w:p w14:paraId="1A87DD73" w14:textId="77777777" w:rsidR="00033648" w:rsidRPr="000300B4" w:rsidRDefault="00033648" w:rsidP="00033648">
      <w:pPr>
        <w:pStyle w:val="12"/>
        <w:rPr>
          <w:lang w:eastAsia="ru-RU"/>
        </w:rPr>
      </w:pPr>
      <w:r w:rsidRPr="000300B4">
        <w:rPr>
          <w:lang w:eastAsia="ru-RU"/>
        </w:rPr>
        <w:t>Джерело: розроблено автором</w:t>
      </w:r>
    </w:p>
    <w:p w14:paraId="5B3385B0" w14:textId="77777777" w:rsidR="00033648" w:rsidRPr="00033648" w:rsidRDefault="00033648" w:rsidP="00033648">
      <w:pPr>
        <w:pStyle w:val="12"/>
        <w:rPr>
          <w:lang w:eastAsia="ru-RU"/>
        </w:rPr>
      </w:pPr>
    </w:p>
    <w:p w14:paraId="1D481257" w14:textId="77777777" w:rsidR="00033648" w:rsidRPr="00033648" w:rsidRDefault="00033648" w:rsidP="00033648">
      <w:pPr>
        <w:pStyle w:val="12"/>
        <w:rPr>
          <w:lang w:eastAsia="ru-RU"/>
        </w:rPr>
      </w:pPr>
      <w:r w:rsidRPr="00033648">
        <w:rPr>
          <w:lang w:eastAsia="ru-RU"/>
        </w:rPr>
        <w:t xml:space="preserve">Формування ефективної політики національної безпеки вимагає інтеграції різних концептуальних підходів, які доповнюють один одного. Поєднання традиційних і нових підходів дозволяє створити багаторівневу стратегію, що враховує як військові, так і невійськові аспекти безпеки. В умовах російсько-української війни інтегрований підхід є особливо важливим, оскільки дозволяє розробити стратегію, що поєднує нагальні потреби воєнного часу з </w:t>
      </w:r>
      <w:r w:rsidRPr="00033648">
        <w:rPr>
          <w:lang w:eastAsia="ru-RU"/>
        </w:rPr>
        <w:lastRenderedPageBreak/>
        <w:t>довгостроковими цілями розвитку. Синтез різних концептуальних підходів сприяє формуванню інклюзивної безпекової політики, яка враховує інтереси різних соціальних груп і забезпечує баланс між різними вимірами безпеки.</w:t>
      </w:r>
    </w:p>
    <w:p w14:paraId="60A8DE9E" w14:textId="77777777" w:rsidR="00033648" w:rsidRPr="00033648" w:rsidRDefault="00033648" w:rsidP="00033648">
      <w:pPr>
        <w:pStyle w:val="12"/>
        <w:rPr>
          <w:lang w:eastAsia="ru-RU"/>
        </w:rPr>
      </w:pPr>
      <w:r w:rsidRPr="00033648">
        <w:rPr>
          <w:lang w:eastAsia="ru-RU"/>
        </w:rPr>
        <w:t xml:space="preserve">Концепції </w:t>
      </w:r>
      <w:proofErr w:type="spellStart"/>
      <w:r w:rsidRPr="00033648">
        <w:rPr>
          <w:lang w:eastAsia="ru-RU"/>
        </w:rPr>
        <w:t>людиноцентричної</w:t>
      </w:r>
      <w:proofErr w:type="spellEnd"/>
      <w:r w:rsidRPr="00033648">
        <w:rPr>
          <w:lang w:eastAsia="ru-RU"/>
        </w:rPr>
        <w:t xml:space="preserve"> (</w:t>
      </w:r>
      <w:proofErr w:type="spellStart"/>
      <w:r w:rsidRPr="00033648">
        <w:rPr>
          <w:lang w:eastAsia="ru-RU"/>
        </w:rPr>
        <w:t>human</w:t>
      </w:r>
      <w:proofErr w:type="spellEnd"/>
      <w:r w:rsidRPr="00033648">
        <w:rPr>
          <w:lang w:eastAsia="ru-RU"/>
        </w:rPr>
        <w:t xml:space="preserve"> </w:t>
      </w:r>
      <w:proofErr w:type="spellStart"/>
      <w:r w:rsidRPr="00033648">
        <w:rPr>
          <w:lang w:eastAsia="ru-RU"/>
        </w:rPr>
        <w:t>security</w:t>
      </w:r>
      <w:proofErr w:type="spellEnd"/>
      <w:r w:rsidRPr="00033648">
        <w:rPr>
          <w:lang w:eastAsia="ru-RU"/>
        </w:rPr>
        <w:t>) та суспільної безпеки (</w:t>
      </w:r>
      <w:proofErr w:type="spellStart"/>
      <w:r w:rsidRPr="00033648">
        <w:rPr>
          <w:lang w:eastAsia="ru-RU"/>
        </w:rPr>
        <w:t>societal</w:t>
      </w:r>
      <w:proofErr w:type="spellEnd"/>
      <w:r w:rsidRPr="00033648">
        <w:rPr>
          <w:lang w:eastAsia="ru-RU"/>
        </w:rPr>
        <w:t xml:space="preserve"> </w:t>
      </w:r>
      <w:proofErr w:type="spellStart"/>
      <w:r w:rsidRPr="00033648">
        <w:rPr>
          <w:lang w:eastAsia="ru-RU"/>
        </w:rPr>
        <w:t>security</w:t>
      </w:r>
      <w:proofErr w:type="spellEnd"/>
      <w:r w:rsidRPr="00033648">
        <w:rPr>
          <w:lang w:eastAsia="ru-RU"/>
        </w:rPr>
        <w:t xml:space="preserve">) розширюють традиційне розуміння національної безпеки, фокусуючись на захисті індивідів і соціальних груп. Безпекова політика має враховувати потреби різних сегментів суспільства, забезпечуючи не лише фізичну безпеку, але й економічну, соціальну та екологічну стійкість. У контексті російсько-української війни особливо актуальним стає захист цивільного населення від наслідків бойових дій, забезпечення гуманітарних потреб внутрішньо переміщених осіб та реінтеграція </w:t>
      </w:r>
      <w:proofErr w:type="spellStart"/>
      <w:r w:rsidRPr="00033648">
        <w:rPr>
          <w:lang w:eastAsia="ru-RU"/>
        </w:rPr>
        <w:t>деокупованих</w:t>
      </w:r>
      <w:proofErr w:type="spellEnd"/>
      <w:r w:rsidRPr="00033648">
        <w:rPr>
          <w:lang w:eastAsia="ru-RU"/>
        </w:rPr>
        <w:t xml:space="preserve"> територій. Ці концепції підкреслюють, що успішна безпекова політика має охоплювати як військові заходи, так і соціальні програми, спрямовані на підтримку вразливих груп населення та зміцнення соціальної згуртованості.</w:t>
      </w:r>
    </w:p>
    <w:p w14:paraId="0D3D3998" w14:textId="77777777" w:rsidR="007B4CFA" w:rsidRPr="00353BD2" w:rsidRDefault="007B4CFA" w:rsidP="007B4CFA">
      <w:pPr>
        <w:rPr>
          <w:lang w:val="uk-UA"/>
        </w:rPr>
      </w:pPr>
    </w:p>
    <w:p w14:paraId="1912FE75" w14:textId="77777777" w:rsidR="007B4CFA" w:rsidRDefault="007B4CFA" w:rsidP="007B4CFA">
      <w:pPr>
        <w:pStyle w:val="2"/>
      </w:pPr>
      <w:bookmarkStart w:id="5" w:name="_Toc198546045"/>
      <w:r>
        <w:t>1.2 Інституційний вимір реалізації безпекової політики держави</w:t>
      </w:r>
      <w:bookmarkEnd w:id="5"/>
      <w:r>
        <w:t xml:space="preserve"> </w:t>
      </w:r>
    </w:p>
    <w:p w14:paraId="69CF1CA1" w14:textId="77777777" w:rsidR="007B4CFA" w:rsidRDefault="007B4CFA" w:rsidP="007B4CFA">
      <w:pPr>
        <w:rPr>
          <w:lang w:val="uk-UA"/>
        </w:rPr>
      </w:pPr>
    </w:p>
    <w:p w14:paraId="73A8A9DF" w14:textId="5219809F" w:rsidR="00033648" w:rsidRPr="00033648" w:rsidRDefault="00033648" w:rsidP="00033648">
      <w:pPr>
        <w:pStyle w:val="12"/>
        <w:rPr>
          <w:lang w:eastAsia="ru-RU"/>
        </w:rPr>
      </w:pPr>
      <w:r w:rsidRPr="00033648">
        <w:rPr>
          <w:lang w:eastAsia="ru-RU"/>
        </w:rPr>
        <w:t>Інституційний вимір реалізації безпекової політики держави постає фундаментальним аспектом забезпечення національної безпеки, адже саме інститути втілюють безпекові стратегії у практичну площину. Інституційна структура безпекового сектору охоплює широкий спектр органів державної влади й організацій, що формують цілісну систему захисту національних інтересів. До таких інститутів належать вищі органи державної влади, що визначають стратегічні напрями політики, спеціалізовані безпекові структури (збройні сили, розвідувальні органи, служби безпеки), правоохоронні органи та інститути громадянського суспільства, що забезпечують демократичний контроль. Ефективність цієї системи залежить від чіткого розподілу повноважень, координації та адаптивності до нових викликів</w:t>
      </w:r>
      <w:r w:rsidR="009A0DF7">
        <w:rPr>
          <w:lang w:eastAsia="ru-RU"/>
        </w:rPr>
        <w:t xml:space="preserve"> </w:t>
      </w:r>
      <w:r w:rsidR="000030F1">
        <w:t>[2, с. 102]</w:t>
      </w:r>
    </w:p>
    <w:p w14:paraId="2889D0E4" w14:textId="7EC83EC0" w:rsidR="00033648" w:rsidRPr="00033648" w:rsidRDefault="00033648" w:rsidP="00033648">
      <w:pPr>
        <w:pStyle w:val="12"/>
        <w:rPr>
          <w:lang w:eastAsia="ru-RU"/>
        </w:rPr>
      </w:pPr>
      <w:r w:rsidRPr="00033648">
        <w:rPr>
          <w:lang w:eastAsia="ru-RU"/>
        </w:rPr>
        <w:t xml:space="preserve">Теоретико-методологічний інструментарій аналізу інституційного виміру безпекової політики поєднує підходи інституціональної теорії, теорії організації, концепції належного врядування та теорії систем. За інституціональною теорією, </w:t>
      </w:r>
      <w:r w:rsidRPr="00033648">
        <w:rPr>
          <w:lang w:eastAsia="ru-RU"/>
        </w:rPr>
        <w:lastRenderedPageBreak/>
        <w:t>ефективність безпекової політики визначається якістю формальних і неформальних інститутів. Формальні інститути включають конституційні норми, закони, офіційні структури, тоді як неформальні охоплюють організаційну культуру та неписані правила. Взаємодія цих двох типів інститутів формує середовище реалізації безпекової політики. Теорія організації допомагає аналізувати структурні й функціональні аспекти безпекових інститутів, включаючи питання ієрархії та координації. Концепція належного врядування наголошує на принципах прозорості, підзвітності та ефективності в діяльності безпекових інститутів. Теорія систем розглядає безпекові інститути як взаємопов'язані елементи складної адаптивної системи</w:t>
      </w:r>
      <w:r w:rsidR="009A0DF7">
        <w:rPr>
          <w:lang w:eastAsia="ru-RU"/>
        </w:rPr>
        <w:t xml:space="preserve"> </w:t>
      </w:r>
      <w:r w:rsidR="000030F1">
        <w:t>[25, с. 43]</w:t>
      </w:r>
    </w:p>
    <w:p w14:paraId="4A1F7E7D" w14:textId="2004B809" w:rsidR="00033648" w:rsidRPr="00033648" w:rsidRDefault="00033648" w:rsidP="00033648">
      <w:pPr>
        <w:pStyle w:val="12"/>
        <w:rPr>
          <w:lang w:eastAsia="ru-RU"/>
        </w:rPr>
      </w:pPr>
      <w:r w:rsidRPr="00033648">
        <w:rPr>
          <w:lang w:eastAsia="ru-RU"/>
        </w:rPr>
        <w:t xml:space="preserve">Інституційні механізми формування безпекової політики охоплюють процеси стратегічного планування, нормативно-правового забезпечення та визначення пріоритетів. На стратегічному рівні формується загальне бачення безпекової політики, визначаються основні загрози, цілі та завдання. У цьому процесі беруть участь вищі органи влади — глава держави, парламент, уряд, із залученням експертної спільноти та громадянського суспільства. Результатом стратегічного планування є прийняття основоположних документів: стратегії національної безпеки, воєнної доктрини, стратегії </w:t>
      </w:r>
      <w:proofErr w:type="spellStart"/>
      <w:r w:rsidRPr="00033648">
        <w:rPr>
          <w:lang w:eastAsia="ru-RU"/>
        </w:rPr>
        <w:t>кібербезпеки</w:t>
      </w:r>
      <w:proofErr w:type="spellEnd"/>
      <w:r w:rsidRPr="00033648">
        <w:rPr>
          <w:lang w:eastAsia="ru-RU"/>
        </w:rPr>
        <w:t>. На основі стратегічних документів розробляються детальніші програми та плани дій. Важливим аспектом є забезпечення узгодженості різних стратегічних документів та їхньої відповідності реальним викликам. Не менш важливою є проблема фінансового забезпечення безпекової політики, що вимагає ефективного розподілу ресурсів відповідно до визначених пріоритетів</w:t>
      </w:r>
      <w:r w:rsidR="009A0DF7">
        <w:rPr>
          <w:lang w:eastAsia="ru-RU"/>
        </w:rPr>
        <w:t xml:space="preserve"> </w:t>
      </w:r>
      <w:r w:rsidR="000030F1">
        <w:t>[16, с. 29]</w:t>
      </w:r>
    </w:p>
    <w:p w14:paraId="35445C13" w14:textId="77777777" w:rsidR="00033648" w:rsidRPr="00033648" w:rsidRDefault="00033648" w:rsidP="00033648">
      <w:pPr>
        <w:pStyle w:val="12"/>
        <w:rPr>
          <w:lang w:eastAsia="ru-RU"/>
        </w:rPr>
      </w:pPr>
      <w:r w:rsidRPr="00033648">
        <w:rPr>
          <w:lang w:eastAsia="ru-RU"/>
        </w:rPr>
        <w:t xml:space="preserve">Інституційні механізми реалізації безпекової політики включають структури та процеси, спрямовані на практичне втілення стратегічних цілей. Ключовими елементами цього механізму є спеціалізовані безпекові структури, відповідальні за різні аспекти національної безпеки: збройні сили, розвідувальні органи, служби безпеки, правоохоронні органи, органи цивільного захисту. Кожна з цих структур має свою сферу відповідальності, повноваження та ресурси. Ефективна реалізація безпекової політики вимагає налагодженої </w:t>
      </w:r>
      <w:r w:rsidRPr="00033648">
        <w:rPr>
          <w:lang w:eastAsia="ru-RU"/>
        </w:rPr>
        <w:lastRenderedPageBreak/>
        <w:t>координації між різними інститутами, що забезпечується через координаційні органи, спільні навчання, обмін інформацією та розробку узгоджених планів. Особливої ваги набуває здатність безпекових інститутів адаптуватися до змін безпекового середовища, що вимагає гнучкості та готовності до реформування. У цьому контексті важливим є забезпечення професіоналізму персоналу безпекових структур та їх технологічної оснащеності.</w:t>
      </w:r>
    </w:p>
    <w:p w14:paraId="1A8D1680" w14:textId="77777777" w:rsidR="00033648" w:rsidRPr="00033648" w:rsidRDefault="00033648" w:rsidP="00033648">
      <w:pPr>
        <w:pStyle w:val="12"/>
        <w:rPr>
          <w:lang w:eastAsia="ru-RU"/>
        </w:rPr>
      </w:pPr>
      <w:r w:rsidRPr="00033648">
        <w:rPr>
          <w:lang w:eastAsia="ru-RU"/>
        </w:rPr>
        <w:t>Інституційні механізми контролю та моніторингу безпекової політики є невід'ємною складовою ефективної системи національної безпеки. Ці механізми включають парламентський контроль, судовий нагляд, внутрішній адміністративний контроль та громадський моніторинг. Парламентський контроль здійснюється через спеціалізовані комітети, слухання та запити, що дозволяють законодавчому органу контролювати діяльність виконавчої влади у сфері безпеки. Судовий нагляд забезпечує відповідність дій безпекових структур конституційним нормам, захищаючи права громадян. Внутрішній адміністративний контроль включає системи внутрішнього аудиту та оцінки ефективності, що допомагають виявляти недоліки в роботі безпекових інститутів. Громадський моніторинг, здійснюваний неурядовими організаціями, ЗМІ та експертною спільнотою, забезпечує прозорість та підзвітність безпекового сектору перед суспільством.</w:t>
      </w:r>
    </w:p>
    <w:p w14:paraId="31A4FEEC" w14:textId="77777777" w:rsidR="00033648" w:rsidRPr="00033648" w:rsidRDefault="00033648" w:rsidP="00033648">
      <w:pPr>
        <w:pStyle w:val="12"/>
        <w:rPr>
          <w:lang w:eastAsia="ru-RU"/>
        </w:rPr>
      </w:pPr>
      <w:r w:rsidRPr="00033648">
        <w:rPr>
          <w:lang w:eastAsia="ru-RU"/>
        </w:rPr>
        <w:t xml:space="preserve">Інституційна ефективність безпекової політики визначається здатністю безпекових інститутів досягати поставлених цілей, оптимально використовуючи ресурси та адаптуючись до змін. Оцінка інституційної ефективності може здійснюватися за різними критеріями: результативність (ступінь досягнення цілей), економічність (оптимальне використання ресурсів), адаптивність (здатність пристосовуватися до змін), легітимність (рівень суспільної підтримки) та стійкість (здатність функціонувати в кризових умовах). Ключовими факторами інституційної ефективності є якість законодавства, професіоналізм персоналу, матеріально-технічне забезпечення, координація та підтримка з боку суспільства й міжнародних партнерів. У контексті російсько-української війни особливої ваги набуває здатність безпекових інститутів України швидко </w:t>
      </w:r>
      <w:r w:rsidRPr="00033648">
        <w:rPr>
          <w:lang w:eastAsia="ru-RU"/>
        </w:rPr>
        <w:lastRenderedPageBreak/>
        <w:t>адаптуватися до нових викликів, використовувати міжнародну допомогу та мобілізувати внутрішні ресурси для протидії агресору.</w:t>
      </w:r>
    </w:p>
    <w:p w14:paraId="7A2408D8" w14:textId="77777777" w:rsidR="00033648" w:rsidRDefault="00033648" w:rsidP="00033648">
      <w:pPr>
        <w:pStyle w:val="12"/>
        <w:jc w:val="right"/>
        <w:rPr>
          <w:lang w:eastAsia="ru-RU"/>
        </w:rPr>
      </w:pPr>
      <w:r>
        <w:rPr>
          <w:lang w:eastAsia="ru-RU"/>
        </w:rPr>
        <w:t>Таблиця 1.2</w:t>
      </w:r>
    </w:p>
    <w:p w14:paraId="21D47615" w14:textId="537433A3" w:rsidR="00033648" w:rsidRPr="00033648" w:rsidRDefault="00033648" w:rsidP="00033648">
      <w:pPr>
        <w:pStyle w:val="12"/>
        <w:jc w:val="center"/>
        <w:rPr>
          <w:b/>
          <w:lang w:eastAsia="ru-RU"/>
        </w:rPr>
      </w:pPr>
      <w:r w:rsidRPr="00033648">
        <w:rPr>
          <w:b/>
          <w:lang w:eastAsia="ru-RU"/>
        </w:rPr>
        <w:t>Компоненти інституційного виміру безпекової політики</w:t>
      </w:r>
    </w:p>
    <w:tbl>
      <w:tblPr>
        <w:tblStyle w:val="aa"/>
        <w:tblW w:w="0" w:type="auto"/>
        <w:jc w:val="center"/>
        <w:tblLook w:val="0420" w:firstRow="1" w:lastRow="0" w:firstColumn="0" w:lastColumn="0" w:noHBand="0" w:noVBand="1"/>
      </w:tblPr>
      <w:tblGrid>
        <w:gridCol w:w="2118"/>
        <w:gridCol w:w="2649"/>
        <w:gridCol w:w="2235"/>
        <w:gridCol w:w="2627"/>
      </w:tblGrid>
      <w:tr w:rsidR="00033648" w:rsidRPr="00033648" w14:paraId="0E8A7158" w14:textId="77777777" w:rsidTr="00033648">
        <w:trPr>
          <w:jc w:val="center"/>
        </w:trPr>
        <w:tc>
          <w:tcPr>
            <w:tcW w:w="0" w:type="auto"/>
            <w:hideMark/>
          </w:tcPr>
          <w:p w14:paraId="6EC2CF01" w14:textId="77777777" w:rsidR="00033648" w:rsidRPr="00033648" w:rsidRDefault="00033648" w:rsidP="00033648">
            <w:pPr>
              <w:pStyle w:val="21"/>
              <w:rPr>
                <w:lang w:eastAsia="ru-RU"/>
              </w:rPr>
            </w:pPr>
            <w:r w:rsidRPr="00033648">
              <w:rPr>
                <w:lang w:eastAsia="ru-RU"/>
              </w:rPr>
              <w:t>Компонент</w:t>
            </w:r>
          </w:p>
        </w:tc>
        <w:tc>
          <w:tcPr>
            <w:tcW w:w="0" w:type="auto"/>
            <w:hideMark/>
          </w:tcPr>
          <w:p w14:paraId="428C4F3A" w14:textId="77777777" w:rsidR="00033648" w:rsidRPr="00033648" w:rsidRDefault="00033648" w:rsidP="00033648">
            <w:pPr>
              <w:pStyle w:val="21"/>
              <w:rPr>
                <w:lang w:eastAsia="ru-RU"/>
              </w:rPr>
            </w:pPr>
            <w:proofErr w:type="spellStart"/>
            <w:r w:rsidRPr="00033648">
              <w:rPr>
                <w:lang w:eastAsia="ru-RU"/>
              </w:rPr>
              <w:t>Зміст</w:t>
            </w:r>
            <w:proofErr w:type="spellEnd"/>
          </w:p>
        </w:tc>
        <w:tc>
          <w:tcPr>
            <w:tcW w:w="0" w:type="auto"/>
            <w:hideMark/>
          </w:tcPr>
          <w:p w14:paraId="1BC83346" w14:textId="77777777" w:rsidR="00033648" w:rsidRPr="00033648" w:rsidRDefault="00033648" w:rsidP="00033648">
            <w:pPr>
              <w:pStyle w:val="21"/>
              <w:rPr>
                <w:lang w:eastAsia="ru-RU"/>
              </w:rPr>
            </w:pPr>
            <w:proofErr w:type="spellStart"/>
            <w:r w:rsidRPr="00033648">
              <w:rPr>
                <w:lang w:eastAsia="ru-RU"/>
              </w:rPr>
              <w:t>Приклади</w:t>
            </w:r>
            <w:proofErr w:type="spellEnd"/>
            <w:r w:rsidRPr="00033648">
              <w:rPr>
                <w:lang w:eastAsia="ru-RU"/>
              </w:rPr>
              <w:t xml:space="preserve"> </w:t>
            </w:r>
            <w:proofErr w:type="spellStart"/>
            <w:r w:rsidRPr="00033648">
              <w:rPr>
                <w:lang w:eastAsia="ru-RU"/>
              </w:rPr>
              <w:t>інститутів</w:t>
            </w:r>
            <w:proofErr w:type="spellEnd"/>
          </w:p>
        </w:tc>
        <w:tc>
          <w:tcPr>
            <w:tcW w:w="0" w:type="auto"/>
            <w:hideMark/>
          </w:tcPr>
          <w:p w14:paraId="6A63B7AE" w14:textId="77777777" w:rsidR="00033648" w:rsidRPr="00033648" w:rsidRDefault="00033648" w:rsidP="00033648">
            <w:pPr>
              <w:pStyle w:val="21"/>
              <w:rPr>
                <w:lang w:eastAsia="ru-RU"/>
              </w:rPr>
            </w:pPr>
            <w:proofErr w:type="spellStart"/>
            <w:r w:rsidRPr="00033648">
              <w:rPr>
                <w:lang w:eastAsia="ru-RU"/>
              </w:rPr>
              <w:t>Функції</w:t>
            </w:r>
            <w:proofErr w:type="spellEnd"/>
          </w:p>
        </w:tc>
      </w:tr>
      <w:tr w:rsidR="00033648" w:rsidRPr="00033648" w14:paraId="7D8CA753" w14:textId="77777777" w:rsidTr="00033648">
        <w:trPr>
          <w:jc w:val="center"/>
        </w:trPr>
        <w:tc>
          <w:tcPr>
            <w:tcW w:w="0" w:type="auto"/>
            <w:hideMark/>
          </w:tcPr>
          <w:p w14:paraId="702AFC5B" w14:textId="77777777" w:rsidR="00033648" w:rsidRPr="00033648" w:rsidRDefault="00033648" w:rsidP="00033648">
            <w:pPr>
              <w:pStyle w:val="21"/>
              <w:rPr>
                <w:lang w:eastAsia="ru-RU"/>
              </w:rPr>
            </w:pPr>
            <w:proofErr w:type="spellStart"/>
            <w:r w:rsidRPr="00033648">
              <w:rPr>
                <w:lang w:eastAsia="ru-RU"/>
              </w:rPr>
              <w:t>Стратегічне</w:t>
            </w:r>
            <w:proofErr w:type="spellEnd"/>
            <w:r w:rsidRPr="00033648">
              <w:rPr>
                <w:lang w:eastAsia="ru-RU"/>
              </w:rPr>
              <w:t xml:space="preserve"> </w:t>
            </w:r>
            <w:proofErr w:type="spellStart"/>
            <w:r w:rsidRPr="00033648">
              <w:rPr>
                <w:lang w:eastAsia="ru-RU"/>
              </w:rPr>
              <w:t>планування</w:t>
            </w:r>
            <w:proofErr w:type="spellEnd"/>
          </w:p>
        </w:tc>
        <w:tc>
          <w:tcPr>
            <w:tcW w:w="0" w:type="auto"/>
            <w:hideMark/>
          </w:tcPr>
          <w:p w14:paraId="3C202286" w14:textId="77777777" w:rsidR="00033648" w:rsidRPr="00033648" w:rsidRDefault="00033648" w:rsidP="00033648">
            <w:pPr>
              <w:pStyle w:val="21"/>
              <w:rPr>
                <w:lang w:eastAsia="ru-RU"/>
              </w:rPr>
            </w:pPr>
            <w:proofErr w:type="spellStart"/>
            <w:r w:rsidRPr="00033648">
              <w:rPr>
                <w:lang w:eastAsia="ru-RU"/>
              </w:rPr>
              <w:t>Формування</w:t>
            </w:r>
            <w:proofErr w:type="spellEnd"/>
            <w:r w:rsidRPr="00033648">
              <w:rPr>
                <w:lang w:eastAsia="ru-RU"/>
              </w:rPr>
              <w:t xml:space="preserve"> </w:t>
            </w:r>
            <w:proofErr w:type="spellStart"/>
            <w:r w:rsidRPr="00033648">
              <w:rPr>
                <w:lang w:eastAsia="ru-RU"/>
              </w:rPr>
              <w:t>довгострокового</w:t>
            </w:r>
            <w:proofErr w:type="spellEnd"/>
            <w:r w:rsidRPr="00033648">
              <w:rPr>
                <w:lang w:eastAsia="ru-RU"/>
              </w:rPr>
              <w:t xml:space="preserve"> </w:t>
            </w:r>
            <w:proofErr w:type="spellStart"/>
            <w:r w:rsidRPr="00033648">
              <w:rPr>
                <w:lang w:eastAsia="ru-RU"/>
              </w:rPr>
              <w:t>бачення</w:t>
            </w:r>
            <w:proofErr w:type="spellEnd"/>
          </w:p>
        </w:tc>
        <w:tc>
          <w:tcPr>
            <w:tcW w:w="0" w:type="auto"/>
            <w:hideMark/>
          </w:tcPr>
          <w:p w14:paraId="37D94513" w14:textId="77777777" w:rsidR="00033648" w:rsidRPr="00033648" w:rsidRDefault="00033648" w:rsidP="00033648">
            <w:pPr>
              <w:pStyle w:val="21"/>
              <w:rPr>
                <w:lang w:eastAsia="ru-RU"/>
              </w:rPr>
            </w:pPr>
            <w:r w:rsidRPr="00033648">
              <w:rPr>
                <w:lang w:eastAsia="ru-RU"/>
              </w:rPr>
              <w:t>РНБО, Уряд, Парламент</w:t>
            </w:r>
          </w:p>
        </w:tc>
        <w:tc>
          <w:tcPr>
            <w:tcW w:w="0" w:type="auto"/>
            <w:hideMark/>
          </w:tcPr>
          <w:p w14:paraId="253BADF0" w14:textId="77777777" w:rsidR="00033648" w:rsidRPr="00033648" w:rsidRDefault="00033648" w:rsidP="00033648">
            <w:pPr>
              <w:pStyle w:val="21"/>
              <w:rPr>
                <w:lang w:eastAsia="ru-RU"/>
              </w:rPr>
            </w:pPr>
            <w:proofErr w:type="spellStart"/>
            <w:r w:rsidRPr="00033648">
              <w:rPr>
                <w:lang w:eastAsia="ru-RU"/>
              </w:rPr>
              <w:t>Розробка</w:t>
            </w:r>
            <w:proofErr w:type="spellEnd"/>
            <w:r w:rsidRPr="00033648">
              <w:rPr>
                <w:lang w:eastAsia="ru-RU"/>
              </w:rPr>
              <w:t xml:space="preserve"> </w:t>
            </w:r>
            <w:proofErr w:type="spellStart"/>
            <w:r w:rsidRPr="00033648">
              <w:rPr>
                <w:lang w:eastAsia="ru-RU"/>
              </w:rPr>
              <w:t>стратегій</w:t>
            </w:r>
            <w:proofErr w:type="spellEnd"/>
            <w:r w:rsidRPr="00033648">
              <w:rPr>
                <w:lang w:eastAsia="ru-RU"/>
              </w:rPr>
              <w:t xml:space="preserve">, </w:t>
            </w:r>
            <w:proofErr w:type="spellStart"/>
            <w:r w:rsidRPr="00033648">
              <w:rPr>
                <w:lang w:eastAsia="ru-RU"/>
              </w:rPr>
              <w:t>координація</w:t>
            </w:r>
            <w:proofErr w:type="spellEnd"/>
          </w:p>
        </w:tc>
      </w:tr>
      <w:tr w:rsidR="00033648" w:rsidRPr="00033648" w14:paraId="156BB943" w14:textId="77777777" w:rsidTr="00033648">
        <w:trPr>
          <w:jc w:val="center"/>
        </w:trPr>
        <w:tc>
          <w:tcPr>
            <w:tcW w:w="0" w:type="auto"/>
            <w:hideMark/>
          </w:tcPr>
          <w:p w14:paraId="17FC24E0" w14:textId="77777777" w:rsidR="00033648" w:rsidRPr="00033648" w:rsidRDefault="00033648" w:rsidP="00033648">
            <w:pPr>
              <w:pStyle w:val="21"/>
              <w:rPr>
                <w:lang w:eastAsia="ru-RU"/>
              </w:rPr>
            </w:pPr>
            <w:proofErr w:type="spellStart"/>
            <w:r w:rsidRPr="00033648">
              <w:rPr>
                <w:lang w:eastAsia="ru-RU"/>
              </w:rPr>
              <w:t>Виконавчі</w:t>
            </w:r>
            <w:proofErr w:type="spellEnd"/>
            <w:r w:rsidRPr="00033648">
              <w:rPr>
                <w:lang w:eastAsia="ru-RU"/>
              </w:rPr>
              <w:t xml:space="preserve"> </w:t>
            </w:r>
            <w:proofErr w:type="spellStart"/>
            <w:r w:rsidRPr="00033648">
              <w:rPr>
                <w:lang w:eastAsia="ru-RU"/>
              </w:rPr>
              <w:t>структури</w:t>
            </w:r>
            <w:proofErr w:type="spellEnd"/>
          </w:p>
        </w:tc>
        <w:tc>
          <w:tcPr>
            <w:tcW w:w="0" w:type="auto"/>
            <w:hideMark/>
          </w:tcPr>
          <w:p w14:paraId="3F1F5375" w14:textId="77777777" w:rsidR="00033648" w:rsidRPr="00033648" w:rsidRDefault="00033648" w:rsidP="00033648">
            <w:pPr>
              <w:pStyle w:val="21"/>
              <w:rPr>
                <w:lang w:eastAsia="ru-RU"/>
              </w:rPr>
            </w:pPr>
            <w:proofErr w:type="spellStart"/>
            <w:r w:rsidRPr="00033648">
              <w:rPr>
                <w:lang w:eastAsia="ru-RU"/>
              </w:rPr>
              <w:t>Реалізація</w:t>
            </w:r>
            <w:proofErr w:type="spellEnd"/>
            <w:r w:rsidRPr="00033648">
              <w:rPr>
                <w:lang w:eastAsia="ru-RU"/>
              </w:rPr>
              <w:t xml:space="preserve"> </w:t>
            </w:r>
            <w:proofErr w:type="spellStart"/>
            <w:r w:rsidRPr="00033648">
              <w:rPr>
                <w:lang w:eastAsia="ru-RU"/>
              </w:rPr>
              <w:t>політики</w:t>
            </w:r>
            <w:proofErr w:type="spellEnd"/>
          </w:p>
        </w:tc>
        <w:tc>
          <w:tcPr>
            <w:tcW w:w="0" w:type="auto"/>
            <w:hideMark/>
          </w:tcPr>
          <w:p w14:paraId="2FD17E2E" w14:textId="77777777" w:rsidR="00033648" w:rsidRPr="00033648" w:rsidRDefault="00033648" w:rsidP="00033648">
            <w:pPr>
              <w:pStyle w:val="21"/>
              <w:rPr>
                <w:lang w:eastAsia="ru-RU"/>
              </w:rPr>
            </w:pPr>
            <w:proofErr w:type="spellStart"/>
            <w:r w:rsidRPr="00033648">
              <w:rPr>
                <w:lang w:eastAsia="ru-RU"/>
              </w:rPr>
              <w:t>Збройні</w:t>
            </w:r>
            <w:proofErr w:type="spellEnd"/>
            <w:r w:rsidRPr="00033648">
              <w:rPr>
                <w:lang w:eastAsia="ru-RU"/>
              </w:rPr>
              <w:t xml:space="preserve"> </w:t>
            </w:r>
            <w:proofErr w:type="spellStart"/>
            <w:r w:rsidRPr="00033648">
              <w:rPr>
                <w:lang w:eastAsia="ru-RU"/>
              </w:rPr>
              <w:t>Сили</w:t>
            </w:r>
            <w:proofErr w:type="spellEnd"/>
            <w:r w:rsidRPr="00033648">
              <w:rPr>
                <w:lang w:eastAsia="ru-RU"/>
              </w:rPr>
              <w:t>, СБУ, МВС</w:t>
            </w:r>
          </w:p>
        </w:tc>
        <w:tc>
          <w:tcPr>
            <w:tcW w:w="0" w:type="auto"/>
            <w:hideMark/>
          </w:tcPr>
          <w:p w14:paraId="12E279EA" w14:textId="77777777" w:rsidR="00033648" w:rsidRPr="00033648" w:rsidRDefault="00033648" w:rsidP="00033648">
            <w:pPr>
              <w:pStyle w:val="21"/>
              <w:rPr>
                <w:lang w:eastAsia="ru-RU"/>
              </w:rPr>
            </w:pPr>
            <w:proofErr w:type="spellStart"/>
            <w:r w:rsidRPr="00033648">
              <w:rPr>
                <w:lang w:eastAsia="ru-RU"/>
              </w:rPr>
              <w:t>Захист</w:t>
            </w:r>
            <w:proofErr w:type="spellEnd"/>
            <w:r w:rsidRPr="00033648">
              <w:rPr>
                <w:lang w:eastAsia="ru-RU"/>
              </w:rPr>
              <w:t xml:space="preserve"> </w:t>
            </w:r>
            <w:proofErr w:type="spellStart"/>
            <w:r w:rsidRPr="00033648">
              <w:rPr>
                <w:lang w:eastAsia="ru-RU"/>
              </w:rPr>
              <w:t>суверенітету</w:t>
            </w:r>
            <w:proofErr w:type="spellEnd"/>
            <w:r w:rsidRPr="00033648">
              <w:rPr>
                <w:lang w:eastAsia="ru-RU"/>
              </w:rPr>
              <w:t xml:space="preserve">, </w:t>
            </w:r>
            <w:proofErr w:type="spellStart"/>
            <w:r w:rsidRPr="00033648">
              <w:rPr>
                <w:lang w:eastAsia="ru-RU"/>
              </w:rPr>
              <w:t>громадська</w:t>
            </w:r>
            <w:proofErr w:type="spellEnd"/>
            <w:r w:rsidRPr="00033648">
              <w:rPr>
                <w:lang w:eastAsia="ru-RU"/>
              </w:rPr>
              <w:t xml:space="preserve"> </w:t>
            </w:r>
            <w:proofErr w:type="spellStart"/>
            <w:r w:rsidRPr="00033648">
              <w:rPr>
                <w:lang w:eastAsia="ru-RU"/>
              </w:rPr>
              <w:t>безпека</w:t>
            </w:r>
            <w:proofErr w:type="spellEnd"/>
          </w:p>
        </w:tc>
      </w:tr>
      <w:tr w:rsidR="00033648" w:rsidRPr="00033648" w14:paraId="0362F416" w14:textId="77777777" w:rsidTr="00033648">
        <w:trPr>
          <w:jc w:val="center"/>
        </w:trPr>
        <w:tc>
          <w:tcPr>
            <w:tcW w:w="0" w:type="auto"/>
            <w:hideMark/>
          </w:tcPr>
          <w:p w14:paraId="60AEFC1B" w14:textId="77777777" w:rsidR="00033648" w:rsidRPr="00033648" w:rsidRDefault="00033648" w:rsidP="00033648">
            <w:pPr>
              <w:pStyle w:val="21"/>
              <w:rPr>
                <w:lang w:eastAsia="ru-RU"/>
              </w:rPr>
            </w:pPr>
            <w:proofErr w:type="spellStart"/>
            <w:r w:rsidRPr="00033648">
              <w:rPr>
                <w:lang w:eastAsia="ru-RU"/>
              </w:rPr>
              <w:t>Законодавче</w:t>
            </w:r>
            <w:proofErr w:type="spellEnd"/>
            <w:r w:rsidRPr="00033648">
              <w:rPr>
                <w:lang w:eastAsia="ru-RU"/>
              </w:rPr>
              <w:t xml:space="preserve"> </w:t>
            </w:r>
            <w:proofErr w:type="spellStart"/>
            <w:r w:rsidRPr="00033648">
              <w:rPr>
                <w:lang w:eastAsia="ru-RU"/>
              </w:rPr>
              <w:t>забезпечення</w:t>
            </w:r>
            <w:proofErr w:type="spellEnd"/>
          </w:p>
        </w:tc>
        <w:tc>
          <w:tcPr>
            <w:tcW w:w="0" w:type="auto"/>
            <w:hideMark/>
          </w:tcPr>
          <w:p w14:paraId="340A7D90" w14:textId="77777777" w:rsidR="00033648" w:rsidRPr="00033648" w:rsidRDefault="00033648" w:rsidP="00033648">
            <w:pPr>
              <w:pStyle w:val="21"/>
              <w:rPr>
                <w:lang w:eastAsia="ru-RU"/>
              </w:rPr>
            </w:pPr>
            <w:proofErr w:type="spellStart"/>
            <w:r w:rsidRPr="00033648">
              <w:rPr>
                <w:lang w:eastAsia="ru-RU"/>
              </w:rPr>
              <w:t>Формування</w:t>
            </w:r>
            <w:proofErr w:type="spellEnd"/>
            <w:r w:rsidRPr="00033648">
              <w:rPr>
                <w:lang w:eastAsia="ru-RU"/>
              </w:rPr>
              <w:t xml:space="preserve"> </w:t>
            </w:r>
            <w:proofErr w:type="spellStart"/>
            <w:r w:rsidRPr="00033648">
              <w:rPr>
                <w:lang w:eastAsia="ru-RU"/>
              </w:rPr>
              <w:t>правової</w:t>
            </w:r>
            <w:proofErr w:type="spellEnd"/>
            <w:r w:rsidRPr="00033648">
              <w:rPr>
                <w:lang w:eastAsia="ru-RU"/>
              </w:rPr>
              <w:t xml:space="preserve"> </w:t>
            </w:r>
            <w:proofErr w:type="spellStart"/>
            <w:r w:rsidRPr="00033648">
              <w:rPr>
                <w:lang w:eastAsia="ru-RU"/>
              </w:rPr>
              <w:t>бази</w:t>
            </w:r>
            <w:proofErr w:type="spellEnd"/>
          </w:p>
        </w:tc>
        <w:tc>
          <w:tcPr>
            <w:tcW w:w="0" w:type="auto"/>
            <w:hideMark/>
          </w:tcPr>
          <w:p w14:paraId="117FCA6B" w14:textId="77777777" w:rsidR="00033648" w:rsidRPr="00033648" w:rsidRDefault="00033648" w:rsidP="00033648">
            <w:pPr>
              <w:pStyle w:val="21"/>
              <w:rPr>
                <w:lang w:eastAsia="ru-RU"/>
              </w:rPr>
            </w:pPr>
            <w:r w:rsidRPr="00033648">
              <w:rPr>
                <w:lang w:eastAsia="ru-RU"/>
              </w:rPr>
              <w:t xml:space="preserve">Парламент, </w:t>
            </w:r>
            <w:proofErr w:type="spellStart"/>
            <w:r w:rsidRPr="00033648">
              <w:rPr>
                <w:lang w:eastAsia="ru-RU"/>
              </w:rPr>
              <w:t>комітети</w:t>
            </w:r>
            <w:proofErr w:type="spellEnd"/>
          </w:p>
        </w:tc>
        <w:tc>
          <w:tcPr>
            <w:tcW w:w="0" w:type="auto"/>
            <w:hideMark/>
          </w:tcPr>
          <w:p w14:paraId="6E851AD3" w14:textId="77777777" w:rsidR="00033648" w:rsidRPr="00033648" w:rsidRDefault="00033648" w:rsidP="00033648">
            <w:pPr>
              <w:pStyle w:val="21"/>
              <w:rPr>
                <w:lang w:eastAsia="ru-RU"/>
              </w:rPr>
            </w:pPr>
            <w:proofErr w:type="spellStart"/>
            <w:r w:rsidRPr="00033648">
              <w:rPr>
                <w:lang w:eastAsia="ru-RU"/>
              </w:rPr>
              <w:t>Прийняття</w:t>
            </w:r>
            <w:proofErr w:type="spellEnd"/>
            <w:r w:rsidRPr="00033648">
              <w:rPr>
                <w:lang w:eastAsia="ru-RU"/>
              </w:rPr>
              <w:t xml:space="preserve"> </w:t>
            </w:r>
            <w:proofErr w:type="spellStart"/>
            <w:r w:rsidRPr="00033648">
              <w:rPr>
                <w:lang w:eastAsia="ru-RU"/>
              </w:rPr>
              <w:t>законів</w:t>
            </w:r>
            <w:proofErr w:type="spellEnd"/>
            <w:r w:rsidRPr="00033648">
              <w:rPr>
                <w:lang w:eastAsia="ru-RU"/>
              </w:rPr>
              <w:t xml:space="preserve">, </w:t>
            </w:r>
            <w:proofErr w:type="spellStart"/>
            <w:r w:rsidRPr="00033648">
              <w:rPr>
                <w:lang w:eastAsia="ru-RU"/>
              </w:rPr>
              <w:t>ратифікація</w:t>
            </w:r>
            <w:proofErr w:type="spellEnd"/>
            <w:r w:rsidRPr="00033648">
              <w:rPr>
                <w:lang w:eastAsia="ru-RU"/>
              </w:rPr>
              <w:t xml:space="preserve"> </w:t>
            </w:r>
            <w:proofErr w:type="spellStart"/>
            <w:r w:rsidRPr="00033648">
              <w:rPr>
                <w:lang w:eastAsia="ru-RU"/>
              </w:rPr>
              <w:t>договорів</w:t>
            </w:r>
            <w:proofErr w:type="spellEnd"/>
          </w:p>
        </w:tc>
      </w:tr>
      <w:tr w:rsidR="00033648" w:rsidRPr="00033648" w14:paraId="3D89DF0C" w14:textId="77777777" w:rsidTr="00033648">
        <w:trPr>
          <w:jc w:val="center"/>
        </w:trPr>
        <w:tc>
          <w:tcPr>
            <w:tcW w:w="0" w:type="auto"/>
            <w:hideMark/>
          </w:tcPr>
          <w:p w14:paraId="063AA4F8" w14:textId="77777777" w:rsidR="00033648" w:rsidRPr="00033648" w:rsidRDefault="00033648" w:rsidP="00033648">
            <w:pPr>
              <w:pStyle w:val="21"/>
              <w:rPr>
                <w:lang w:eastAsia="ru-RU"/>
              </w:rPr>
            </w:pPr>
            <w:proofErr w:type="spellStart"/>
            <w:r w:rsidRPr="00033648">
              <w:rPr>
                <w:lang w:eastAsia="ru-RU"/>
              </w:rPr>
              <w:t>Контрольні</w:t>
            </w:r>
            <w:proofErr w:type="spellEnd"/>
            <w:r w:rsidRPr="00033648">
              <w:rPr>
                <w:lang w:eastAsia="ru-RU"/>
              </w:rPr>
              <w:t xml:space="preserve"> </w:t>
            </w:r>
            <w:proofErr w:type="spellStart"/>
            <w:r w:rsidRPr="00033648">
              <w:rPr>
                <w:lang w:eastAsia="ru-RU"/>
              </w:rPr>
              <w:t>механізми</w:t>
            </w:r>
            <w:proofErr w:type="spellEnd"/>
          </w:p>
        </w:tc>
        <w:tc>
          <w:tcPr>
            <w:tcW w:w="0" w:type="auto"/>
            <w:hideMark/>
          </w:tcPr>
          <w:p w14:paraId="12D781AF" w14:textId="77777777" w:rsidR="00033648" w:rsidRPr="00033648" w:rsidRDefault="00033648" w:rsidP="00033648">
            <w:pPr>
              <w:pStyle w:val="21"/>
              <w:rPr>
                <w:lang w:eastAsia="ru-RU"/>
              </w:rPr>
            </w:pPr>
            <w:proofErr w:type="spellStart"/>
            <w:r w:rsidRPr="00033648">
              <w:rPr>
                <w:lang w:eastAsia="ru-RU"/>
              </w:rPr>
              <w:t>Забезпечення</w:t>
            </w:r>
            <w:proofErr w:type="spellEnd"/>
            <w:r w:rsidRPr="00033648">
              <w:rPr>
                <w:lang w:eastAsia="ru-RU"/>
              </w:rPr>
              <w:t xml:space="preserve"> </w:t>
            </w:r>
            <w:proofErr w:type="spellStart"/>
            <w:r w:rsidRPr="00033648">
              <w:rPr>
                <w:lang w:eastAsia="ru-RU"/>
              </w:rPr>
              <w:t>відповідності</w:t>
            </w:r>
            <w:proofErr w:type="spellEnd"/>
            <w:r w:rsidRPr="00033648">
              <w:rPr>
                <w:lang w:eastAsia="ru-RU"/>
              </w:rPr>
              <w:t xml:space="preserve"> законам</w:t>
            </w:r>
          </w:p>
        </w:tc>
        <w:tc>
          <w:tcPr>
            <w:tcW w:w="0" w:type="auto"/>
            <w:hideMark/>
          </w:tcPr>
          <w:p w14:paraId="7096C3E7" w14:textId="77777777" w:rsidR="00033648" w:rsidRPr="00033648" w:rsidRDefault="00033648" w:rsidP="00033648">
            <w:pPr>
              <w:pStyle w:val="21"/>
              <w:rPr>
                <w:lang w:eastAsia="ru-RU"/>
              </w:rPr>
            </w:pPr>
            <w:proofErr w:type="spellStart"/>
            <w:r w:rsidRPr="00033648">
              <w:rPr>
                <w:lang w:eastAsia="ru-RU"/>
              </w:rPr>
              <w:t>Парламентські</w:t>
            </w:r>
            <w:proofErr w:type="spellEnd"/>
            <w:r w:rsidRPr="00033648">
              <w:rPr>
                <w:lang w:eastAsia="ru-RU"/>
              </w:rPr>
              <w:t xml:space="preserve"> </w:t>
            </w:r>
            <w:proofErr w:type="spellStart"/>
            <w:r w:rsidRPr="00033648">
              <w:rPr>
                <w:lang w:eastAsia="ru-RU"/>
              </w:rPr>
              <w:t>комітети</w:t>
            </w:r>
            <w:proofErr w:type="spellEnd"/>
            <w:r w:rsidRPr="00033648">
              <w:rPr>
                <w:lang w:eastAsia="ru-RU"/>
              </w:rPr>
              <w:t>, суди</w:t>
            </w:r>
          </w:p>
        </w:tc>
        <w:tc>
          <w:tcPr>
            <w:tcW w:w="0" w:type="auto"/>
            <w:hideMark/>
          </w:tcPr>
          <w:p w14:paraId="62E670FF" w14:textId="77777777" w:rsidR="00033648" w:rsidRPr="00033648" w:rsidRDefault="00033648" w:rsidP="00033648">
            <w:pPr>
              <w:pStyle w:val="21"/>
              <w:rPr>
                <w:lang w:eastAsia="ru-RU"/>
              </w:rPr>
            </w:pPr>
            <w:proofErr w:type="spellStart"/>
            <w:r w:rsidRPr="00033648">
              <w:rPr>
                <w:lang w:eastAsia="ru-RU"/>
              </w:rPr>
              <w:t>Нагляд</w:t>
            </w:r>
            <w:proofErr w:type="spellEnd"/>
            <w:r w:rsidRPr="00033648">
              <w:rPr>
                <w:lang w:eastAsia="ru-RU"/>
              </w:rPr>
              <w:t xml:space="preserve">, аудит, </w:t>
            </w:r>
            <w:proofErr w:type="spellStart"/>
            <w:r w:rsidRPr="00033648">
              <w:rPr>
                <w:lang w:eastAsia="ru-RU"/>
              </w:rPr>
              <w:t>громадський</w:t>
            </w:r>
            <w:proofErr w:type="spellEnd"/>
            <w:r w:rsidRPr="00033648">
              <w:rPr>
                <w:lang w:eastAsia="ru-RU"/>
              </w:rPr>
              <w:t xml:space="preserve"> контроль</w:t>
            </w:r>
          </w:p>
        </w:tc>
      </w:tr>
      <w:tr w:rsidR="00033648" w:rsidRPr="00033648" w14:paraId="1D69C9AC" w14:textId="77777777" w:rsidTr="00033648">
        <w:trPr>
          <w:jc w:val="center"/>
        </w:trPr>
        <w:tc>
          <w:tcPr>
            <w:tcW w:w="0" w:type="auto"/>
            <w:hideMark/>
          </w:tcPr>
          <w:p w14:paraId="6D3EA53A" w14:textId="77777777" w:rsidR="00033648" w:rsidRPr="00033648" w:rsidRDefault="00033648" w:rsidP="00033648">
            <w:pPr>
              <w:pStyle w:val="21"/>
              <w:rPr>
                <w:lang w:eastAsia="ru-RU"/>
              </w:rPr>
            </w:pPr>
            <w:proofErr w:type="spellStart"/>
            <w:r w:rsidRPr="00033648">
              <w:rPr>
                <w:lang w:eastAsia="ru-RU"/>
              </w:rPr>
              <w:t>Координаційні</w:t>
            </w:r>
            <w:proofErr w:type="spellEnd"/>
            <w:r w:rsidRPr="00033648">
              <w:rPr>
                <w:lang w:eastAsia="ru-RU"/>
              </w:rPr>
              <w:t xml:space="preserve"> </w:t>
            </w:r>
            <w:proofErr w:type="spellStart"/>
            <w:r w:rsidRPr="00033648">
              <w:rPr>
                <w:lang w:eastAsia="ru-RU"/>
              </w:rPr>
              <w:t>механізми</w:t>
            </w:r>
            <w:proofErr w:type="spellEnd"/>
          </w:p>
        </w:tc>
        <w:tc>
          <w:tcPr>
            <w:tcW w:w="0" w:type="auto"/>
            <w:hideMark/>
          </w:tcPr>
          <w:p w14:paraId="1755820E" w14:textId="77777777" w:rsidR="00033648" w:rsidRPr="00033648" w:rsidRDefault="00033648" w:rsidP="00033648">
            <w:pPr>
              <w:pStyle w:val="21"/>
              <w:rPr>
                <w:lang w:eastAsia="ru-RU"/>
              </w:rPr>
            </w:pPr>
            <w:proofErr w:type="spellStart"/>
            <w:r w:rsidRPr="00033648">
              <w:rPr>
                <w:lang w:eastAsia="ru-RU"/>
              </w:rPr>
              <w:t>Узгодження</w:t>
            </w:r>
            <w:proofErr w:type="spellEnd"/>
            <w:r w:rsidRPr="00033648">
              <w:rPr>
                <w:lang w:eastAsia="ru-RU"/>
              </w:rPr>
              <w:t xml:space="preserve"> </w:t>
            </w:r>
            <w:proofErr w:type="spellStart"/>
            <w:r w:rsidRPr="00033648">
              <w:rPr>
                <w:lang w:eastAsia="ru-RU"/>
              </w:rPr>
              <w:t>діяльності</w:t>
            </w:r>
            <w:proofErr w:type="spellEnd"/>
            <w:r w:rsidRPr="00033648">
              <w:rPr>
                <w:lang w:eastAsia="ru-RU"/>
              </w:rPr>
              <w:t xml:space="preserve"> </w:t>
            </w:r>
            <w:proofErr w:type="spellStart"/>
            <w:r w:rsidRPr="00033648">
              <w:rPr>
                <w:lang w:eastAsia="ru-RU"/>
              </w:rPr>
              <w:t>інститутів</w:t>
            </w:r>
            <w:proofErr w:type="spellEnd"/>
          </w:p>
        </w:tc>
        <w:tc>
          <w:tcPr>
            <w:tcW w:w="0" w:type="auto"/>
            <w:hideMark/>
          </w:tcPr>
          <w:p w14:paraId="466B20C9" w14:textId="77777777" w:rsidR="00033648" w:rsidRPr="00033648" w:rsidRDefault="00033648" w:rsidP="00033648">
            <w:pPr>
              <w:pStyle w:val="21"/>
              <w:rPr>
                <w:lang w:eastAsia="ru-RU"/>
              </w:rPr>
            </w:pPr>
            <w:r w:rsidRPr="00033648">
              <w:rPr>
                <w:lang w:eastAsia="ru-RU"/>
              </w:rPr>
              <w:t xml:space="preserve">РНБО, </w:t>
            </w:r>
            <w:proofErr w:type="spellStart"/>
            <w:r w:rsidRPr="00033648">
              <w:rPr>
                <w:lang w:eastAsia="ru-RU"/>
              </w:rPr>
              <w:t>міжвідомчі</w:t>
            </w:r>
            <w:proofErr w:type="spellEnd"/>
            <w:r w:rsidRPr="00033648">
              <w:rPr>
                <w:lang w:eastAsia="ru-RU"/>
              </w:rPr>
              <w:t xml:space="preserve"> </w:t>
            </w:r>
            <w:proofErr w:type="spellStart"/>
            <w:r w:rsidRPr="00033648">
              <w:rPr>
                <w:lang w:eastAsia="ru-RU"/>
              </w:rPr>
              <w:t>комісії</w:t>
            </w:r>
            <w:proofErr w:type="spellEnd"/>
          </w:p>
        </w:tc>
        <w:tc>
          <w:tcPr>
            <w:tcW w:w="0" w:type="auto"/>
            <w:hideMark/>
          </w:tcPr>
          <w:p w14:paraId="16D5A6B9" w14:textId="77777777" w:rsidR="00033648" w:rsidRPr="00033648" w:rsidRDefault="00033648" w:rsidP="00033648">
            <w:pPr>
              <w:pStyle w:val="21"/>
              <w:rPr>
                <w:lang w:eastAsia="ru-RU"/>
              </w:rPr>
            </w:pPr>
            <w:proofErr w:type="spellStart"/>
            <w:r w:rsidRPr="00033648">
              <w:rPr>
                <w:lang w:eastAsia="ru-RU"/>
              </w:rPr>
              <w:t>Єдність</w:t>
            </w:r>
            <w:proofErr w:type="spellEnd"/>
            <w:r w:rsidRPr="00033648">
              <w:rPr>
                <w:lang w:eastAsia="ru-RU"/>
              </w:rPr>
              <w:t xml:space="preserve"> </w:t>
            </w:r>
            <w:proofErr w:type="spellStart"/>
            <w:r w:rsidRPr="00033648">
              <w:rPr>
                <w:lang w:eastAsia="ru-RU"/>
              </w:rPr>
              <w:t>командування</w:t>
            </w:r>
            <w:proofErr w:type="spellEnd"/>
            <w:r w:rsidRPr="00033648">
              <w:rPr>
                <w:lang w:eastAsia="ru-RU"/>
              </w:rPr>
              <w:t xml:space="preserve">, </w:t>
            </w:r>
            <w:proofErr w:type="spellStart"/>
            <w:r w:rsidRPr="00033648">
              <w:rPr>
                <w:lang w:eastAsia="ru-RU"/>
              </w:rPr>
              <w:t>спільні</w:t>
            </w:r>
            <w:proofErr w:type="spellEnd"/>
            <w:r w:rsidRPr="00033648">
              <w:rPr>
                <w:lang w:eastAsia="ru-RU"/>
              </w:rPr>
              <w:t xml:space="preserve"> </w:t>
            </w:r>
            <w:proofErr w:type="spellStart"/>
            <w:r w:rsidRPr="00033648">
              <w:rPr>
                <w:lang w:eastAsia="ru-RU"/>
              </w:rPr>
              <w:t>дії</w:t>
            </w:r>
            <w:proofErr w:type="spellEnd"/>
          </w:p>
        </w:tc>
      </w:tr>
    </w:tbl>
    <w:p w14:paraId="6947522D" w14:textId="77777777" w:rsidR="00033648" w:rsidRPr="000300B4" w:rsidRDefault="00033648" w:rsidP="00033648">
      <w:pPr>
        <w:pStyle w:val="12"/>
        <w:rPr>
          <w:lang w:eastAsia="ru-RU"/>
        </w:rPr>
      </w:pPr>
      <w:r w:rsidRPr="000300B4">
        <w:rPr>
          <w:lang w:eastAsia="ru-RU"/>
        </w:rPr>
        <w:t>Джерело: розроблено автором</w:t>
      </w:r>
    </w:p>
    <w:p w14:paraId="6FD18A1D" w14:textId="77777777" w:rsidR="00033648" w:rsidRDefault="00033648" w:rsidP="00033648">
      <w:pPr>
        <w:pStyle w:val="12"/>
        <w:rPr>
          <w:lang w:eastAsia="ru-RU"/>
        </w:rPr>
      </w:pPr>
    </w:p>
    <w:p w14:paraId="7E6A8361" w14:textId="77777777" w:rsidR="00033648" w:rsidRPr="00033648" w:rsidRDefault="00033648" w:rsidP="00033648">
      <w:pPr>
        <w:pStyle w:val="12"/>
        <w:rPr>
          <w:lang w:eastAsia="ru-RU"/>
        </w:rPr>
      </w:pPr>
      <w:r w:rsidRPr="00033648">
        <w:rPr>
          <w:lang w:eastAsia="ru-RU"/>
        </w:rPr>
        <w:t>Інституційна адаптація безпекових структур до змін безпекового середовища є критично важливим аспектом сучасної політики. В умовах гібридних загроз, кібератак і тероризму безпекові інститути мають бути здатними швидко реагувати, впроваджувати інновації та розвивати нові компетенції. Процес інституційної адаптації включає структурні зміни (створення нових підрозділів, реорганізація існуючих), функціональні зміни (розширення або уточнення функцій), технологічні інновації та зміни в організаційній культурі. Ключовими факторами успішної адаптації є лідерство, стратегічне бачення, ресурси та готовність до навчання. У випадку України, інституційна адаптація безпекових структур після початку російської агресії у 2014 році та особливо після повномасштабного вторгнення у 2022 році стала вирішальним фактором національної стійкості. Цей досвід показує, що навіть за обмежених ресурсів можлива ефективна інституційна адаптація, якщо є чітке розуміння загроз, політична воля та суспільна підтримка.</w:t>
      </w:r>
    </w:p>
    <w:p w14:paraId="573F0D68" w14:textId="77777777" w:rsidR="00033648" w:rsidRPr="00033648" w:rsidRDefault="00033648" w:rsidP="00033648">
      <w:pPr>
        <w:pStyle w:val="12"/>
        <w:rPr>
          <w:lang w:eastAsia="ru-RU"/>
        </w:rPr>
      </w:pPr>
      <w:r w:rsidRPr="00033648">
        <w:rPr>
          <w:lang w:eastAsia="ru-RU"/>
        </w:rPr>
        <w:t xml:space="preserve">Міжнародний досвід розбудови ефективних безпекових інститутів пропонує цінні моделі для України. Країни НАТО та ЄС мають розвинені системи національної безпеки, що характеризуються чітким розподілом </w:t>
      </w:r>
      <w:r w:rsidRPr="00033648">
        <w:rPr>
          <w:lang w:eastAsia="ru-RU"/>
        </w:rPr>
        <w:lastRenderedPageBreak/>
        <w:t>повноважень, ефективною координацією та цивільним демократичним контролем. Особливо цінним для України є досвід країн Центральної та Східної Європи, які трансформували пострадянські безпекові структури відповідно до євроатлантичних стандартів. Цей досвід свідчить про важливість комплексного підходу до реформування безпекового сектору, що охоплює зміни в законодавстві, структурі, процедурах і організаційній культурі. Водночас важливо враховувати специфіку українського контексту, зокрема наявність збройного конфлікту з Росією. Міжнародна допомога відіграє важливу роль у процесі інституційної розбудови, проте ключовим фактором успіху залишається внутрішня політична воля та суспільний консенсус щодо напрямів реформування безпекового сектору.</w:t>
      </w:r>
    </w:p>
    <w:p w14:paraId="28F241A6" w14:textId="77777777" w:rsidR="00033648" w:rsidRDefault="00033648" w:rsidP="00033648">
      <w:pPr>
        <w:pStyle w:val="12"/>
        <w:rPr>
          <w:lang w:eastAsia="ru-RU"/>
        </w:rPr>
      </w:pPr>
      <w:r w:rsidRPr="00033648">
        <w:rPr>
          <w:lang w:eastAsia="ru-RU"/>
        </w:rPr>
        <w:t xml:space="preserve">Перспективи розвитку інституційного виміру безпекової політики України пов'язані з адаптацією до євроатлантичних стандартів, впровадженням інноваційних підходів і зміцненням демократичного контролю. Інтеграція до НАТО та ЄС залишається стратегічним пріоритетом, що вимагає продовження реформ у безпековому секторі. Водночас, зважаючи на унікальний досвід протидії російській агресії, Україна може запропонувати власні інноваційні рішення, корисні для партнерів. Розвиток </w:t>
      </w:r>
      <w:proofErr w:type="spellStart"/>
      <w:r w:rsidRPr="00033648">
        <w:rPr>
          <w:lang w:eastAsia="ru-RU"/>
        </w:rPr>
        <w:t>кібербезпеки</w:t>
      </w:r>
      <w:proofErr w:type="spellEnd"/>
      <w:r w:rsidRPr="00033648">
        <w:rPr>
          <w:lang w:eastAsia="ru-RU"/>
        </w:rPr>
        <w:t xml:space="preserve">, стратегічних комунікацій, протидії гібридним загрозам має стати пріоритетом інституційної розбудови. Важливо також забезпечити ефективне використання ресурсів через впровадження </w:t>
      </w:r>
      <w:proofErr w:type="spellStart"/>
      <w:r w:rsidRPr="00033648">
        <w:rPr>
          <w:lang w:eastAsia="ru-RU"/>
        </w:rPr>
        <w:t>проєктного</w:t>
      </w:r>
      <w:proofErr w:type="spellEnd"/>
      <w:r w:rsidRPr="00033648">
        <w:rPr>
          <w:lang w:eastAsia="ru-RU"/>
        </w:rPr>
        <w:t xml:space="preserve"> менеджменту, цифрової трансформації та інноваційних підходів до управління. Не менш важливим є зміцнення демократичного цивільного контролю, що забезпечить підзвітність безпекових інститутів перед суспільством. У довгостроковій перспективі, успішна інституційна розбудова безпекового сектору стане запорукою перемоги України у війні з Росією та гарантією її європейського та євроатлантичного курсу.</w:t>
      </w:r>
    </w:p>
    <w:p w14:paraId="70287A89" w14:textId="77777777" w:rsidR="00033648" w:rsidRPr="00033648" w:rsidRDefault="00033648" w:rsidP="00033648">
      <w:pPr>
        <w:pStyle w:val="12"/>
        <w:rPr>
          <w:lang w:eastAsia="ru-RU"/>
        </w:rPr>
      </w:pPr>
    </w:p>
    <w:p w14:paraId="08B89996" w14:textId="77777777" w:rsidR="007B4CFA" w:rsidRDefault="007B4CFA" w:rsidP="007B4CFA">
      <w:pPr>
        <w:pStyle w:val="2"/>
      </w:pPr>
      <w:bookmarkStart w:id="6" w:name="_Toc198546046"/>
      <w:r>
        <w:t>1.3 Методологія дослідження трансформації безпекових інститутів в умовах війни</w:t>
      </w:r>
      <w:bookmarkEnd w:id="6"/>
    </w:p>
    <w:p w14:paraId="51A2373C" w14:textId="75A8EA15" w:rsidR="00E8661F" w:rsidRPr="007B4CFA" w:rsidRDefault="00E8661F">
      <w:pPr>
        <w:rPr>
          <w:lang w:val="uk-UA"/>
        </w:rPr>
      </w:pPr>
    </w:p>
    <w:p w14:paraId="1243A9CE" w14:textId="77777777" w:rsidR="00033648" w:rsidRPr="00033648" w:rsidRDefault="00033648" w:rsidP="00033648">
      <w:pPr>
        <w:pStyle w:val="12"/>
        <w:rPr>
          <w:lang w:eastAsia="ru-RU"/>
        </w:rPr>
      </w:pPr>
      <w:r w:rsidRPr="00033648">
        <w:rPr>
          <w:lang w:eastAsia="ru-RU"/>
        </w:rPr>
        <w:lastRenderedPageBreak/>
        <w:t xml:space="preserve">Дослідження трансформації безпекових інститутів в умовах війни потребує комплексного методологічного підходу, що відображає </w:t>
      </w:r>
      <w:proofErr w:type="spellStart"/>
      <w:r w:rsidRPr="00033648">
        <w:rPr>
          <w:lang w:eastAsia="ru-RU"/>
        </w:rPr>
        <w:t>багатовимірність</w:t>
      </w:r>
      <w:proofErr w:type="spellEnd"/>
      <w:r w:rsidRPr="00033648">
        <w:rPr>
          <w:lang w:eastAsia="ru-RU"/>
        </w:rPr>
        <w:t xml:space="preserve"> цього процесу. Методологія такого дослідження має поєднувати різні теоретичні парадигми та методи для всебічного розуміння інституційних змін за екстремальних умов. Війна створює особливий контекст для функціонування безпекових інститутів, що характеризується невизначеністю, потребою швидкої адаптації та обмеженістю ресурсів. Специфіка російсько-української війни, яка має гібридний характер, зумовлює особливості методологічного інструментарію. Цей інструментарій має враховувати як загальні закономірності інституційних змін, так і конкретні аспекти конфлікту, включаючи поєднання конвенційних, інформаційних та </w:t>
      </w:r>
      <w:proofErr w:type="spellStart"/>
      <w:r w:rsidRPr="00033648">
        <w:rPr>
          <w:lang w:eastAsia="ru-RU"/>
        </w:rPr>
        <w:t>кібер</w:t>
      </w:r>
      <w:proofErr w:type="spellEnd"/>
      <w:r w:rsidRPr="00033648">
        <w:rPr>
          <w:lang w:eastAsia="ru-RU"/>
        </w:rPr>
        <w:t>-операцій. Комплексний підхід дозволяє не лише описати трансформаційні процеси, а й виявити їхні причини, механізми та наслідки для національної стійкості.</w:t>
      </w:r>
    </w:p>
    <w:p w14:paraId="48D5EDB8" w14:textId="16873C90" w:rsidR="00033648" w:rsidRPr="00033648" w:rsidRDefault="00033648" w:rsidP="00033648">
      <w:pPr>
        <w:pStyle w:val="12"/>
        <w:rPr>
          <w:lang w:eastAsia="ru-RU"/>
        </w:rPr>
      </w:pPr>
      <w:r w:rsidRPr="00033648">
        <w:rPr>
          <w:lang w:eastAsia="ru-RU"/>
        </w:rPr>
        <w:t xml:space="preserve">Війна виступає потужним каталізатором інституційних змін, створюючи як виклики, так і можливості для реформування безпекового сектору. У цих умовах особливого значення набуває здатність інститутів зберігати ефективність під час структурних трансформацій. Теоретико-методологічною основою дослідження трансформації безпекових інститутів виступає поєднання кількох підходів. </w:t>
      </w:r>
      <w:proofErr w:type="spellStart"/>
      <w:r w:rsidRPr="00033648">
        <w:rPr>
          <w:lang w:eastAsia="ru-RU"/>
        </w:rPr>
        <w:t>Неоінституціоналізм</w:t>
      </w:r>
      <w:proofErr w:type="spellEnd"/>
      <w:r w:rsidRPr="00033648">
        <w:rPr>
          <w:lang w:eastAsia="ru-RU"/>
        </w:rPr>
        <w:t xml:space="preserve">, представлений у працях Дугласа </w:t>
      </w:r>
      <w:proofErr w:type="spellStart"/>
      <w:r w:rsidRPr="00033648">
        <w:rPr>
          <w:lang w:eastAsia="ru-RU"/>
        </w:rPr>
        <w:t>Норта</w:t>
      </w:r>
      <w:proofErr w:type="spellEnd"/>
      <w:r w:rsidRPr="00033648">
        <w:rPr>
          <w:lang w:eastAsia="ru-RU"/>
        </w:rPr>
        <w:t xml:space="preserve">, Пола </w:t>
      </w:r>
      <w:proofErr w:type="spellStart"/>
      <w:r w:rsidRPr="00033648">
        <w:rPr>
          <w:lang w:eastAsia="ru-RU"/>
        </w:rPr>
        <w:t>ДіМаджіо</w:t>
      </w:r>
      <w:proofErr w:type="spellEnd"/>
      <w:r w:rsidRPr="00033648">
        <w:rPr>
          <w:lang w:eastAsia="ru-RU"/>
        </w:rPr>
        <w:t xml:space="preserve"> та </w:t>
      </w:r>
      <w:proofErr w:type="spellStart"/>
      <w:r w:rsidRPr="00033648">
        <w:rPr>
          <w:lang w:eastAsia="ru-RU"/>
        </w:rPr>
        <w:t>Волтера</w:t>
      </w:r>
      <w:proofErr w:type="spellEnd"/>
      <w:r w:rsidRPr="00033648">
        <w:rPr>
          <w:lang w:eastAsia="ru-RU"/>
        </w:rPr>
        <w:t xml:space="preserve"> Пауелла, надає аналітичну рамку для розуміння інституційних змін. Особливу цінність має розрізнення формальних та неформальних інститутів, що дозволяє повніше охопити різні аспекти трансформаційних процесів</w:t>
      </w:r>
      <w:r w:rsidR="009A0DF7">
        <w:rPr>
          <w:lang w:eastAsia="ru-RU"/>
        </w:rPr>
        <w:t xml:space="preserve"> </w:t>
      </w:r>
      <w:r w:rsidR="000030F1">
        <w:t>[40, с. 73]</w:t>
      </w:r>
    </w:p>
    <w:p w14:paraId="520D9A4A" w14:textId="54AC41C9" w:rsidR="00033648" w:rsidRPr="00033648" w:rsidRDefault="00033648" w:rsidP="00033648">
      <w:pPr>
        <w:pStyle w:val="12"/>
        <w:rPr>
          <w:lang w:eastAsia="ru-RU"/>
        </w:rPr>
      </w:pPr>
      <w:r w:rsidRPr="00033648">
        <w:rPr>
          <w:lang w:eastAsia="ru-RU"/>
        </w:rPr>
        <w:t>Концепція "залежності від попереднього шляху розвитку" (</w:t>
      </w:r>
      <w:proofErr w:type="spellStart"/>
      <w:r w:rsidRPr="00033648">
        <w:rPr>
          <w:lang w:eastAsia="ru-RU"/>
        </w:rPr>
        <w:t>path</w:t>
      </w:r>
      <w:proofErr w:type="spellEnd"/>
      <w:r w:rsidRPr="00033648">
        <w:rPr>
          <w:lang w:eastAsia="ru-RU"/>
        </w:rPr>
        <w:t xml:space="preserve"> </w:t>
      </w:r>
      <w:proofErr w:type="spellStart"/>
      <w:r w:rsidRPr="00033648">
        <w:rPr>
          <w:lang w:eastAsia="ru-RU"/>
        </w:rPr>
        <w:t>dependence</w:t>
      </w:r>
      <w:proofErr w:type="spellEnd"/>
      <w:r w:rsidRPr="00033648">
        <w:rPr>
          <w:lang w:eastAsia="ru-RU"/>
        </w:rPr>
        <w:t xml:space="preserve">) пояснює вплив історичного контексту на траєкторію інституційних змін. Це особливо важливо для розуміння трансформації пострадянських безпекових структур України, які зберігали певні організаційні та культурні елементи радянської системи. Врахування історичного контексту дозволяє краще розуміти як обмеження, так і можливості для інституційних змін. Теорія </w:t>
      </w:r>
      <w:r w:rsidRPr="00033648">
        <w:rPr>
          <w:lang w:eastAsia="ru-RU"/>
        </w:rPr>
        <w:lastRenderedPageBreak/>
        <w:t xml:space="preserve">організаційних змін, розроблена </w:t>
      </w:r>
      <w:proofErr w:type="spellStart"/>
      <w:r w:rsidRPr="00033648">
        <w:rPr>
          <w:lang w:eastAsia="ru-RU"/>
        </w:rPr>
        <w:t>Куртом</w:t>
      </w:r>
      <w:proofErr w:type="spellEnd"/>
      <w:r w:rsidRPr="00033648">
        <w:rPr>
          <w:lang w:eastAsia="ru-RU"/>
        </w:rPr>
        <w:t xml:space="preserve"> Левіном та Джоном </w:t>
      </w:r>
      <w:proofErr w:type="spellStart"/>
      <w:r w:rsidRPr="00033648">
        <w:rPr>
          <w:lang w:eastAsia="ru-RU"/>
        </w:rPr>
        <w:t>Коттером</w:t>
      </w:r>
      <w:proofErr w:type="spellEnd"/>
      <w:r w:rsidRPr="00033648">
        <w:rPr>
          <w:lang w:eastAsia="ru-RU"/>
        </w:rPr>
        <w:t>, фокусується на процесах планування, впровадження та закріплення змін в організаціях. Ця теорія пропонує моделі управління змінами та подолання опору інноваціям, що особливо актуально для традиційно консервативних безпекових інститутів. Трифазна модель змін Левіна (розморожування – зміна – заморожування) допомагає структурувати аналіз трансформаційних процесів</w:t>
      </w:r>
      <w:r w:rsidR="009A0DF7">
        <w:rPr>
          <w:lang w:eastAsia="ru-RU"/>
        </w:rPr>
        <w:t xml:space="preserve"> </w:t>
      </w:r>
      <w:r w:rsidR="000030F1">
        <w:t>[1, с. 58]</w:t>
      </w:r>
    </w:p>
    <w:p w14:paraId="6EE4D8AE" w14:textId="19467C36" w:rsidR="00033648" w:rsidRPr="00033648" w:rsidRDefault="00033648" w:rsidP="00033648">
      <w:pPr>
        <w:pStyle w:val="12"/>
        <w:rPr>
          <w:lang w:eastAsia="ru-RU"/>
        </w:rPr>
      </w:pPr>
      <w:r w:rsidRPr="00033648">
        <w:rPr>
          <w:lang w:eastAsia="ru-RU"/>
        </w:rPr>
        <w:t>Концепція національної стійкості (</w:t>
      </w:r>
      <w:proofErr w:type="spellStart"/>
      <w:r w:rsidRPr="00033648">
        <w:rPr>
          <w:lang w:eastAsia="ru-RU"/>
        </w:rPr>
        <w:t>resilience</w:t>
      </w:r>
      <w:proofErr w:type="spellEnd"/>
      <w:r w:rsidRPr="00033648">
        <w:rPr>
          <w:lang w:eastAsia="ru-RU"/>
        </w:rPr>
        <w:t>), що набула популярності в сучасних безпекових дослідженнях, акцентує увагу на здатності держави та суспільства адаптуватися до кризових ситуацій. Ця концепція розглядає стійкість як системну характеристику, що залежить від взаємодії різних інститутів та їхньої здатності підтримувати критичні функції в умовах стресу. Стійкість України в умовах російської агресії значною мірою визначається ефективністю трансформації безпекових інститутів. Теорія "війни як каталізатора змін" розглядає збройний конфлікт як трансформаційний фактор. Ця теорія пояснює, як війна створює "вікна можливостей" для радикальних реформ. Приклад України демонструє, як російська агресія прискорила процеси модернізації безпекового сектору, подолавши інституційну інерцію</w:t>
      </w:r>
      <w:r w:rsidR="009A0DF7">
        <w:rPr>
          <w:lang w:eastAsia="ru-RU"/>
        </w:rPr>
        <w:t xml:space="preserve"> </w:t>
      </w:r>
      <w:r w:rsidR="000030F1">
        <w:t>[23, с. 31]</w:t>
      </w:r>
    </w:p>
    <w:p w14:paraId="5C597635" w14:textId="77777777" w:rsidR="00033648" w:rsidRPr="00033648" w:rsidRDefault="00033648" w:rsidP="00033648">
      <w:pPr>
        <w:pStyle w:val="12"/>
        <w:rPr>
          <w:lang w:eastAsia="ru-RU"/>
        </w:rPr>
      </w:pPr>
      <w:r w:rsidRPr="00033648">
        <w:rPr>
          <w:lang w:eastAsia="ru-RU"/>
        </w:rPr>
        <w:t>Дослідницька стратегія вивчення трансформації безпекових інститутів передбачає поетапний підхід. Перший етап – аналіз початкового стану безпекових інститутів перед війною, що створює точку відліку для оцінки змін. Цей аналіз має охоплювати структурні, функціональні, нормативно-правові та ресурсні аспекти, а також інституційну спроможність безпекових органів.</w:t>
      </w:r>
    </w:p>
    <w:p w14:paraId="6F18B7C7" w14:textId="77777777" w:rsidR="00033648" w:rsidRPr="00033648" w:rsidRDefault="00033648" w:rsidP="00033648">
      <w:pPr>
        <w:pStyle w:val="12"/>
        <w:rPr>
          <w:lang w:eastAsia="ru-RU"/>
        </w:rPr>
      </w:pPr>
      <w:r w:rsidRPr="00033648">
        <w:rPr>
          <w:lang w:eastAsia="ru-RU"/>
        </w:rPr>
        <w:t xml:space="preserve">Другий етап фокусується на вивченні факторів трансформації безпекових інститутів. Це включає аналіз зовнішніх чинників (характер бойових дій, зміни стратегічного контексту, міжнародна підтримка) та внутрішніх факторів (політичні рішення, ініціативи реформування, зміни в суспільних запитах). Важливо розглядати ці фактори у взаємозв'язку, виявляючи їх синергетичний ефект. Третій етап – аналіз процесів та механізмів інституційної трансформації. Він включає вивчення формальних реформ (зміни в законодавстві, структурі, </w:t>
      </w:r>
      <w:r w:rsidRPr="00033648">
        <w:rPr>
          <w:lang w:eastAsia="ru-RU"/>
        </w:rPr>
        <w:lastRenderedPageBreak/>
        <w:t>процедурах), спонтанної адаптації до викликів війни, інноваційних практик та організаційного навчання. Особливу увагу слід приділяти "низовим" інноваціям, що виникають як безпосередня реакція на бойовий досвід.</w:t>
      </w:r>
    </w:p>
    <w:p w14:paraId="224F360B" w14:textId="77777777" w:rsidR="00033648" w:rsidRPr="00033648" w:rsidRDefault="00033648" w:rsidP="00033648">
      <w:pPr>
        <w:pStyle w:val="12"/>
        <w:rPr>
          <w:lang w:eastAsia="ru-RU"/>
        </w:rPr>
      </w:pPr>
      <w:r w:rsidRPr="00033648">
        <w:rPr>
          <w:lang w:eastAsia="ru-RU"/>
        </w:rPr>
        <w:t xml:space="preserve">Четвертий етап передбачає оцінку результатів трансформації безпекових інститутів. Це включає аналіз змін в їхній структурі, функціях, </w:t>
      </w:r>
      <w:proofErr w:type="spellStart"/>
      <w:r w:rsidRPr="00033648">
        <w:rPr>
          <w:lang w:eastAsia="ru-RU"/>
        </w:rPr>
        <w:t>спроможностях</w:t>
      </w:r>
      <w:proofErr w:type="spellEnd"/>
      <w:r w:rsidRPr="00033648">
        <w:rPr>
          <w:lang w:eastAsia="ru-RU"/>
        </w:rPr>
        <w:t xml:space="preserve"> та ефективності, а також вплив цих змін на загальну стійкість держави. Використання як кількісних, так і якісних показників забезпечує комплексну оцінку результатів. Завершальний етап – формулювання висновків та рекомендацій щодо подальшого розвитку безпекових інститутів. Рекомендації мають ґрунтуватися на виявлених закономірностях та </w:t>
      </w:r>
      <w:proofErr w:type="spellStart"/>
      <w:r w:rsidRPr="00033648">
        <w:rPr>
          <w:lang w:eastAsia="ru-RU"/>
        </w:rPr>
        <w:t>уроках</w:t>
      </w:r>
      <w:proofErr w:type="spellEnd"/>
      <w:r w:rsidRPr="00033648">
        <w:rPr>
          <w:lang w:eastAsia="ru-RU"/>
        </w:rPr>
        <w:t xml:space="preserve"> дослідження, враховуючи як поточні потреби протидії агресії, так і довгострокові цілі розвитку безпекового сектору.</w:t>
      </w:r>
    </w:p>
    <w:p w14:paraId="53D91B70" w14:textId="77777777" w:rsidR="00033648" w:rsidRPr="00033648" w:rsidRDefault="00033648" w:rsidP="00033648">
      <w:pPr>
        <w:pStyle w:val="12"/>
        <w:rPr>
          <w:lang w:eastAsia="ru-RU"/>
        </w:rPr>
      </w:pPr>
      <w:r w:rsidRPr="00033648">
        <w:rPr>
          <w:lang w:eastAsia="ru-RU"/>
        </w:rPr>
        <w:t>Методи збору даних для дослідження трансформації безпекових інститутів мають бути різноманітними для забезпечення повноти та достовірності. Аналіз документів передбачає вивчення офіційних стратегічних документів, нормативно-правових актів, аналітичних звітів та публічних заяв. Цей метод дозволяє відстежити формальні аспекти інституційної трансформації та офіційний дискурс щодо розвитку безпекового сектору.</w:t>
      </w:r>
    </w:p>
    <w:p w14:paraId="4AFE708D" w14:textId="77777777" w:rsidR="00033648" w:rsidRPr="00033648" w:rsidRDefault="00033648" w:rsidP="00033648">
      <w:pPr>
        <w:pStyle w:val="12"/>
        <w:rPr>
          <w:lang w:eastAsia="ru-RU"/>
        </w:rPr>
      </w:pPr>
      <w:r w:rsidRPr="00033648">
        <w:rPr>
          <w:lang w:eastAsia="ru-RU"/>
        </w:rPr>
        <w:t xml:space="preserve">Стратегічні документи, такі як Стратегія національної безпеки, Воєнна доктрина та Стратегічний оборонний бюлетень, відображають еволюцію офіційного бачення безпекової політики. Їх аналіз дозволяє простежити зміни в сприйнятті загроз та підходах до забезпечення безпеки в різні періоди російсько-української війни. Законодавчі акти фіксують формальні зміни в структурі та повноваженнях безпекових інститутів. Експертні інтерв'ю з представниками безпекових інститутів, політиками, незалежними експертами та міжнародними партнерами надають </w:t>
      </w:r>
      <w:proofErr w:type="spellStart"/>
      <w:r w:rsidRPr="00033648">
        <w:rPr>
          <w:lang w:eastAsia="ru-RU"/>
        </w:rPr>
        <w:t>інсайдерську</w:t>
      </w:r>
      <w:proofErr w:type="spellEnd"/>
      <w:r w:rsidRPr="00033648">
        <w:rPr>
          <w:lang w:eastAsia="ru-RU"/>
        </w:rPr>
        <w:t xml:space="preserve"> перспективу та глибше розуміння неформальних аспектів трансформації. </w:t>
      </w:r>
      <w:proofErr w:type="spellStart"/>
      <w:r w:rsidRPr="00033648">
        <w:rPr>
          <w:lang w:eastAsia="ru-RU"/>
        </w:rPr>
        <w:t>Напівструктуровані</w:t>
      </w:r>
      <w:proofErr w:type="spellEnd"/>
      <w:r w:rsidRPr="00033648">
        <w:rPr>
          <w:lang w:eastAsia="ru-RU"/>
        </w:rPr>
        <w:t xml:space="preserve"> інтерв'ю дозволяють поєднати </w:t>
      </w:r>
      <w:proofErr w:type="spellStart"/>
      <w:r w:rsidRPr="00033648">
        <w:rPr>
          <w:lang w:eastAsia="ru-RU"/>
        </w:rPr>
        <w:t>фокусовані</w:t>
      </w:r>
      <w:proofErr w:type="spellEnd"/>
      <w:r w:rsidRPr="00033648">
        <w:rPr>
          <w:lang w:eastAsia="ru-RU"/>
        </w:rPr>
        <w:t xml:space="preserve"> питання з гнучкістю, необхідною для виявлення нових аспектів досліджуваної проблеми.</w:t>
      </w:r>
    </w:p>
    <w:p w14:paraId="1E30BB66" w14:textId="77777777" w:rsidR="00033648" w:rsidRDefault="00033648" w:rsidP="00033648">
      <w:pPr>
        <w:pStyle w:val="12"/>
        <w:rPr>
          <w:lang w:eastAsia="ru-RU"/>
        </w:rPr>
      </w:pPr>
      <w:r w:rsidRPr="00033648">
        <w:rPr>
          <w:lang w:eastAsia="ru-RU"/>
        </w:rPr>
        <w:lastRenderedPageBreak/>
        <w:t xml:space="preserve">Фокус-групи дозволяють виявити колективні оцінки та сприйняття змін у безпековому секторі різними </w:t>
      </w:r>
      <w:proofErr w:type="spellStart"/>
      <w:r w:rsidRPr="00033648">
        <w:rPr>
          <w:lang w:eastAsia="ru-RU"/>
        </w:rPr>
        <w:t>стейкхолдерами</w:t>
      </w:r>
      <w:proofErr w:type="spellEnd"/>
      <w:r w:rsidRPr="00033648">
        <w:rPr>
          <w:lang w:eastAsia="ru-RU"/>
        </w:rPr>
        <w:t>. Цей метод особливо корисний для виявлення консенсусних та дискусійних аспектів трансформації, а також для генерування ідей щодо подальшого реформування. Взаємодія учасників фокус-груп часто призводить до виявлення нових аспектів проблеми. Спостереження, зокрема під час навчань, тренувань та, за можливості, реальних операцій, забезпечує розуміння практичних аспектів функціонування безпекових інститутів. Цей метод дозволяє безпосередньо спостерігати за процедурами, практиками та взаємодією, виявляючи розбіжності між формальними правилами та реальністю.</w:t>
      </w:r>
    </w:p>
    <w:p w14:paraId="275AAE0E" w14:textId="77777777" w:rsidR="00033648" w:rsidRPr="00033648" w:rsidRDefault="00033648" w:rsidP="00033648">
      <w:pPr>
        <w:pStyle w:val="12"/>
        <w:jc w:val="right"/>
      </w:pPr>
      <w:r w:rsidRPr="00033648">
        <w:t>Таблиця 1.3</w:t>
      </w:r>
    </w:p>
    <w:p w14:paraId="5CD41C43" w14:textId="77777777" w:rsidR="00033648" w:rsidRPr="00033648" w:rsidRDefault="00033648" w:rsidP="00033648">
      <w:pPr>
        <w:pStyle w:val="12"/>
        <w:jc w:val="center"/>
        <w:rPr>
          <w:b/>
        </w:rPr>
      </w:pPr>
      <w:r w:rsidRPr="00033648">
        <w:rPr>
          <w:b/>
        </w:rPr>
        <w:t>Методологічний інструментарій дослідження</w:t>
      </w:r>
    </w:p>
    <w:tbl>
      <w:tblPr>
        <w:tblStyle w:val="aa"/>
        <w:tblW w:w="0" w:type="auto"/>
        <w:jc w:val="center"/>
        <w:tblLook w:val="04A0" w:firstRow="1" w:lastRow="0" w:firstColumn="1" w:lastColumn="0" w:noHBand="0" w:noVBand="1"/>
      </w:tblPr>
      <w:tblGrid>
        <w:gridCol w:w="1956"/>
        <w:gridCol w:w="4058"/>
        <w:gridCol w:w="3615"/>
      </w:tblGrid>
      <w:tr w:rsidR="00033648" w:rsidRPr="00033648" w14:paraId="31F2E5D4" w14:textId="77777777" w:rsidTr="004A3D42">
        <w:trPr>
          <w:jc w:val="center"/>
        </w:trPr>
        <w:tc>
          <w:tcPr>
            <w:tcW w:w="0" w:type="auto"/>
            <w:hideMark/>
          </w:tcPr>
          <w:p w14:paraId="504D13A0" w14:textId="77777777" w:rsidR="00033648" w:rsidRPr="00033648" w:rsidRDefault="00033648" w:rsidP="004A3D42">
            <w:pPr>
              <w:pStyle w:val="21"/>
              <w:rPr>
                <w:lang w:eastAsia="ru-RU"/>
              </w:rPr>
            </w:pPr>
            <w:proofErr w:type="spellStart"/>
            <w:r w:rsidRPr="00033648">
              <w:rPr>
                <w:lang w:eastAsia="ru-RU"/>
              </w:rPr>
              <w:t>Елемент</w:t>
            </w:r>
            <w:proofErr w:type="spellEnd"/>
            <w:r w:rsidRPr="00033648">
              <w:rPr>
                <w:lang w:eastAsia="ru-RU"/>
              </w:rPr>
              <w:t xml:space="preserve"> </w:t>
            </w:r>
            <w:proofErr w:type="spellStart"/>
            <w:r w:rsidRPr="00033648">
              <w:rPr>
                <w:lang w:eastAsia="ru-RU"/>
              </w:rPr>
              <w:t>методології</w:t>
            </w:r>
            <w:proofErr w:type="spellEnd"/>
          </w:p>
        </w:tc>
        <w:tc>
          <w:tcPr>
            <w:tcW w:w="0" w:type="auto"/>
            <w:hideMark/>
          </w:tcPr>
          <w:p w14:paraId="37F6C06F" w14:textId="77777777" w:rsidR="00033648" w:rsidRPr="00033648" w:rsidRDefault="00033648" w:rsidP="004A3D42">
            <w:pPr>
              <w:pStyle w:val="21"/>
              <w:rPr>
                <w:lang w:eastAsia="ru-RU"/>
              </w:rPr>
            </w:pPr>
            <w:proofErr w:type="spellStart"/>
            <w:r w:rsidRPr="00033648">
              <w:rPr>
                <w:lang w:eastAsia="ru-RU"/>
              </w:rPr>
              <w:t>Зміст</w:t>
            </w:r>
            <w:proofErr w:type="spellEnd"/>
          </w:p>
        </w:tc>
        <w:tc>
          <w:tcPr>
            <w:tcW w:w="0" w:type="auto"/>
            <w:hideMark/>
          </w:tcPr>
          <w:p w14:paraId="10413DF7" w14:textId="77777777" w:rsidR="00033648" w:rsidRPr="00033648" w:rsidRDefault="00033648" w:rsidP="004A3D42">
            <w:pPr>
              <w:pStyle w:val="21"/>
              <w:rPr>
                <w:lang w:eastAsia="ru-RU"/>
              </w:rPr>
            </w:pPr>
            <w:proofErr w:type="spellStart"/>
            <w:r w:rsidRPr="00033648">
              <w:rPr>
                <w:lang w:eastAsia="ru-RU"/>
              </w:rPr>
              <w:t>Застосування</w:t>
            </w:r>
            <w:proofErr w:type="spellEnd"/>
            <w:r w:rsidRPr="00033648">
              <w:rPr>
                <w:lang w:eastAsia="ru-RU"/>
              </w:rPr>
              <w:t xml:space="preserve"> в </w:t>
            </w:r>
            <w:proofErr w:type="spellStart"/>
            <w:r w:rsidRPr="00033648">
              <w:rPr>
                <w:lang w:eastAsia="ru-RU"/>
              </w:rPr>
              <w:t>контексті</w:t>
            </w:r>
            <w:proofErr w:type="spellEnd"/>
            <w:r w:rsidRPr="00033648">
              <w:rPr>
                <w:lang w:eastAsia="ru-RU"/>
              </w:rPr>
              <w:t xml:space="preserve"> </w:t>
            </w:r>
            <w:proofErr w:type="spellStart"/>
            <w:r w:rsidRPr="00033648">
              <w:rPr>
                <w:lang w:eastAsia="ru-RU"/>
              </w:rPr>
              <w:t>України</w:t>
            </w:r>
            <w:proofErr w:type="spellEnd"/>
          </w:p>
        </w:tc>
      </w:tr>
      <w:tr w:rsidR="00033648" w:rsidRPr="00033648" w14:paraId="2A11C5B8" w14:textId="77777777" w:rsidTr="004A3D42">
        <w:trPr>
          <w:jc w:val="center"/>
        </w:trPr>
        <w:tc>
          <w:tcPr>
            <w:tcW w:w="0" w:type="auto"/>
            <w:hideMark/>
          </w:tcPr>
          <w:p w14:paraId="4E67B93A" w14:textId="77777777" w:rsidR="00033648" w:rsidRPr="00033648" w:rsidRDefault="00033648" w:rsidP="004A3D42">
            <w:pPr>
              <w:pStyle w:val="21"/>
              <w:rPr>
                <w:lang w:eastAsia="ru-RU"/>
              </w:rPr>
            </w:pPr>
            <w:proofErr w:type="spellStart"/>
            <w:r w:rsidRPr="00033648">
              <w:rPr>
                <w:lang w:eastAsia="ru-RU"/>
              </w:rPr>
              <w:t>Теоретичні</w:t>
            </w:r>
            <w:proofErr w:type="spellEnd"/>
            <w:r w:rsidRPr="00033648">
              <w:rPr>
                <w:lang w:eastAsia="ru-RU"/>
              </w:rPr>
              <w:t xml:space="preserve"> </w:t>
            </w:r>
            <w:proofErr w:type="spellStart"/>
            <w:r w:rsidRPr="00033648">
              <w:rPr>
                <w:lang w:eastAsia="ru-RU"/>
              </w:rPr>
              <w:t>підходи</w:t>
            </w:r>
            <w:proofErr w:type="spellEnd"/>
          </w:p>
        </w:tc>
        <w:tc>
          <w:tcPr>
            <w:tcW w:w="0" w:type="auto"/>
            <w:hideMark/>
          </w:tcPr>
          <w:p w14:paraId="7C39BD49" w14:textId="77777777" w:rsidR="00033648" w:rsidRPr="00033648" w:rsidRDefault="00033648" w:rsidP="004A3D42">
            <w:pPr>
              <w:pStyle w:val="21"/>
              <w:rPr>
                <w:lang w:eastAsia="ru-RU"/>
              </w:rPr>
            </w:pPr>
            <w:proofErr w:type="spellStart"/>
            <w:r w:rsidRPr="00033648">
              <w:rPr>
                <w:lang w:eastAsia="ru-RU"/>
              </w:rPr>
              <w:t>Неоінституціоналізм</w:t>
            </w:r>
            <w:proofErr w:type="spellEnd"/>
            <w:r w:rsidRPr="00033648">
              <w:rPr>
                <w:lang w:eastAsia="ru-RU"/>
              </w:rPr>
              <w:t xml:space="preserve">, </w:t>
            </w:r>
            <w:proofErr w:type="spellStart"/>
            <w:r w:rsidRPr="00033648">
              <w:rPr>
                <w:lang w:eastAsia="ru-RU"/>
              </w:rPr>
              <w:t>теорія</w:t>
            </w:r>
            <w:proofErr w:type="spellEnd"/>
            <w:r w:rsidRPr="00033648">
              <w:rPr>
                <w:lang w:eastAsia="ru-RU"/>
              </w:rPr>
              <w:t xml:space="preserve"> </w:t>
            </w:r>
            <w:proofErr w:type="spellStart"/>
            <w:r w:rsidRPr="00033648">
              <w:rPr>
                <w:lang w:eastAsia="ru-RU"/>
              </w:rPr>
              <w:t>організаційних</w:t>
            </w:r>
            <w:proofErr w:type="spellEnd"/>
            <w:r w:rsidRPr="00033648">
              <w:rPr>
                <w:lang w:eastAsia="ru-RU"/>
              </w:rPr>
              <w:t xml:space="preserve"> </w:t>
            </w:r>
            <w:proofErr w:type="spellStart"/>
            <w:r w:rsidRPr="00033648">
              <w:rPr>
                <w:lang w:eastAsia="ru-RU"/>
              </w:rPr>
              <w:t>змін</w:t>
            </w:r>
            <w:proofErr w:type="spellEnd"/>
            <w:r w:rsidRPr="00033648">
              <w:rPr>
                <w:lang w:eastAsia="ru-RU"/>
              </w:rPr>
              <w:t xml:space="preserve">, </w:t>
            </w:r>
            <w:proofErr w:type="spellStart"/>
            <w:r w:rsidRPr="00033648">
              <w:rPr>
                <w:lang w:eastAsia="ru-RU"/>
              </w:rPr>
              <w:t>концепція</w:t>
            </w:r>
            <w:proofErr w:type="spellEnd"/>
            <w:r w:rsidRPr="00033648">
              <w:rPr>
                <w:lang w:eastAsia="ru-RU"/>
              </w:rPr>
              <w:t xml:space="preserve"> </w:t>
            </w:r>
            <w:proofErr w:type="spellStart"/>
            <w:r w:rsidRPr="00033648">
              <w:rPr>
                <w:lang w:eastAsia="ru-RU"/>
              </w:rPr>
              <w:t>стійкості</w:t>
            </w:r>
            <w:proofErr w:type="spellEnd"/>
          </w:p>
        </w:tc>
        <w:tc>
          <w:tcPr>
            <w:tcW w:w="0" w:type="auto"/>
            <w:hideMark/>
          </w:tcPr>
          <w:p w14:paraId="4E1F83D8" w14:textId="77777777" w:rsidR="00033648" w:rsidRPr="00033648" w:rsidRDefault="00033648" w:rsidP="004A3D42">
            <w:pPr>
              <w:pStyle w:val="21"/>
              <w:rPr>
                <w:lang w:eastAsia="ru-RU"/>
              </w:rPr>
            </w:pPr>
            <w:proofErr w:type="spellStart"/>
            <w:r w:rsidRPr="00033648">
              <w:rPr>
                <w:lang w:eastAsia="ru-RU"/>
              </w:rPr>
              <w:t>Аналіз</w:t>
            </w:r>
            <w:proofErr w:type="spellEnd"/>
            <w:r w:rsidRPr="00033648">
              <w:rPr>
                <w:lang w:eastAsia="ru-RU"/>
              </w:rPr>
              <w:t xml:space="preserve"> </w:t>
            </w:r>
            <w:proofErr w:type="spellStart"/>
            <w:r w:rsidRPr="00033648">
              <w:rPr>
                <w:lang w:eastAsia="ru-RU"/>
              </w:rPr>
              <w:t>механізмів</w:t>
            </w:r>
            <w:proofErr w:type="spellEnd"/>
            <w:r w:rsidRPr="00033648">
              <w:rPr>
                <w:lang w:eastAsia="ru-RU"/>
              </w:rPr>
              <w:t xml:space="preserve"> </w:t>
            </w:r>
            <w:proofErr w:type="spellStart"/>
            <w:r w:rsidRPr="00033648">
              <w:rPr>
                <w:lang w:eastAsia="ru-RU"/>
              </w:rPr>
              <w:t>інституційних</w:t>
            </w:r>
            <w:proofErr w:type="spellEnd"/>
            <w:r w:rsidRPr="00033648">
              <w:rPr>
                <w:lang w:eastAsia="ru-RU"/>
              </w:rPr>
              <w:t xml:space="preserve"> </w:t>
            </w:r>
            <w:proofErr w:type="spellStart"/>
            <w:r w:rsidRPr="00033648">
              <w:rPr>
                <w:lang w:eastAsia="ru-RU"/>
              </w:rPr>
              <w:t>змін</w:t>
            </w:r>
            <w:proofErr w:type="spellEnd"/>
            <w:r w:rsidRPr="00033648">
              <w:rPr>
                <w:lang w:eastAsia="ru-RU"/>
              </w:rPr>
              <w:t xml:space="preserve"> в </w:t>
            </w:r>
            <w:proofErr w:type="spellStart"/>
            <w:r w:rsidRPr="00033648">
              <w:rPr>
                <w:lang w:eastAsia="ru-RU"/>
              </w:rPr>
              <w:t>умовах</w:t>
            </w:r>
            <w:proofErr w:type="spellEnd"/>
            <w:r w:rsidRPr="00033648">
              <w:rPr>
                <w:lang w:eastAsia="ru-RU"/>
              </w:rPr>
              <w:t xml:space="preserve"> </w:t>
            </w:r>
            <w:proofErr w:type="spellStart"/>
            <w:r w:rsidRPr="00033648">
              <w:rPr>
                <w:lang w:eastAsia="ru-RU"/>
              </w:rPr>
              <w:t>війни</w:t>
            </w:r>
            <w:proofErr w:type="spellEnd"/>
          </w:p>
        </w:tc>
      </w:tr>
      <w:tr w:rsidR="00033648" w:rsidRPr="00033648" w14:paraId="4C3BA7F6" w14:textId="77777777" w:rsidTr="004A3D42">
        <w:trPr>
          <w:jc w:val="center"/>
        </w:trPr>
        <w:tc>
          <w:tcPr>
            <w:tcW w:w="0" w:type="auto"/>
            <w:hideMark/>
          </w:tcPr>
          <w:p w14:paraId="06DAEBEE" w14:textId="77777777" w:rsidR="00033648" w:rsidRPr="00033648" w:rsidRDefault="00033648" w:rsidP="004A3D42">
            <w:pPr>
              <w:pStyle w:val="21"/>
              <w:rPr>
                <w:lang w:eastAsia="ru-RU"/>
              </w:rPr>
            </w:pPr>
            <w:proofErr w:type="spellStart"/>
            <w:r w:rsidRPr="00033648">
              <w:rPr>
                <w:lang w:eastAsia="ru-RU"/>
              </w:rPr>
              <w:t>Методи</w:t>
            </w:r>
            <w:proofErr w:type="spellEnd"/>
            <w:r w:rsidRPr="00033648">
              <w:rPr>
                <w:lang w:eastAsia="ru-RU"/>
              </w:rPr>
              <w:t xml:space="preserve"> </w:t>
            </w:r>
            <w:proofErr w:type="spellStart"/>
            <w:r w:rsidRPr="00033648">
              <w:rPr>
                <w:lang w:eastAsia="ru-RU"/>
              </w:rPr>
              <w:t>збору</w:t>
            </w:r>
            <w:proofErr w:type="spellEnd"/>
            <w:r w:rsidRPr="00033648">
              <w:rPr>
                <w:lang w:eastAsia="ru-RU"/>
              </w:rPr>
              <w:t xml:space="preserve"> </w:t>
            </w:r>
            <w:proofErr w:type="spellStart"/>
            <w:r w:rsidRPr="00033648">
              <w:rPr>
                <w:lang w:eastAsia="ru-RU"/>
              </w:rPr>
              <w:t>даних</w:t>
            </w:r>
            <w:proofErr w:type="spellEnd"/>
          </w:p>
        </w:tc>
        <w:tc>
          <w:tcPr>
            <w:tcW w:w="0" w:type="auto"/>
            <w:hideMark/>
          </w:tcPr>
          <w:p w14:paraId="1799B2E6" w14:textId="77777777" w:rsidR="00033648" w:rsidRPr="00033648" w:rsidRDefault="00033648" w:rsidP="004A3D42">
            <w:pPr>
              <w:pStyle w:val="21"/>
              <w:rPr>
                <w:lang w:eastAsia="ru-RU"/>
              </w:rPr>
            </w:pPr>
            <w:proofErr w:type="spellStart"/>
            <w:r w:rsidRPr="00033648">
              <w:rPr>
                <w:lang w:eastAsia="ru-RU"/>
              </w:rPr>
              <w:t>Аналіз</w:t>
            </w:r>
            <w:proofErr w:type="spellEnd"/>
            <w:r w:rsidRPr="00033648">
              <w:rPr>
                <w:lang w:eastAsia="ru-RU"/>
              </w:rPr>
              <w:t xml:space="preserve"> </w:t>
            </w:r>
            <w:proofErr w:type="spellStart"/>
            <w:r w:rsidRPr="00033648">
              <w:rPr>
                <w:lang w:eastAsia="ru-RU"/>
              </w:rPr>
              <w:t>документів</w:t>
            </w:r>
            <w:proofErr w:type="spellEnd"/>
            <w:r w:rsidRPr="00033648">
              <w:rPr>
                <w:lang w:eastAsia="ru-RU"/>
              </w:rPr>
              <w:t xml:space="preserve">, </w:t>
            </w:r>
            <w:proofErr w:type="spellStart"/>
            <w:r w:rsidRPr="00033648">
              <w:rPr>
                <w:lang w:eastAsia="ru-RU"/>
              </w:rPr>
              <w:t>експертні</w:t>
            </w:r>
            <w:proofErr w:type="spellEnd"/>
            <w:r w:rsidRPr="00033648">
              <w:rPr>
                <w:lang w:eastAsia="ru-RU"/>
              </w:rPr>
              <w:t xml:space="preserve"> </w:t>
            </w:r>
            <w:proofErr w:type="spellStart"/>
            <w:r w:rsidRPr="00033648">
              <w:rPr>
                <w:lang w:eastAsia="ru-RU"/>
              </w:rPr>
              <w:t>інтерв'ю</w:t>
            </w:r>
            <w:proofErr w:type="spellEnd"/>
            <w:r w:rsidRPr="00033648">
              <w:rPr>
                <w:lang w:eastAsia="ru-RU"/>
              </w:rPr>
              <w:t>, фокус-</w:t>
            </w:r>
            <w:proofErr w:type="spellStart"/>
            <w:r w:rsidRPr="00033648">
              <w:rPr>
                <w:lang w:eastAsia="ru-RU"/>
              </w:rPr>
              <w:t>групи</w:t>
            </w:r>
            <w:proofErr w:type="spellEnd"/>
            <w:r w:rsidRPr="00033648">
              <w:rPr>
                <w:lang w:eastAsia="ru-RU"/>
              </w:rPr>
              <w:t xml:space="preserve">, </w:t>
            </w:r>
            <w:proofErr w:type="spellStart"/>
            <w:r w:rsidRPr="00033648">
              <w:rPr>
                <w:lang w:eastAsia="ru-RU"/>
              </w:rPr>
              <w:t>спостереження</w:t>
            </w:r>
            <w:proofErr w:type="spellEnd"/>
          </w:p>
        </w:tc>
        <w:tc>
          <w:tcPr>
            <w:tcW w:w="0" w:type="auto"/>
            <w:hideMark/>
          </w:tcPr>
          <w:p w14:paraId="7E70E62F" w14:textId="77777777" w:rsidR="00033648" w:rsidRPr="00033648" w:rsidRDefault="00033648" w:rsidP="004A3D42">
            <w:pPr>
              <w:pStyle w:val="21"/>
              <w:rPr>
                <w:lang w:eastAsia="ru-RU"/>
              </w:rPr>
            </w:pPr>
            <w:proofErr w:type="spellStart"/>
            <w:r w:rsidRPr="00033648">
              <w:rPr>
                <w:lang w:eastAsia="ru-RU"/>
              </w:rPr>
              <w:t>Збір</w:t>
            </w:r>
            <w:proofErr w:type="spellEnd"/>
            <w:r w:rsidRPr="00033648">
              <w:rPr>
                <w:lang w:eastAsia="ru-RU"/>
              </w:rPr>
              <w:t xml:space="preserve"> </w:t>
            </w:r>
            <w:proofErr w:type="spellStart"/>
            <w:r w:rsidRPr="00033648">
              <w:rPr>
                <w:lang w:eastAsia="ru-RU"/>
              </w:rPr>
              <w:t>різнобічної</w:t>
            </w:r>
            <w:proofErr w:type="spellEnd"/>
            <w:r w:rsidRPr="00033648">
              <w:rPr>
                <w:lang w:eastAsia="ru-RU"/>
              </w:rPr>
              <w:t xml:space="preserve"> </w:t>
            </w:r>
            <w:proofErr w:type="spellStart"/>
            <w:r w:rsidRPr="00033648">
              <w:rPr>
                <w:lang w:eastAsia="ru-RU"/>
              </w:rPr>
              <w:t>інформації</w:t>
            </w:r>
            <w:proofErr w:type="spellEnd"/>
            <w:r w:rsidRPr="00033648">
              <w:rPr>
                <w:lang w:eastAsia="ru-RU"/>
              </w:rPr>
              <w:t xml:space="preserve"> про </w:t>
            </w:r>
            <w:proofErr w:type="spellStart"/>
            <w:r w:rsidRPr="00033648">
              <w:rPr>
                <w:lang w:eastAsia="ru-RU"/>
              </w:rPr>
              <w:t>трансформацію</w:t>
            </w:r>
            <w:proofErr w:type="spellEnd"/>
            <w:r w:rsidRPr="00033648">
              <w:rPr>
                <w:lang w:eastAsia="ru-RU"/>
              </w:rPr>
              <w:t xml:space="preserve"> </w:t>
            </w:r>
            <w:proofErr w:type="spellStart"/>
            <w:r w:rsidRPr="00033648">
              <w:rPr>
                <w:lang w:eastAsia="ru-RU"/>
              </w:rPr>
              <w:t>безпекових</w:t>
            </w:r>
            <w:proofErr w:type="spellEnd"/>
            <w:r w:rsidRPr="00033648">
              <w:rPr>
                <w:lang w:eastAsia="ru-RU"/>
              </w:rPr>
              <w:t xml:space="preserve"> структур</w:t>
            </w:r>
          </w:p>
        </w:tc>
      </w:tr>
      <w:tr w:rsidR="00033648" w:rsidRPr="00033648" w14:paraId="62793730" w14:textId="77777777" w:rsidTr="004A3D42">
        <w:trPr>
          <w:jc w:val="center"/>
        </w:trPr>
        <w:tc>
          <w:tcPr>
            <w:tcW w:w="0" w:type="auto"/>
            <w:hideMark/>
          </w:tcPr>
          <w:p w14:paraId="27A77132" w14:textId="77777777" w:rsidR="00033648" w:rsidRPr="00033648" w:rsidRDefault="00033648" w:rsidP="004A3D42">
            <w:pPr>
              <w:pStyle w:val="21"/>
              <w:rPr>
                <w:lang w:eastAsia="ru-RU"/>
              </w:rPr>
            </w:pPr>
            <w:proofErr w:type="spellStart"/>
            <w:r w:rsidRPr="00033648">
              <w:rPr>
                <w:lang w:eastAsia="ru-RU"/>
              </w:rPr>
              <w:t>Методи</w:t>
            </w:r>
            <w:proofErr w:type="spellEnd"/>
            <w:r w:rsidRPr="00033648">
              <w:rPr>
                <w:lang w:eastAsia="ru-RU"/>
              </w:rPr>
              <w:t xml:space="preserve"> </w:t>
            </w:r>
            <w:proofErr w:type="spellStart"/>
            <w:r w:rsidRPr="00033648">
              <w:rPr>
                <w:lang w:eastAsia="ru-RU"/>
              </w:rPr>
              <w:t>аналізу</w:t>
            </w:r>
            <w:proofErr w:type="spellEnd"/>
          </w:p>
        </w:tc>
        <w:tc>
          <w:tcPr>
            <w:tcW w:w="0" w:type="auto"/>
            <w:hideMark/>
          </w:tcPr>
          <w:p w14:paraId="5DAE430F" w14:textId="77777777" w:rsidR="00033648" w:rsidRPr="00033648" w:rsidRDefault="00033648" w:rsidP="004A3D42">
            <w:pPr>
              <w:pStyle w:val="21"/>
              <w:rPr>
                <w:lang w:eastAsia="ru-RU"/>
              </w:rPr>
            </w:pPr>
            <w:r w:rsidRPr="00033648">
              <w:rPr>
                <w:lang w:eastAsia="ru-RU"/>
              </w:rPr>
              <w:t>Контент-</w:t>
            </w:r>
            <w:proofErr w:type="spellStart"/>
            <w:r w:rsidRPr="00033648">
              <w:rPr>
                <w:lang w:eastAsia="ru-RU"/>
              </w:rPr>
              <w:t>аналіз</w:t>
            </w:r>
            <w:proofErr w:type="spellEnd"/>
            <w:r w:rsidRPr="00033648">
              <w:rPr>
                <w:lang w:eastAsia="ru-RU"/>
              </w:rPr>
              <w:t xml:space="preserve">, </w:t>
            </w:r>
            <w:proofErr w:type="spellStart"/>
            <w:r w:rsidRPr="00033648">
              <w:rPr>
                <w:lang w:eastAsia="ru-RU"/>
              </w:rPr>
              <w:t>процес-трейсинг</w:t>
            </w:r>
            <w:proofErr w:type="spellEnd"/>
            <w:r w:rsidRPr="00033648">
              <w:rPr>
                <w:lang w:eastAsia="ru-RU"/>
              </w:rPr>
              <w:t xml:space="preserve">, </w:t>
            </w:r>
            <w:proofErr w:type="spellStart"/>
            <w:r w:rsidRPr="00033648">
              <w:rPr>
                <w:lang w:eastAsia="ru-RU"/>
              </w:rPr>
              <w:t>порівняльний</w:t>
            </w:r>
            <w:proofErr w:type="spellEnd"/>
            <w:r w:rsidRPr="00033648">
              <w:rPr>
                <w:lang w:eastAsia="ru-RU"/>
              </w:rPr>
              <w:t xml:space="preserve"> </w:t>
            </w:r>
            <w:proofErr w:type="spellStart"/>
            <w:r w:rsidRPr="00033648">
              <w:rPr>
                <w:lang w:eastAsia="ru-RU"/>
              </w:rPr>
              <w:t>аналіз</w:t>
            </w:r>
            <w:proofErr w:type="spellEnd"/>
            <w:r w:rsidRPr="00033648">
              <w:rPr>
                <w:lang w:eastAsia="ru-RU"/>
              </w:rPr>
              <w:t>, SWOT-</w:t>
            </w:r>
            <w:proofErr w:type="spellStart"/>
            <w:r w:rsidRPr="00033648">
              <w:rPr>
                <w:lang w:eastAsia="ru-RU"/>
              </w:rPr>
              <w:t>аналіз</w:t>
            </w:r>
            <w:proofErr w:type="spellEnd"/>
          </w:p>
        </w:tc>
        <w:tc>
          <w:tcPr>
            <w:tcW w:w="0" w:type="auto"/>
            <w:hideMark/>
          </w:tcPr>
          <w:p w14:paraId="014F83A0" w14:textId="77777777" w:rsidR="00033648" w:rsidRPr="00033648" w:rsidRDefault="00033648" w:rsidP="004A3D42">
            <w:pPr>
              <w:pStyle w:val="21"/>
              <w:rPr>
                <w:lang w:eastAsia="ru-RU"/>
              </w:rPr>
            </w:pPr>
            <w:proofErr w:type="spellStart"/>
            <w:r w:rsidRPr="00033648">
              <w:rPr>
                <w:lang w:eastAsia="ru-RU"/>
              </w:rPr>
              <w:t>Обробка</w:t>
            </w:r>
            <w:proofErr w:type="spellEnd"/>
            <w:r w:rsidRPr="00033648">
              <w:rPr>
                <w:lang w:eastAsia="ru-RU"/>
              </w:rPr>
              <w:t xml:space="preserve"> </w:t>
            </w:r>
            <w:proofErr w:type="spellStart"/>
            <w:r w:rsidRPr="00033648">
              <w:rPr>
                <w:lang w:eastAsia="ru-RU"/>
              </w:rPr>
              <w:t>даних</w:t>
            </w:r>
            <w:proofErr w:type="spellEnd"/>
            <w:r w:rsidRPr="00033648">
              <w:rPr>
                <w:lang w:eastAsia="ru-RU"/>
              </w:rPr>
              <w:t xml:space="preserve"> про </w:t>
            </w:r>
            <w:proofErr w:type="spellStart"/>
            <w:r w:rsidRPr="00033648">
              <w:rPr>
                <w:lang w:eastAsia="ru-RU"/>
              </w:rPr>
              <w:t>зміни</w:t>
            </w:r>
            <w:proofErr w:type="spellEnd"/>
            <w:r w:rsidRPr="00033648">
              <w:rPr>
                <w:lang w:eastAsia="ru-RU"/>
              </w:rPr>
              <w:t xml:space="preserve"> в </w:t>
            </w:r>
            <w:proofErr w:type="spellStart"/>
            <w:r w:rsidRPr="00033648">
              <w:rPr>
                <w:lang w:eastAsia="ru-RU"/>
              </w:rPr>
              <w:t>безпековому</w:t>
            </w:r>
            <w:proofErr w:type="spellEnd"/>
            <w:r w:rsidRPr="00033648">
              <w:rPr>
                <w:lang w:eastAsia="ru-RU"/>
              </w:rPr>
              <w:t xml:space="preserve"> </w:t>
            </w:r>
            <w:proofErr w:type="spellStart"/>
            <w:r w:rsidRPr="00033648">
              <w:rPr>
                <w:lang w:eastAsia="ru-RU"/>
              </w:rPr>
              <w:t>секторі</w:t>
            </w:r>
            <w:proofErr w:type="spellEnd"/>
          </w:p>
        </w:tc>
      </w:tr>
      <w:tr w:rsidR="00033648" w:rsidRPr="00033648" w14:paraId="65CDF8A5" w14:textId="77777777" w:rsidTr="004A3D42">
        <w:trPr>
          <w:jc w:val="center"/>
        </w:trPr>
        <w:tc>
          <w:tcPr>
            <w:tcW w:w="0" w:type="auto"/>
            <w:hideMark/>
          </w:tcPr>
          <w:p w14:paraId="5F4710C4" w14:textId="77777777" w:rsidR="00033648" w:rsidRPr="00033648" w:rsidRDefault="00033648" w:rsidP="004A3D42">
            <w:pPr>
              <w:pStyle w:val="21"/>
              <w:rPr>
                <w:lang w:eastAsia="ru-RU"/>
              </w:rPr>
            </w:pPr>
            <w:proofErr w:type="spellStart"/>
            <w:r w:rsidRPr="00033648">
              <w:rPr>
                <w:lang w:eastAsia="ru-RU"/>
              </w:rPr>
              <w:t>Дослідницька</w:t>
            </w:r>
            <w:proofErr w:type="spellEnd"/>
            <w:r w:rsidRPr="00033648">
              <w:rPr>
                <w:lang w:eastAsia="ru-RU"/>
              </w:rPr>
              <w:t xml:space="preserve"> </w:t>
            </w:r>
            <w:proofErr w:type="spellStart"/>
            <w:r w:rsidRPr="00033648">
              <w:rPr>
                <w:lang w:eastAsia="ru-RU"/>
              </w:rPr>
              <w:t>стратегія</w:t>
            </w:r>
            <w:proofErr w:type="spellEnd"/>
          </w:p>
        </w:tc>
        <w:tc>
          <w:tcPr>
            <w:tcW w:w="0" w:type="auto"/>
            <w:hideMark/>
          </w:tcPr>
          <w:p w14:paraId="445B1CD3" w14:textId="77777777" w:rsidR="00033648" w:rsidRPr="00033648" w:rsidRDefault="00033648" w:rsidP="004A3D42">
            <w:pPr>
              <w:pStyle w:val="21"/>
              <w:rPr>
                <w:lang w:eastAsia="ru-RU"/>
              </w:rPr>
            </w:pPr>
            <w:proofErr w:type="spellStart"/>
            <w:r w:rsidRPr="00033648">
              <w:rPr>
                <w:lang w:eastAsia="ru-RU"/>
              </w:rPr>
              <w:t>Аналіз</w:t>
            </w:r>
            <w:proofErr w:type="spellEnd"/>
            <w:r w:rsidRPr="00033648">
              <w:rPr>
                <w:lang w:eastAsia="ru-RU"/>
              </w:rPr>
              <w:t xml:space="preserve"> початкового стану, </w:t>
            </w:r>
            <w:proofErr w:type="spellStart"/>
            <w:r w:rsidRPr="00033648">
              <w:rPr>
                <w:lang w:eastAsia="ru-RU"/>
              </w:rPr>
              <w:t>вивчення</w:t>
            </w:r>
            <w:proofErr w:type="spellEnd"/>
            <w:r w:rsidRPr="00033648">
              <w:rPr>
                <w:lang w:eastAsia="ru-RU"/>
              </w:rPr>
              <w:t xml:space="preserve"> </w:t>
            </w:r>
            <w:proofErr w:type="spellStart"/>
            <w:r w:rsidRPr="00033648">
              <w:rPr>
                <w:lang w:eastAsia="ru-RU"/>
              </w:rPr>
              <w:t>факторів</w:t>
            </w:r>
            <w:proofErr w:type="spellEnd"/>
            <w:r w:rsidRPr="00033648">
              <w:rPr>
                <w:lang w:eastAsia="ru-RU"/>
              </w:rPr>
              <w:t xml:space="preserve"> </w:t>
            </w:r>
            <w:proofErr w:type="spellStart"/>
            <w:r w:rsidRPr="00033648">
              <w:rPr>
                <w:lang w:eastAsia="ru-RU"/>
              </w:rPr>
              <w:t>змін</w:t>
            </w:r>
            <w:proofErr w:type="spellEnd"/>
            <w:r w:rsidRPr="00033648">
              <w:rPr>
                <w:lang w:eastAsia="ru-RU"/>
              </w:rPr>
              <w:t xml:space="preserve">, </w:t>
            </w:r>
            <w:proofErr w:type="spellStart"/>
            <w:r w:rsidRPr="00033648">
              <w:rPr>
                <w:lang w:eastAsia="ru-RU"/>
              </w:rPr>
              <w:t>оцінка</w:t>
            </w:r>
            <w:proofErr w:type="spellEnd"/>
            <w:r w:rsidRPr="00033648">
              <w:rPr>
                <w:lang w:eastAsia="ru-RU"/>
              </w:rPr>
              <w:t xml:space="preserve"> </w:t>
            </w:r>
            <w:proofErr w:type="spellStart"/>
            <w:r w:rsidRPr="00033648">
              <w:rPr>
                <w:lang w:eastAsia="ru-RU"/>
              </w:rPr>
              <w:t>результатів</w:t>
            </w:r>
            <w:proofErr w:type="spellEnd"/>
          </w:p>
        </w:tc>
        <w:tc>
          <w:tcPr>
            <w:tcW w:w="0" w:type="auto"/>
            <w:hideMark/>
          </w:tcPr>
          <w:p w14:paraId="766D9A86" w14:textId="77777777" w:rsidR="00033648" w:rsidRPr="00033648" w:rsidRDefault="00033648" w:rsidP="004A3D42">
            <w:pPr>
              <w:pStyle w:val="21"/>
              <w:rPr>
                <w:lang w:eastAsia="ru-RU"/>
              </w:rPr>
            </w:pPr>
            <w:proofErr w:type="spellStart"/>
            <w:r w:rsidRPr="00033648">
              <w:rPr>
                <w:lang w:eastAsia="ru-RU"/>
              </w:rPr>
              <w:t>Системне</w:t>
            </w:r>
            <w:proofErr w:type="spellEnd"/>
            <w:r w:rsidRPr="00033648">
              <w:rPr>
                <w:lang w:eastAsia="ru-RU"/>
              </w:rPr>
              <w:t xml:space="preserve"> </w:t>
            </w:r>
            <w:proofErr w:type="spellStart"/>
            <w:r w:rsidRPr="00033648">
              <w:rPr>
                <w:lang w:eastAsia="ru-RU"/>
              </w:rPr>
              <w:t>дослідження</w:t>
            </w:r>
            <w:proofErr w:type="spellEnd"/>
            <w:r w:rsidRPr="00033648">
              <w:rPr>
                <w:lang w:eastAsia="ru-RU"/>
              </w:rPr>
              <w:t xml:space="preserve"> </w:t>
            </w:r>
            <w:proofErr w:type="spellStart"/>
            <w:r w:rsidRPr="00033648">
              <w:rPr>
                <w:lang w:eastAsia="ru-RU"/>
              </w:rPr>
              <w:t>еволюції</w:t>
            </w:r>
            <w:proofErr w:type="spellEnd"/>
            <w:r w:rsidRPr="00033648">
              <w:rPr>
                <w:lang w:eastAsia="ru-RU"/>
              </w:rPr>
              <w:t xml:space="preserve"> </w:t>
            </w:r>
            <w:proofErr w:type="spellStart"/>
            <w:r w:rsidRPr="00033648">
              <w:rPr>
                <w:lang w:eastAsia="ru-RU"/>
              </w:rPr>
              <w:t>безпекових</w:t>
            </w:r>
            <w:proofErr w:type="spellEnd"/>
            <w:r w:rsidRPr="00033648">
              <w:rPr>
                <w:lang w:eastAsia="ru-RU"/>
              </w:rPr>
              <w:t xml:space="preserve"> </w:t>
            </w:r>
            <w:proofErr w:type="spellStart"/>
            <w:r w:rsidRPr="00033648">
              <w:rPr>
                <w:lang w:eastAsia="ru-RU"/>
              </w:rPr>
              <w:t>інститутів</w:t>
            </w:r>
            <w:proofErr w:type="spellEnd"/>
          </w:p>
        </w:tc>
      </w:tr>
    </w:tbl>
    <w:p w14:paraId="29C8B66C" w14:textId="77777777" w:rsidR="00033648" w:rsidRPr="000300B4" w:rsidRDefault="00033648" w:rsidP="00033648">
      <w:pPr>
        <w:pStyle w:val="12"/>
        <w:rPr>
          <w:lang w:eastAsia="ru-RU"/>
        </w:rPr>
      </w:pPr>
      <w:r w:rsidRPr="000300B4">
        <w:rPr>
          <w:lang w:eastAsia="ru-RU"/>
        </w:rPr>
        <w:t>Джерело: розроблено автором</w:t>
      </w:r>
    </w:p>
    <w:p w14:paraId="12321BA1" w14:textId="77777777" w:rsidR="00033648" w:rsidRPr="00033648" w:rsidRDefault="00033648" w:rsidP="00033648">
      <w:pPr>
        <w:pStyle w:val="12"/>
        <w:rPr>
          <w:lang w:eastAsia="ru-RU"/>
        </w:rPr>
      </w:pPr>
    </w:p>
    <w:p w14:paraId="4E91FA4A" w14:textId="77777777" w:rsidR="00033648" w:rsidRPr="00033648" w:rsidRDefault="00033648" w:rsidP="00033648">
      <w:pPr>
        <w:pStyle w:val="12"/>
        <w:rPr>
          <w:lang w:eastAsia="ru-RU"/>
        </w:rPr>
      </w:pPr>
      <w:r w:rsidRPr="00033648">
        <w:rPr>
          <w:lang w:eastAsia="ru-RU"/>
        </w:rPr>
        <w:t>Вивчення кейсів окремих безпекових інститутів або конкретних епізодів їхньої трансформації (наприклад, створення Сил спеціальних операцій або реформування системи територіальної оборони) дозволяє провести глибинний аналіз механізмів та наслідків інституційних змін. Кейс-стаді поєднує різні методи збору даних для всебічного дослідження конкретного випадку та виявлення факторів успіху або невдачі. Комбінація цих методів забезпечує тріангуляцію даних, підвищуючи надійність результатів дослідження. Використання різних джерел та методів дозволяє компенсувати обмеження кожного з них та створити більш повну картину трансформаційних процесів.</w:t>
      </w:r>
    </w:p>
    <w:p w14:paraId="52C974B3" w14:textId="77777777" w:rsidR="00033648" w:rsidRPr="00033648" w:rsidRDefault="00033648" w:rsidP="00033648">
      <w:pPr>
        <w:pStyle w:val="12"/>
        <w:rPr>
          <w:lang w:eastAsia="ru-RU"/>
        </w:rPr>
      </w:pPr>
      <w:r w:rsidRPr="00033648">
        <w:rPr>
          <w:lang w:eastAsia="ru-RU"/>
        </w:rPr>
        <w:lastRenderedPageBreak/>
        <w:t xml:space="preserve">Методи аналізу даних для дослідження трансформації безпекових інститутів мають забезпечувати глибоке та структуроване розуміння зібраної інформації. Контент-аналіз використовується для систематичного вивчення документів, виявлення ключових тем, концепцій та тенденцій. Цей метод дозволяє кількісно та якісно оцінити зміни в офіційному дискурсі щодо безпекової політики. Дискурс-аналіз допомагає виявити домінуючі </w:t>
      </w:r>
      <w:proofErr w:type="spellStart"/>
      <w:r w:rsidRPr="00033648">
        <w:rPr>
          <w:lang w:eastAsia="ru-RU"/>
        </w:rPr>
        <w:t>наративи</w:t>
      </w:r>
      <w:proofErr w:type="spellEnd"/>
      <w:r w:rsidRPr="00033648">
        <w:rPr>
          <w:lang w:eastAsia="ru-RU"/>
        </w:rPr>
        <w:t xml:space="preserve"> та способи артикуляції безпекових проблем. Аналіз дискурсивних практик дозволяє зрозуміти, як формується розуміння безпекових викликів, як обґрунтовуються певні рішення. Особливо важливим є виявлення змін у безпековому дискурсі після початку російської агресії та після повномасштабного вторгнення 2022 року.</w:t>
      </w:r>
    </w:p>
    <w:p w14:paraId="158ED4FE" w14:textId="77777777" w:rsidR="00033648" w:rsidRPr="00033648" w:rsidRDefault="00033648" w:rsidP="00033648">
      <w:pPr>
        <w:pStyle w:val="12"/>
        <w:rPr>
          <w:lang w:eastAsia="ru-RU"/>
        </w:rPr>
      </w:pPr>
      <w:r w:rsidRPr="00033648">
        <w:rPr>
          <w:lang w:eastAsia="ru-RU"/>
        </w:rPr>
        <w:t>Процес-</w:t>
      </w:r>
      <w:proofErr w:type="spellStart"/>
      <w:r w:rsidRPr="00033648">
        <w:rPr>
          <w:lang w:eastAsia="ru-RU"/>
        </w:rPr>
        <w:t>трейсинг</w:t>
      </w:r>
      <w:proofErr w:type="spellEnd"/>
      <w:r w:rsidRPr="00033648">
        <w:rPr>
          <w:lang w:eastAsia="ru-RU"/>
        </w:rPr>
        <w:t xml:space="preserve"> є методом, що дозволяє відстежити причинно-наслідкові зв'язки між подіями, рішеннями та їхніми наслідками. Цей метод особливо цінний для виявлення механізмів інституційних змін, розуміння того, як конкретні фактори призвели до певних трансформацій. Порівняльний аналіз передбачає зіставлення різних безпекових інститутів або різних періодів їхньої трансформації. Цей метод дозволяє виявити спільні та відмінні риси, фактори, що впливають на ефективність інституційних змін, а також "кращі практики". Порівняльний аналіз може також включати міжнародний вимір, зіставляючи досвід України з досвідом інших країн.</w:t>
      </w:r>
    </w:p>
    <w:p w14:paraId="238DBF36" w14:textId="77777777" w:rsidR="00033648" w:rsidRPr="00033648" w:rsidRDefault="00033648" w:rsidP="00033648">
      <w:pPr>
        <w:pStyle w:val="12"/>
        <w:rPr>
          <w:lang w:eastAsia="ru-RU"/>
        </w:rPr>
      </w:pPr>
      <w:r w:rsidRPr="00033648">
        <w:rPr>
          <w:lang w:eastAsia="ru-RU"/>
        </w:rPr>
        <w:t>Особливості методології дослідження трансформації безпекових інститутів в умовах російсько-української війни зумовлені специфікою цього конфлікту. Гібридний характер російської агресії вимагає аналізу трансформації безпекових інститутів у різних доменах: військовому, інформаційному, кібернетичному, економічному тощо. Тривалість конфлікту дозволяє відстежити довгострокові тенденції та етапи трансформації, починаючи від початкової реакції на агресію у 2014 році до адаптації в умовах повномасштабної війни з 2022 року.</w:t>
      </w:r>
    </w:p>
    <w:p w14:paraId="0FED312B" w14:textId="77777777" w:rsidR="00033648" w:rsidRPr="00033648" w:rsidRDefault="00033648" w:rsidP="00033648">
      <w:pPr>
        <w:pStyle w:val="12"/>
        <w:rPr>
          <w:lang w:eastAsia="ru-RU"/>
        </w:rPr>
      </w:pPr>
      <w:r w:rsidRPr="00033648">
        <w:rPr>
          <w:lang w:eastAsia="ru-RU"/>
        </w:rPr>
        <w:t xml:space="preserve">Міждисциплінарний підхід є необхідним для комплексного дослідження трансформації безпекових інститутів. Він передбачає поєднання методів та </w:t>
      </w:r>
      <w:r w:rsidRPr="00033648">
        <w:rPr>
          <w:lang w:eastAsia="ru-RU"/>
        </w:rPr>
        <w:lastRenderedPageBreak/>
        <w:t xml:space="preserve">концепцій політології, соціології, військової науки, міжнародних відносин, публічного управління, психології та інформатики. Політологія пропонує рамки для аналізу політичних аспектів безпекової політики. Соціологія надає інструменти для вивчення організаційної культури в безпекових інститутах. Військова наука забезпечує розуміння оперативних аспектів. Міжнародні відносини дозволяють аналізувати вплив глобального контексту. Публічне управління надає інструменти для аналізу адміністративних аспектів. Психологія допомагає зрозуміти вплив стресу та бойового досвіду на інститути. Інформатика надає інструменти для аналізу </w:t>
      </w:r>
      <w:proofErr w:type="spellStart"/>
      <w:r w:rsidRPr="00033648">
        <w:rPr>
          <w:lang w:eastAsia="ru-RU"/>
        </w:rPr>
        <w:t>кібербезпекових</w:t>
      </w:r>
      <w:proofErr w:type="spellEnd"/>
      <w:r w:rsidRPr="00033648">
        <w:rPr>
          <w:lang w:eastAsia="ru-RU"/>
        </w:rPr>
        <w:t xml:space="preserve"> аспектів.</w:t>
      </w:r>
    </w:p>
    <w:p w14:paraId="1983FB17" w14:textId="77777777" w:rsidR="00033648" w:rsidRPr="00033648" w:rsidRDefault="00033648" w:rsidP="00033648">
      <w:pPr>
        <w:pStyle w:val="12"/>
        <w:rPr>
          <w:lang w:eastAsia="ru-RU"/>
        </w:rPr>
      </w:pPr>
      <w:r w:rsidRPr="00033648">
        <w:rPr>
          <w:lang w:eastAsia="ru-RU"/>
        </w:rPr>
        <w:t>Методологія оцінки ефективності трансформації безпекових інститутів в умовах війни ґрунтується на розробці системи індикаторів, що охоплюють різні аспекти інституційної спроможності. Структурні індикатори оцінюють наявність необхідних структур та їхню відповідність завданням. Функціональні показники аналізують виконання ключових функцій, особливо в кризових ситуаціях. Ресурсні індикатори оцінюють забезпеченість людськими, матеріальними та інформаційними ресурсами. Процесуальні показники аналізують ефективність планування, координації та прийняття рішень. Адаптивні індикатори оцінюють здатність пристосовуватися до змін та впроваджувати інновації. Результативні показники вимірюють досягнення стратегічних та оперативних цілей.</w:t>
      </w:r>
    </w:p>
    <w:p w14:paraId="77446B3B" w14:textId="77777777" w:rsidR="00033648" w:rsidRPr="00033648" w:rsidRDefault="00033648" w:rsidP="00033648">
      <w:pPr>
        <w:pStyle w:val="12"/>
        <w:rPr>
          <w:lang w:eastAsia="ru-RU"/>
        </w:rPr>
      </w:pPr>
      <w:r w:rsidRPr="00033648">
        <w:rPr>
          <w:lang w:eastAsia="ru-RU"/>
        </w:rPr>
        <w:t>Інтеграція кількісних та якісних методів аналізу дозволяє поєднати глибину розуміння з можливістю узагальнення виявлених закономірностей. Такий комплексний методологічний підхід є необхідним для адекватного розуміння трансформаційних процесів у безпековому секторі України в умовах російської агресії та розробки ефективних стратегій інституційного розвитку.</w:t>
      </w:r>
    </w:p>
    <w:p w14:paraId="5039FC16" w14:textId="4827A460" w:rsidR="00033648" w:rsidRDefault="00033648">
      <w:pPr>
        <w:spacing w:line="259" w:lineRule="auto"/>
        <w:rPr>
          <w:rFonts w:ascii="Times New Roman" w:eastAsiaTheme="majorEastAsia" w:hAnsi="Times New Roman" w:cs="Times New Roman"/>
          <w:b/>
          <w:bCs/>
          <w:color w:val="000000" w:themeColor="text1"/>
          <w:sz w:val="28"/>
          <w:szCs w:val="28"/>
          <w:lang w:val="uk-UA"/>
        </w:rPr>
      </w:pPr>
    </w:p>
    <w:p w14:paraId="4867B449" w14:textId="77777777" w:rsidR="005B1C9A" w:rsidRDefault="005B1C9A">
      <w:pPr>
        <w:spacing w:line="259" w:lineRule="auto"/>
        <w:rPr>
          <w:rFonts w:ascii="Times New Roman" w:eastAsiaTheme="majorEastAsia" w:hAnsi="Times New Roman" w:cs="Times New Roman"/>
          <w:b/>
          <w:bCs/>
          <w:color w:val="000000" w:themeColor="text1"/>
          <w:sz w:val="28"/>
          <w:szCs w:val="28"/>
          <w:lang w:val="uk-UA"/>
        </w:rPr>
      </w:pPr>
    </w:p>
    <w:p w14:paraId="32F0EFBB" w14:textId="77777777" w:rsidR="005B1C9A" w:rsidRDefault="005B1C9A">
      <w:pPr>
        <w:spacing w:line="259" w:lineRule="auto"/>
        <w:rPr>
          <w:rFonts w:ascii="Times New Roman" w:eastAsiaTheme="majorEastAsia" w:hAnsi="Times New Roman" w:cs="Times New Roman"/>
          <w:b/>
          <w:bCs/>
          <w:color w:val="000000" w:themeColor="text1"/>
          <w:sz w:val="28"/>
          <w:szCs w:val="28"/>
          <w:lang w:val="uk-UA"/>
        </w:rPr>
      </w:pPr>
    </w:p>
    <w:p w14:paraId="1353F715" w14:textId="77777777" w:rsidR="005B1C9A" w:rsidRDefault="005B1C9A">
      <w:pPr>
        <w:spacing w:line="259" w:lineRule="auto"/>
        <w:rPr>
          <w:rFonts w:ascii="Times New Roman" w:eastAsiaTheme="majorEastAsia" w:hAnsi="Times New Roman" w:cs="Times New Roman"/>
          <w:b/>
          <w:bCs/>
          <w:color w:val="000000" w:themeColor="text1"/>
          <w:sz w:val="28"/>
          <w:szCs w:val="28"/>
          <w:lang w:val="uk-UA"/>
        </w:rPr>
      </w:pPr>
    </w:p>
    <w:p w14:paraId="07863F22" w14:textId="33EE18CB" w:rsidR="005C469E" w:rsidRPr="005C469E" w:rsidRDefault="005C469E" w:rsidP="005C469E">
      <w:pPr>
        <w:pStyle w:val="1"/>
      </w:pPr>
      <w:bookmarkStart w:id="7" w:name="_Toc198546047"/>
      <w:r w:rsidRPr="005C469E">
        <w:lastRenderedPageBreak/>
        <w:t>РОЗДІЛ 2. ІНСТИТУЦІЙНА СТРУКТУРА ЗАБЕЗПЕЧЕННЯ НАЦІОНАЛЬНОЇ БЕЗПЕКИ УКРАЇНИ</w:t>
      </w:r>
      <w:bookmarkEnd w:id="7"/>
    </w:p>
    <w:p w14:paraId="5C2CF7F4" w14:textId="77777777" w:rsidR="005C469E" w:rsidRPr="005C469E" w:rsidRDefault="005C469E" w:rsidP="005C469E">
      <w:pPr>
        <w:rPr>
          <w:lang w:val="uk-UA"/>
        </w:rPr>
      </w:pPr>
    </w:p>
    <w:p w14:paraId="4430A9BB" w14:textId="77777777" w:rsidR="005C469E" w:rsidRDefault="005C469E" w:rsidP="005C469E">
      <w:pPr>
        <w:pStyle w:val="2"/>
      </w:pPr>
      <w:bookmarkStart w:id="8" w:name="_Toc198546048"/>
      <w:r>
        <w:t>2.1 Система органів державної влади у сфері безпеки та оборони України</w:t>
      </w:r>
      <w:bookmarkEnd w:id="8"/>
      <w:r>
        <w:t xml:space="preserve"> </w:t>
      </w:r>
    </w:p>
    <w:p w14:paraId="443120AF" w14:textId="77777777" w:rsidR="005C469E" w:rsidRDefault="005C469E" w:rsidP="005C469E">
      <w:pPr>
        <w:rPr>
          <w:lang w:val="uk-UA"/>
        </w:rPr>
      </w:pPr>
    </w:p>
    <w:p w14:paraId="6B2F586D" w14:textId="15003118" w:rsidR="00033648" w:rsidRPr="00033648" w:rsidRDefault="00353BD2" w:rsidP="00033648">
      <w:pPr>
        <w:pStyle w:val="12"/>
        <w:rPr>
          <w:lang w:eastAsia="ru-RU"/>
        </w:rPr>
      </w:pPr>
      <w:r>
        <w:t xml:space="preserve">Організаційна будова владних інституцій у галузі захисту та обороноздатності України являє собою розгалужену, багаторівневу конструкцію, що діє в рамках цілісного </w:t>
      </w:r>
      <w:proofErr w:type="spellStart"/>
      <w:r>
        <w:t>безпеково</w:t>
      </w:r>
      <w:proofErr w:type="spellEnd"/>
      <w:r>
        <w:t xml:space="preserve">-оборонного сегменту. За положеннями Закону України "Про національну безпеку України", </w:t>
      </w:r>
      <w:proofErr w:type="spellStart"/>
      <w:r>
        <w:t>безпеково</w:t>
      </w:r>
      <w:proofErr w:type="spellEnd"/>
      <w:r>
        <w:t>-оборонний сегмент містить чотири взаємопов'язані елементи: безпекові сили, оборонні сили, оборонно-промисловий комплекс, а також громадянське суспільство та його об'єднання, які на добровільних засадах долучаються до забезпечення загальнодержавної безпеки. Зазначені компоненти утворюють інтегровану систему, орієнтовану на охорону державних інтересів від різноманітних викликів сучасності. Архітектура владних інституцій у безпековій сфері сформована для забезпечення всебічного підходу до розв'язання питань безпеки, налагодженої взаємодії між різними установами та оптимального застосування доступних ресурсів</w:t>
      </w:r>
      <w:r w:rsidR="009A0DF7">
        <w:t xml:space="preserve"> </w:t>
      </w:r>
      <w:r w:rsidR="000030F1">
        <w:t>[11, с. 75]</w:t>
      </w:r>
    </w:p>
    <w:p w14:paraId="12602E7C" w14:textId="5715FDE4" w:rsidR="00033648" w:rsidRPr="00033648" w:rsidRDefault="00033648" w:rsidP="00033648">
      <w:pPr>
        <w:pStyle w:val="12"/>
        <w:rPr>
          <w:lang w:eastAsia="ru-RU"/>
        </w:rPr>
      </w:pPr>
      <w:r w:rsidRPr="00033648">
        <w:rPr>
          <w:lang w:eastAsia="ru-RU"/>
        </w:rPr>
        <w:t>На стратегічному рівні керівництво сектором безпеки і оборони України здійснюють вищі органи державної влади. Президент України як глава держави, гарант державного суверенітету та Верховний Головнокомандувач Збройних Сил відіграє ключову роль у формуванні та реалізації безпекової політики. До його повноважень належать: забезпечення державної незалежності та національної безпеки, керівництво у сферах безпеки та оборони, призначення вищого командування Збройних Сил та інших військових формувань, внесення до Верховної Ради подання про оголошення стану війни, прийняття рішення про використання Збройних Сил, введення воєнного стану. Президент також очолює Раду національної безпеки і оборони, впроваджує її рішення та координує діяльність органів виконавчої влади у сфері безпеки</w:t>
      </w:r>
      <w:r w:rsidR="009A0DF7">
        <w:rPr>
          <w:lang w:eastAsia="ru-RU"/>
        </w:rPr>
        <w:t xml:space="preserve"> </w:t>
      </w:r>
      <w:r w:rsidR="005E2ADE">
        <w:t>[10, с. 74]</w:t>
      </w:r>
    </w:p>
    <w:p w14:paraId="39403616" w14:textId="77777777" w:rsidR="00353BD2" w:rsidRDefault="00353BD2" w:rsidP="00033648">
      <w:pPr>
        <w:pStyle w:val="12"/>
      </w:pPr>
      <w:r>
        <w:lastRenderedPageBreak/>
        <w:t>Верховна Рада України як виключний законодавчий інститут встановлює принципи внутрішньополітичного та зовнішньополітичного курсу, фундаментальні аспекти загальнодержавної безпеки, створює нормативно-правове підґрунтя, схвалює національні програми, визначає організаційну структуру та кількісний склад безпекових і оборонних формувань. Парламентарії здійснюють наглядові функції та ухвалюють постанови щодо затвердження плану роботи Уряду, призначення очільників оборонного та внутрішньополітичного відомств, проголошення воєнного стану, погодження надання військового сприяння зарубіжним країнам, відправлення контингентів ЗСУ за кордон або надання дозволу іноземним військовим підрозділам перебувати на українських теренах.</w:t>
      </w:r>
    </w:p>
    <w:p w14:paraId="5ADEF567" w14:textId="02A773DC" w:rsidR="00033648" w:rsidRPr="00033648" w:rsidRDefault="00353BD2" w:rsidP="00033648">
      <w:pPr>
        <w:pStyle w:val="12"/>
        <w:rPr>
          <w:lang w:eastAsia="ru-RU"/>
        </w:rPr>
      </w:pPr>
      <w:r>
        <w:t xml:space="preserve">Рада національної безпеки і оборони України виступає координаційною інституцією з питань загальнодержавної безпеки при Главі держави. РНБО забезпечує узгодження та контроль за діяльністю виконавчих органів влади у безпековому секторі, а її постанови, що набувають чинності через президентські укази, підлягають обов'язковому виконанню. До складу цього органу автоматично входять Очільник Уряду, керівники оборонного відомства, спецслужби, внутрішньополітичного та зовнішньополітичного міністерств, а також інші високопосадовці за рішенням Президента. </w:t>
      </w:r>
      <w:r w:rsidR="00033648" w:rsidRPr="00033648">
        <w:rPr>
          <w:lang w:eastAsia="ru-RU"/>
        </w:rPr>
        <w:t>З початком повномасштабного вторгнення роль РНБО суттєво зросла, оскільки цей орган став ключовим майданчиком координації дій різних відомств у протидії агресії. Важливим структурним підрозділом РНБО є Апарат, який забезпечує інформаційно-аналітичну та організаційну підтримку</w:t>
      </w:r>
      <w:r w:rsidR="009A0DF7">
        <w:rPr>
          <w:lang w:eastAsia="ru-RU"/>
        </w:rPr>
        <w:t xml:space="preserve"> </w:t>
      </w:r>
      <w:r w:rsidR="005E2ADE">
        <w:t>[27, с. 148]</w:t>
      </w:r>
    </w:p>
    <w:p w14:paraId="36795DBD" w14:textId="77777777" w:rsidR="00033648" w:rsidRPr="00033648" w:rsidRDefault="00033648" w:rsidP="00033648">
      <w:pPr>
        <w:pStyle w:val="12"/>
        <w:rPr>
          <w:lang w:eastAsia="ru-RU"/>
        </w:rPr>
      </w:pPr>
      <w:r w:rsidRPr="00033648">
        <w:rPr>
          <w:lang w:eastAsia="ru-RU"/>
        </w:rPr>
        <w:t xml:space="preserve">Кабінет Міністрів України як вищий орган виконавчої влади забезпечує державний суверенітет і економічну самостійність, здійснює заходи щодо забезпечення обороноздатності, національної безпеки, громадського порядку та боротьби зі злочинністю. Уряд забезпечує комплексне управління у сфері безпеки і оборони, формує військово-промислову політику, забезпечує фінансування та виділення ресурсів для безпекового сектору. До Кабміну входять міністри, які відповідають за різні аспекти безпекової політики. В </w:t>
      </w:r>
      <w:r w:rsidRPr="00033648">
        <w:rPr>
          <w:lang w:eastAsia="ru-RU"/>
        </w:rPr>
        <w:lastRenderedPageBreak/>
        <w:t>умовах війни ключовими функціями уряду стали: мобілізація ресурсів для потреб оборони, забезпечення економічної стійкості, координація міжнародної допомоги, організація цивільного захисту та підтримка внутрішньо переміщених осіб.</w:t>
      </w:r>
    </w:p>
    <w:p w14:paraId="690DF606" w14:textId="77777777" w:rsidR="00033648" w:rsidRPr="00033648" w:rsidRDefault="00033648" w:rsidP="00033648">
      <w:pPr>
        <w:pStyle w:val="12"/>
        <w:rPr>
          <w:lang w:eastAsia="ru-RU"/>
        </w:rPr>
      </w:pPr>
      <w:r w:rsidRPr="00033648">
        <w:rPr>
          <w:lang w:eastAsia="ru-RU"/>
        </w:rPr>
        <w:t>Міністерство оборони України є центральним органом виконавчої влади, який формує та реалізує державну політику з питань національної безпеки у воєнній сфері, сферах оборони і військового будівництва. Міністерство здійснює військово-політичне та адміністративне управління Збройними Силами, визначає пріоритети розвитку, забезпечує матеріально-технічне оснащення, соціальний захист військовослужбовців, розвиває міжнародне співробітництво. Збройні Сили України є військовим формуванням, на яке покладаються оборона України, захист її суверенітету, територіальної цілісності і недоторканності. ЗСУ складаються з видів та окремих родів військ: Сухопутні війська, Повітряні Сили, Військово-Морські Сили, Сили спеціальних операцій, Десантно-штурмові війська, Сили територіальної оборони. Після повномасштабного вторгнення Міністерство оборони та Збройні Сили зазнали суттєвої трансформації структури та підходів до управління.</w:t>
      </w:r>
    </w:p>
    <w:p w14:paraId="03D1E165" w14:textId="77777777" w:rsidR="00033648" w:rsidRPr="00033648" w:rsidRDefault="00033648" w:rsidP="00033648">
      <w:pPr>
        <w:pStyle w:val="12"/>
        <w:jc w:val="right"/>
      </w:pPr>
      <w:r w:rsidRPr="00033648">
        <w:t>Таблиця 2.1</w:t>
      </w:r>
    </w:p>
    <w:p w14:paraId="57A42044" w14:textId="25C09EB5" w:rsidR="00033648" w:rsidRPr="00033648" w:rsidRDefault="00033648" w:rsidP="00033648">
      <w:pPr>
        <w:pStyle w:val="12"/>
        <w:jc w:val="center"/>
        <w:rPr>
          <w:lang w:eastAsia="ru-RU"/>
        </w:rPr>
      </w:pPr>
      <w:r w:rsidRPr="00033648">
        <w:rPr>
          <w:b/>
          <w:bCs/>
          <w:lang w:eastAsia="ru-RU"/>
        </w:rPr>
        <w:t>Ключові органи державної влади у сфері безпеки та оборони</w:t>
      </w:r>
    </w:p>
    <w:tbl>
      <w:tblPr>
        <w:tblStyle w:val="aa"/>
        <w:tblW w:w="0" w:type="auto"/>
        <w:jc w:val="center"/>
        <w:tblLook w:val="04A0" w:firstRow="1" w:lastRow="0" w:firstColumn="1" w:lastColumn="0" w:noHBand="0" w:noVBand="1"/>
      </w:tblPr>
      <w:tblGrid>
        <w:gridCol w:w="2415"/>
        <w:gridCol w:w="3893"/>
        <w:gridCol w:w="3321"/>
      </w:tblGrid>
      <w:tr w:rsidR="00033648" w:rsidRPr="00033648" w14:paraId="375E10DA" w14:textId="77777777" w:rsidTr="00033648">
        <w:trPr>
          <w:jc w:val="center"/>
        </w:trPr>
        <w:tc>
          <w:tcPr>
            <w:tcW w:w="0" w:type="auto"/>
            <w:hideMark/>
          </w:tcPr>
          <w:p w14:paraId="4E76B39C" w14:textId="77777777" w:rsidR="00033648" w:rsidRPr="00033648" w:rsidRDefault="00033648" w:rsidP="00033648">
            <w:pPr>
              <w:pStyle w:val="21"/>
              <w:rPr>
                <w:lang w:eastAsia="ru-RU"/>
              </w:rPr>
            </w:pPr>
            <w:r w:rsidRPr="00033648">
              <w:rPr>
                <w:lang w:eastAsia="ru-RU"/>
              </w:rPr>
              <w:t xml:space="preserve">Орган </w:t>
            </w:r>
            <w:proofErr w:type="spellStart"/>
            <w:r w:rsidRPr="00033648">
              <w:rPr>
                <w:lang w:eastAsia="ru-RU"/>
              </w:rPr>
              <w:t>влади</w:t>
            </w:r>
            <w:proofErr w:type="spellEnd"/>
          </w:p>
        </w:tc>
        <w:tc>
          <w:tcPr>
            <w:tcW w:w="0" w:type="auto"/>
            <w:hideMark/>
          </w:tcPr>
          <w:p w14:paraId="3AD53885" w14:textId="77777777" w:rsidR="00033648" w:rsidRPr="00033648" w:rsidRDefault="00033648" w:rsidP="00033648">
            <w:pPr>
              <w:pStyle w:val="21"/>
              <w:rPr>
                <w:lang w:eastAsia="ru-RU"/>
              </w:rPr>
            </w:pPr>
            <w:proofErr w:type="spellStart"/>
            <w:r w:rsidRPr="00033648">
              <w:rPr>
                <w:lang w:eastAsia="ru-RU"/>
              </w:rPr>
              <w:t>Основні</w:t>
            </w:r>
            <w:proofErr w:type="spellEnd"/>
            <w:r w:rsidRPr="00033648">
              <w:rPr>
                <w:lang w:eastAsia="ru-RU"/>
              </w:rPr>
              <w:t xml:space="preserve"> </w:t>
            </w:r>
            <w:proofErr w:type="spellStart"/>
            <w:r w:rsidRPr="00033648">
              <w:rPr>
                <w:lang w:eastAsia="ru-RU"/>
              </w:rPr>
              <w:t>функції</w:t>
            </w:r>
            <w:proofErr w:type="spellEnd"/>
          </w:p>
        </w:tc>
        <w:tc>
          <w:tcPr>
            <w:tcW w:w="0" w:type="auto"/>
            <w:hideMark/>
          </w:tcPr>
          <w:p w14:paraId="20E61FC8" w14:textId="77777777" w:rsidR="00033648" w:rsidRPr="00033648" w:rsidRDefault="00033648" w:rsidP="00033648">
            <w:pPr>
              <w:pStyle w:val="21"/>
              <w:rPr>
                <w:lang w:eastAsia="ru-RU"/>
              </w:rPr>
            </w:pPr>
            <w:r w:rsidRPr="00033648">
              <w:rPr>
                <w:lang w:eastAsia="ru-RU"/>
              </w:rPr>
              <w:t xml:space="preserve">Роль в </w:t>
            </w:r>
            <w:proofErr w:type="spellStart"/>
            <w:r w:rsidRPr="00033648">
              <w:rPr>
                <w:lang w:eastAsia="ru-RU"/>
              </w:rPr>
              <w:t>умовах</w:t>
            </w:r>
            <w:proofErr w:type="spellEnd"/>
            <w:r w:rsidRPr="00033648">
              <w:rPr>
                <w:lang w:eastAsia="ru-RU"/>
              </w:rPr>
              <w:t xml:space="preserve"> </w:t>
            </w:r>
            <w:proofErr w:type="spellStart"/>
            <w:r w:rsidRPr="00033648">
              <w:rPr>
                <w:lang w:eastAsia="ru-RU"/>
              </w:rPr>
              <w:t>війни</w:t>
            </w:r>
            <w:proofErr w:type="spellEnd"/>
          </w:p>
        </w:tc>
      </w:tr>
      <w:tr w:rsidR="00033648" w:rsidRPr="00033648" w14:paraId="6B35CB80" w14:textId="77777777" w:rsidTr="00033648">
        <w:trPr>
          <w:jc w:val="center"/>
        </w:trPr>
        <w:tc>
          <w:tcPr>
            <w:tcW w:w="0" w:type="auto"/>
            <w:hideMark/>
          </w:tcPr>
          <w:p w14:paraId="2EB942D4" w14:textId="77777777" w:rsidR="00033648" w:rsidRPr="00033648" w:rsidRDefault="00033648" w:rsidP="00033648">
            <w:pPr>
              <w:pStyle w:val="21"/>
              <w:rPr>
                <w:lang w:eastAsia="ru-RU"/>
              </w:rPr>
            </w:pPr>
            <w:r w:rsidRPr="00033648">
              <w:rPr>
                <w:lang w:eastAsia="ru-RU"/>
              </w:rPr>
              <w:t xml:space="preserve">Президент </w:t>
            </w:r>
            <w:proofErr w:type="spellStart"/>
            <w:r w:rsidRPr="00033648">
              <w:rPr>
                <w:lang w:eastAsia="ru-RU"/>
              </w:rPr>
              <w:t>України</w:t>
            </w:r>
            <w:proofErr w:type="spellEnd"/>
          </w:p>
        </w:tc>
        <w:tc>
          <w:tcPr>
            <w:tcW w:w="0" w:type="auto"/>
            <w:hideMark/>
          </w:tcPr>
          <w:p w14:paraId="14458B5F" w14:textId="77777777" w:rsidR="00033648" w:rsidRPr="00033648" w:rsidRDefault="00033648" w:rsidP="00033648">
            <w:pPr>
              <w:pStyle w:val="21"/>
              <w:rPr>
                <w:lang w:eastAsia="ru-RU"/>
              </w:rPr>
            </w:pPr>
            <w:proofErr w:type="spellStart"/>
            <w:r w:rsidRPr="00033648">
              <w:rPr>
                <w:lang w:eastAsia="ru-RU"/>
              </w:rPr>
              <w:t>Верховний</w:t>
            </w:r>
            <w:proofErr w:type="spellEnd"/>
            <w:r w:rsidRPr="00033648">
              <w:rPr>
                <w:lang w:eastAsia="ru-RU"/>
              </w:rPr>
              <w:t xml:space="preserve"> </w:t>
            </w:r>
            <w:proofErr w:type="spellStart"/>
            <w:r w:rsidRPr="00033648">
              <w:rPr>
                <w:lang w:eastAsia="ru-RU"/>
              </w:rPr>
              <w:t>Головнокомандувач</w:t>
            </w:r>
            <w:proofErr w:type="spellEnd"/>
            <w:r w:rsidRPr="00033648">
              <w:rPr>
                <w:lang w:eastAsia="ru-RU"/>
              </w:rPr>
              <w:t xml:space="preserve">, </w:t>
            </w:r>
            <w:proofErr w:type="spellStart"/>
            <w:r w:rsidRPr="00033648">
              <w:rPr>
                <w:lang w:eastAsia="ru-RU"/>
              </w:rPr>
              <w:t>забезпечення</w:t>
            </w:r>
            <w:proofErr w:type="spellEnd"/>
            <w:r w:rsidRPr="00033648">
              <w:rPr>
                <w:lang w:eastAsia="ru-RU"/>
              </w:rPr>
              <w:t xml:space="preserve"> </w:t>
            </w:r>
            <w:proofErr w:type="spellStart"/>
            <w:r w:rsidRPr="00033648">
              <w:rPr>
                <w:lang w:eastAsia="ru-RU"/>
              </w:rPr>
              <w:t>національної</w:t>
            </w:r>
            <w:proofErr w:type="spellEnd"/>
            <w:r w:rsidRPr="00033648">
              <w:rPr>
                <w:lang w:eastAsia="ru-RU"/>
              </w:rPr>
              <w:t xml:space="preserve"> </w:t>
            </w:r>
            <w:proofErr w:type="spellStart"/>
            <w:r w:rsidRPr="00033648">
              <w:rPr>
                <w:lang w:eastAsia="ru-RU"/>
              </w:rPr>
              <w:t>безпеки</w:t>
            </w:r>
            <w:proofErr w:type="spellEnd"/>
          </w:p>
        </w:tc>
        <w:tc>
          <w:tcPr>
            <w:tcW w:w="0" w:type="auto"/>
            <w:hideMark/>
          </w:tcPr>
          <w:p w14:paraId="4B007282" w14:textId="77777777" w:rsidR="00033648" w:rsidRPr="00033648" w:rsidRDefault="00033648" w:rsidP="00033648">
            <w:pPr>
              <w:pStyle w:val="21"/>
              <w:rPr>
                <w:lang w:eastAsia="ru-RU"/>
              </w:rPr>
            </w:pPr>
            <w:proofErr w:type="spellStart"/>
            <w:r w:rsidRPr="00033648">
              <w:rPr>
                <w:lang w:eastAsia="ru-RU"/>
              </w:rPr>
              <w:t>Ключові</w:t>
            </w:r>
            <w:proofErr w:type="spellEnd"/>
            <w:r w:rsidRPr="00033648">
              <w:rPr>
                <w:lang w:eastAsia="ru-RU"/>
              </w:rPr>
              <w:t xml:space="preserve"> </w:t>
            </w:r>
            <w:proofErr w:type="spellStart"/>
            <w:r w:rsidRPr="00033648">
              <w:rPr>
                <w:lang w:eastAsia="ru-RU"/>
              </w:rPr>
              <w:t>рішення</w:t>
            </w:r>
            <w:proofErr w:type="spellEnd"/>
            <w:r w:rsidRPr="00033648">
              <w:rPr>
                <w:lang w:eastAsia="ru-RU"/>
              </w:rPr>
              <w:t xml:space="preserve"> </w:t>
            </w:r>
            <w:proofErr w:type="spellStart"/>
            <w:r w:rsidRPr="00033648">
              <w:rPr>
                <w:lang w:eastAsia="ru-RU"/>
              </w:rPr>
              <w:t>щодо</w:t>
            </w:r>
            <w:proofErr w:type="spellEnd"/>
            <w:r w:rsidRPr="00033648">
              <w:rPr>
                <w:lang w:eastAsia="ru-RU"/>
              </w:rPr>
              <w:t xml:space="preserve"> оборони та </w:t>
            </w:r>
            <w:proofErr w:type="spellStart"/>
            <w:r w:rsidRPr="00033648">
              <w:rPr>
                <w:lang w:eastAsia="ru-RU"/>
              </w:rPr>
              <w:t>міжнародної</w:t>
            </w:r>
            <w:proofErr w:type="spellEnd"/>
            <w:r w:rsidRPr="00033648">
              <w:rPr>
                <w:lang w:eastAsia="ru-RU"/>
              </w:rPr>
              <w:t xml:space="preserve"> </w:t>
            </w:r>
            <w:proofErr w:type="spellStart"/>
            <w:r w:rsidRPr="00033648">
              <w:rPr>
                <w:lang w:eastAsia="ru-RU"/>
              </w:rPr>
              <w:t>підтримки</w:t>
            </w:r>
            <w:proofErr w:type="spellEnd"/>
          </w:p>
        </w:tc>
      </w:tr>
      <w:tr w:rsidR="00033648" w:rsidRPr="00033648" w14:paraId="1600C9D5" w14:textId="77777777" w:rsidTr="00033648">
        <w:trPr>
          <w:jc w:val="center"/>
        </w:trPr>
        <w:tc>
          <w:tcPr>
            <w:tcW w:w="0" w:type="auto"/>
            <w:hideMark/>
          </w:tcPr>
          <w:p w14:paraId="09CCEB62" w14:textId="77777777" w:rsidR="00033648" w:rsidRPr="00033648" w:rsidRDefault="00033648" w:rsidP="00033648">
            <w:pPr>
              <w:pStyle w:val="21"/>
              <w:rPr>
                <w:lang w:eastAsia="ru-RU"/>
              </w:rPr>
            </w:pPr>
            <w:proofErr w:type="spellStart"/>
            <w:r w:rsidRPr="00033648">
              <w:rPr>
                <w:lang w:eastAsia="ru-RU"/>
              </w:rPr>
              <w:t>Верховна</w:t>
            </w:r>
            <w:proofErr w:type="spellEnd"/>
            <w:r w:rsidRPr="00033648">
              <w:rPr>
                <w:lang w:eastAsia="ru-RU"/>
              </w:rPr>
              <w:t xml:space="preserve"> Рада</w:t>
            </w:r>
          </w:p>
        </w:tc>
        <w:tc>
          <w:tcPr>
            <w:tcW w:w="0" w:type="auto"/>
            <w:hideMark/>
          </w:tcPr>
          <w:p w14:paraId="156EC813" w14:textId="77777777" w:rsidR="00033648" w:rsidRPr="00033648" w:rsidRDefault="00033648" w:rsidP="00033648">
            <w:pPr>
              <w:pStyle w:val="21"/>
              <w:rPr>
                <w:lang w:eastAsia="ru-RU"/>
              </w:rPr>
            </w:pPr>
            <w:proofErr w:type="spellStart"/>
            <w:r w:rsidRPr="00033648">
              <w:rPr>
                <w:lang w:eastAsia="ru-RU"/>
              </w:rPr>
              <w:t>Визначення</w:t>
            </w:r>
            <w:proofErr w:type="spellEnd"/>
            <w:r w:rsidRPr="00033648">
              <w:rPr>
                <w:lang w:eastAsia="ru-RU"/>
              </w:rPr>
              <w:t xml:space="preserve"> засад </w:t>
            </w:r>
            <w:proofErr w:type="spellStart"/>
            <w:r w:rsidRPr="00033648">
              <w:rPr>
                <w:lang w:eastAsia="ru-RU"/>
              </w:rPr>
              <w:t>безпеки</w:t>
            </w:r>
            <w:proofErr w:type="spellEnd"/>
            <w:r w:rsidRPr="00033648">
              <w:rPr>
                <w:lang w:eastAsia="ru-RU"/>
              </w:rPr>
              <w:t xml:space="preserve">, </w:t>
            </w:r>
            <w:proofErr w:type="spellStart"/>
            <w:r w:rsidRPr="00033648">
              <w:rPr>
                <w:lang w:eastAsia="ru-RU"/>
              </w:rPr>
              <w:t>законодавче</w:t>
            </w:r>
            <w:proofErr w:type="spellEnd"/>
            <w:r w:rsidRPr="00033648">
              <w:rPr>
                <w:lang w:eastAsia="ru-RU"/>
              </w:rPr>
              <w:t xml:space="preserve"> </w:t>
            </w:r>
            <w:proofErr w:type="spellStart"/>
            <w:r w:rsidRPr="00033648">
              <w:rPr>
                <w:lang w:eastAsia="ru-RU"/>
              </w:rPr>
              <w:t>забезпечення</w:t>
            </w:r>
            <w:proofErr w:type="spellEnd"/>
          </w:p>
        </w:tc>
        <w:tc>
          <w:tcPr>
            <w:tcW w:w="0" w:type="auto"/>
            <w:hideMark/>
          </w:tcPr>
          <w:p w14:paraId="55FE4097" w14:textId="77777777" w:rsidR="00033648" w:rsidRPr="00033648" w:rsidRDefault="00033648" w:rsidP="00033648">
            <w:pPr>
              <w:pStyle w:val="21"/>
              <w:rPr>
                <w:lang w:eastAsia="ru-RU"/>
              </w:rPr>
            </w:pPr>
            <w:proofErr w:type="spellStart"/>
            <w:r w:rsidRPr="00033648">
              <w:rPr>
                <w:lang w:eastAsia="ru-RU"/>
              </w:rPr>
              <w:t>Ратифікація</w:t>
            </w:r>
            <w:proofErr w:type="spellEnd"/>
            <w:r w:rsidRPr="00033648">
              <w:rPr>
                <w:lang w:eastAsia="ru-RU"/>
              </w:rPr>
              <w:t xml:space="preserve"> </w:t>
            </w:r>
            <w:proofErr w:type="spellStart"/>
            <w:r w:rsidRPr="00033648">
              <w:rPr>
                <w:lang w:eastAsia="ru-RU"/>
              </w:rPr>
              <w:t>міжнародних</w:t>
            </w:r>
            <w:proofErr w:type="spellEnd"/>
            <w:r w:rsidRPr="00033648">
              <w:rPr>
                <w:lang w:eastAsia="ru-RU"/>
              </w:rPr>
              <w:t xml:space="preserve"> </w:t>
            </w:r>
            <w:proofErr w:type="spellStart"/>
            <w:r w:rsidRPr="00033648">
              <w:rPr>
                <w:lang w:eastAsia="ru-RU"/>
              </w:rPr>
              <w:t>угод</w:t>
            </w:r>
            <w:proofErr w:type="spellEnd"/>
            <w:r w:rsidRPr="00033648">
              <w:rPr>
                <w:lang w:eastAsia="ru-RU"/>
              </w:rPr>
              <w:t xml:space="preserve"> про </w:t>
            </w:r>
            <w:proofErr w:type="spellStart"/>
            <w:r w:rsidRPr="00033648">
              <w:rPr>
                <w:lang w:eastAsia="ru-RU"/>
              </w:rPr>
              <w:t>військову</w:t>
            </w:r>
            <w:proofErr w:type="spellEnd"/>
            <w:r w:rsidRPr="00033648">
              <w:rPr>
                <w:lang w:eastAsia="ru-RU"/>
              </w:rPr>
              <w:t xml:space="preserve"> </w:t>
            </w:r>
            <w:proofErr w:type="spellStart"/>
            <w:r w:rsidRPr="00033648">
              <w:rPr>
                <w:lang w:eastAsia="ru-RU"/>
              </w:rPr>
              <w:t>допомогу</w:t>
            </w:r>
            <w:proofErr w:type="spellEnd"/>
          </w:p>
        </w:tc>
      </w:tr>
      <w:tr w:rsidR="00033648" w:rsidRPr="00033648" w14:paraId="7C3448B4" w14:textId="77777777" w:rsidTr="00033648">
        <w:trPr>
          <w:jc w:val="center"/>
        </w:trPr>
        <w:tc>
          <w:tcPr>
            <w:tcW w:w="0" w:type="auto"/>
            <w:hideMark/>
          </w:tcPr>
          <w:p w14:paraId="374BB637" w14:textId="77777777" w:rsidR="00033648" w:rsidRPr="00033648" w:rsidRDefault="00033648" w:rsidP="00033648">
            <w:pPr>
              <w:pStyle w:val="21"/>
              <w:rPr>
                <w:lang w:eastAsia="ru-RU"/>
              </w:rPr>
            </w:pPr>
            <w:r w:rsidRPr="00033648">
              <w:rPr>
                <w:lang w:eastAsia="ru-RU"/>
              </w:rPr>
              <w:t>РНБО</w:t>
            </w:r>
          </w:p>
        </w:tc>
        <w:tc>
          <w:tcPr>
            <w:tcW w:w="0" w:type="auto"/>
            <w:hideMark/>
          </w:tcPr>
          <w:p w14:paraId="6E9A1A8B" w14:textId="77777777" w:rsidR="00033648" w:rsidRPr="00033648" w:rsidRDefault="00033648" w:rsidP="00033648">
            <w:pPr>
              <w:pStyle w:val="21"/>
              <w:rPr>
                <w:lang w:eastAsia="ru-RU"/>
              </w:rPr>
            </w:pPr>
            <w:proofErr w:type="spellStart"/>
            <w:r w:rsidRPr="00033648">
              <w:rPr>
                <w:lang w:eastAsia="ru-RU"/>
              </w:rPr>
              <w:t>Координація</w:t>
            </w:r>
            <w:proofErr w:type="spellEnd"/>
            <w:r w:rsidRPr="00033648">
              <w:rPr>
                <w:lang w:eastAsia="ru-RU"/>
              </w:rPr>
              <w:t xml:space="preserve"> </w:t>
            </w:r>
            <w:proofErr w:type="spellStart"/>
            <w:r w:rsidRPr="00033648">
              <w:rPr>
                <w:lang w:eastAsia="ru-RU"/>
              </w:rPr>
              <w:t>діяльності</w:t>
            </w:r>
            <w:proofErr w:type="spellEnd"/>
            <w:r w:rsidRPr="00033648">
              <w:rPr>
                <w:lang w:eastAsia="ru-RU"/>
              </w:rPr>
              <w:t xml:space="preserve"> у </w:t>
            </w:r>
            <w:proofErr w:type="spellStart"/>
            <w:r w:rsidRPr="00033648">
              <w:rPr>
                <w:lang w:eastAsia="ru-RU"/>
              </w:rPr>
              <w:t>сфері</w:t>
            </w:r>
            <w:proofErr w:type="spellEnd"/>
            <w:r w:rsidRPr="00033648">
              <w:rPr>
                <w:lang w:eastAsia="ru-RU"/>
              </w:rPr>
              <w:t xml:space="preserve"> </w:t>
            </w:r>
            <w:proofErr w:type="spellStart"/>
            <w:r w:rsidRPr="00033648">
              <w:rPr>
                <w:lang w:eastAsia="ru-RU"/>
              </w:rPr>
              <w:t>безпеки</w:t>
            </w:r>
            <w:proofErr w:type="spellEnd"/>
          </w:p>
        </w:tc>
        <w:tc>
          <w:tcPr>
            <w:tcW w:w="0" w:type="auto"/>
            <w:hideMark/>
          </w:tcPr>
          <w:p w14:paraId="28F93A0A" w14:textId="77777777" w:rsidR="00033648" w:rsidRPr="00033648" w:rsidRDefault="00033648" w:rsidP="00033648">
            <w:pPr>
              <w:pStyle w:val="21"/>
              <w:rPr>
                <w:lang w:eastAsia="ru-RU"/>
              </w:rPr>
            </w:pPr>
            <w:proofErr w:type="spellStart"/>
            <w:r w:rsidRPr="00033648">
              <w:rPr>
                <w:lang w:eastAsia="ru-RU"/>
              </w:rPr>
              <w:t>Координаційний</w:t>
            </w:r>
            <w:proofErr w:type="spellEnd"/>
            <w:r w:rsidRPr="00033648">
              <w:rPr>
                <w:lang w:eastAsia="ru-RU"/>
              </w:rPr>
              <w:t xml:space="preserve"> центр </w:t>
            </w:r>
            <w:proofErr w:type="spellStart"/>
            <w:r w:rsidRPr="00033648">
              <w:rPr>
                <w:lang w:eastAsia="ru-RU"/>
              </w:rPr>
              <w:t>протидії</w:t>
            </w:r>
            <w:proofErr w:type="spellEnd"/>
            <w:r w:rsidRPr="00033648">
              <w:rPr>
                <w:lang w:eastAsia="ru-RU"/>
              </w:rPr>
              <w:t xml:space="preserve"> </w:t>
            </w:r>
            <w:proofErr w:type="spellStart"/>
            <w:r w:rsidRPr="00033648">
              <w:rPr>
                <w:lang w:eastAsia="ru-RU"/>
              </w:rPr>
              <w:t>агресії</w:t>
            </w:r>
            <w:proofErr w:type="spellEnd"/>
          </w:p>
        </w:tc>
      </w:tr>
      <w:tr w:rsidR="00033648" w:rsidRPr="00033648" w14:paraId="7B0713EB" w14:textId="77777777" w:rsidTr="00033648">
        <w:trPr>
          <w:jc w:val="center"/>
        </w:trPr>
        <w:tc>
          <w:tcPr>
            <w:tcW w:w="0" w:type="auto"/>
            <w:hideMark/>
          </w:tcPr>
          <w:p w14:paraId="7CD60EA2" w14:textId="77777777" w:rsidR="00033648" w:rsidRPr="00033648" w:rsidRDefault="00033648" w:rsidP="00033648">
            <w:pPr>
              <w:pStyle w:val="21"/>
              <w:rPr>
                <w:lang w:eastAsia="ru-RU"/>
              </w:rPr>
            </w:pPr>
            <w:proofErr w:type="spellStart"/>
            <w:r w:rsidRPr="00033648">
              <w:rPr>
                <w:lang w:eastAsia="ru-RU"/>
              </w:rPr>
              <w:t>Кабінет</w:t>
            </w:r>
            <w:proofErr w:type="spellEnd"/>
            <w:r w:rsidRPr="00033648">
              <w:rPr>
                <w:lang w:eastAsia="ru-RU"/>
              </w:rPr>
              <w:t xml:space="preserve"> </w:t>
            </w:r>
            <w:proofErr w:type="spellStart"/>
            <w:r w:rsidRPr="00033648">
              <w:rPr>
                <w:lang w:eastAsia="ru-RU"/>
              </w:rPr>
              <w:t>Міністрів</w:t>
            </w:r>
            <w:proofErr w:type="spellEnd"/>
          </w:p>
        </w:tc>
        <w:tc>
          <w:tcPr>
            <w:tcW w:w="0" w:type="auto"/>
            <w:hideMark/>
          </w:tcPr>
          <w:p w14:paraId="3AFC56C3" w14:textId="77777777" w:rsidR="00033648" w:rsidRPr="00033648" w:rsidRDefault="00033648" w:rsidP="00033648">
            <w:pPr>
              <w:pStyle w:val="21"/>
              <w:rPr>
                <w:lang w:eastAsia="ru-RU"/>
              </w:rPr>
            </w:pPr>
            <w:proofErr w:type="spellStart"/>
            <w:r w:rsidRPr="00033648">
              <w:rPr>
                <w:lang w:eastAsia="ru-RU"/>
              </w:rPr>
              <w:t>Забезпечення</w:t>
            </w:r>
            <w:proofErr w:type="spellEnd"/>
            <w:r w:rsidRPr="00033648">
              <w:rPr>
                <w:lang w:eastAsia="ru-RU"/>
              </w:rPr>
              <w:t xml:space="preserve"> </w:t>
            </w:r>
            <w:proofErr w:type="spellStart"/>
            <w:r w:rsidRPr="00033648">
              <w:rPr>
                <w:lang w:eastAsia="ru-RU"/>
              </w:rPr>
              <w:t>обороноздатності</w:t>
            </w:r>
            <w:proofErr w:type="spellEnd"/>
            <w:r w:rsidRPr="00033648">
              <w:rPr>
                <w:lang w:eastAsia="ru-RU"/>
              </w:rPr>
              <w:t xml:space="preserve">, </w:t>
            </w:r>
            <w:proofErr w:type="spellStart"/>
            <w:r w:rsidRPr="00033648">
              <w:rPr>
                <w:lang w:eastAsia="ru-RU"/>
              </w:rPr>
              <w:t>розподіл</w:t>
            </w:r>
            <w:proofErr w:type="spellEnd"/>
            <w:r w:rsidRPr="00033648">
              <w:rPr>
                <w:lang w:eastAsia="ru-RU"/>
              </w:rPr>
              <w:t xml:space="preserve"> </w:t>
            </w:r>
            <w:proofErr w:type="spellStart"/>
            <w:r w:rsidRPr="00033648">
              <w:rPr>
                <w:lang w:eastAsia="ru-RU"/>
              </w:rPr>
              <w:t>ресурсів</w:t>
            </w:r>
            <w:proofErr w:type="spellEnd"/>
          </w:p>
        </w:tc>
        <w:tc>
          <w:tcPr>
            <w:tcW w:w="0" w:type="auto"/>
            <w:hideMark/>
          </w:tcPr>
          <w:p w14:paraId="7D993EB1" w14:textId="77777777" w:rsidR="00033648" w:rsidRPr="00033648" w:rsidRDefault="00033648" w:rsidP="00033648">
            <w:pPr>
              <w:pStyle w:val="21"/>
              <w:rPr>
                <w:lang w:eastAsia="ru-RU"/>
              </w:rPr>
            </w:pPr>
            <w:proofErr w:type="spellStart"/>
            <w:r w:rsidRPr="00033648">
              <w:rPr>
                <w:lang w:eastAsia="ru-RU"/>
              </w:rPr>
              <w:t>Мобілізація</w:t>
            </w:r>
            <w:proofErr w:type="spellEnd"/>
            <w:r w:rsidRPr="00033648">
              <w:rPr>
                <w:lang w:eastAsia="ru-RU"/>
              </w:rPr>
              <w:t xml:space="preserve"> </w:t>
            </w:r>
            <w:proofErr w:type="spellStart"/>
            <w:r w:rsidRPr="00033648">
              <w:rPr>
                <w:lang w:eastAsia="ru-RU"/>
              </w:rPr>
              <w:t>ресурсів</w:t>
            </w:r>
            <w:proofErr w:type="spellEnd"/>
            <w:r w:rsidRPr="00033648">
              <w:rPr>
                <w:lang w:eastAsia="ru-RU"/>
              </w:rPr>
              <w:t xml:space="preserve">, </w:t>
            </w:r>
            <w:proofErr w:type="spellStart"/>
            <w:r w:rsidRPr="00033648">
              <w:rPr>
                <w:lang w:eastAsia="ru-RU"/>
              </w:rPr>
              <w:t>економічна</w:t>
            </w:r>
            <w:proofErr w:type="spellEnd"/>
            <w:r w:rsidRPr="00033648">
              <w:rPr>
                <w:lang w:eastAsia="ru-RU"/>
              </w:rPr>
              <w:t xml:space="preserve"> </w:t>
            </w:r>
            <w:proofErr w:type="spellStart"/>
            <w:r w:rsidRPr="00033648">
              <w:rPr>
                <w:lang w:eastAsia="ru-RU"/>
              </w:rPr>
              <w:t>стійкість</w:t>
            </w:r>
            <w:proofErr w:type="spellEnd"/>
          </w:p>
        </w:tc>
      </w:tr>
      <w:tr w:rsidR="00033648" w:rsidRPr="00033648" w14:paraId="54CFBED7" w14:textId="77777777" w:rsidTr="00033648">
        <w:trPr>
          <w:jc w:val="center"/>
        </w:trPr>
        <w:tc>
          <w:tcPr>
            <w:tcW w:w="0" w:type="auto"/>
            <w:hideMark/>
          </w:tcPr>
          <w:p w14:paraId="599415E1" w14:textId="77777777" w:rsidR="00033648" w:rsidRPr="00033648" w:rsidRDefault="00033648" w:rsidP="00033648">
            <w:pPr>
              <w:pStyle w:val="21"/>
              <w:rPr>
                <w:lang w:eastAsia="ru-RU"/>
              </w:rPr>
            </w:pPr>
            <w:proofErr w:type="spellStart"/>
            <w:r w:rsidRPr="00033648">
              <w:rPr>
                <w:lang w:eastAsia="ru-RU"/>
              </w:rPr>
              <w:t>Міністерство</w:t>
            </w:r>
            <w:proofErr w:type="spellEnd"/>
            <w:r w:rsidRPr="00033648">
              <w:rPr>
                <w:lang w:eastAsia="ru-RU"/>
              </w:rPr>
              <w:t xml:space="preserve"> оборони та ЗСУ</w:t>
            </w:r>
          </w:p>
        </w:tc>
        <w:tc>
          <w:tcPr>
            <w:tcW w:w="0" w:type="auto"/>
            <w:hideMark/>
          </w:tcPr>
          <w:p w14:paraId="21184E27" w14:textId="77777777" w:rsidR="00033648" w:rsidRPr="00033648" w:rsidRDefault="00033648" w:rsidP="00033648">
            <w:pPr>
              <w:pStyle w:val="21"/>
              <w:rPr>
                <w:lang w:eastAsia="ru-RU"/>
              </w:rPr>
            </w:pPr>
            <w:proofErr w:type="spellStart"/>
            <w:r w:rsidRPr="00033648">
              <w:rPr>
                <w:lang w:eastAsia="ru-RU"/>
              </w:rPr>
              <w:t>Захист</w:t>
            </w:r>
            <w:proofErr w:type="spellEnd"/>
            <w:r w:rsidRPr="00033648">
              <w:rPr>
                <w:lang w:eastAsia="ru-RU"/>
              </w:rPr>
              <w:t xml:space="preserve"> </w:t>
            </w:r>
            <w:proofErr w:type="spellStart"/>
            <w:r w:rsidRPr="00033648">
              <w:rPr>
                <w:lang w:eastAsia="ru-RU"/>
              </w:rPr>
              <w:t>суверенітету</w:t>
            </w:r>
            <w:proofErr w:type="spellEnd"/>
            <w:r w:rsidRPr="00033648">
              <w:rPr>
                <w:lang w:eastAsia="ru-RU"/>
              </w:rPr>
              <w:t xml:space="preserve"> та </w:t>
            </w:r>
            <w:proofErr w:type="spellStart"/>
            <w:r w:rsidRPr="00033648">
              <w:rPr>
                <w:lang w:eastAsia="ru-RU"/>
              </w:rPr>
              <w:t>територіальної</w:t>
            </w:r>
            <w:proofErr w:type="spellEnd"/>
            <w:r w:rsidRPr="00033648">
              <w:rPr>
                <w:lang w:eastAsia="ru-RU"/>
              </w:rPr>
              <w:t xml:space="preserve"> </w:t>
            </w:r>
            <w:proofErr w:type="spellStart"/>
            <w:r w:rsidRPr="00033648">
              <w:rPr>
                <w:lang w:eastAsia="ru-RU"/>
              </w:rPr>
              <w:t>цілісності</w:t>
            </w:r>
            <w:proofErr w:type="spellEnd"/>
          </w:p>
        </w:tc>
        <w:tc>
          <w:tcPr>
            <w:tcW w:w="0" w:type="auto"/>
            <w:hideMark/>
          </w:tcPr>
          <w:p w14:paraId="3C7AF9D9" w14:textId="77777777" w:rsidR="00033648" w:rsidRPr="00033648" w:rsidRDefault="00033648" w:rsidP="00033648">
            <w:pPr>
              <w:pStyle w:val="21"/>
              <w:rPr>
                <w:lang w:eastAsia="ru-RU"/>
              </w:rPr>
            </w:pPr>
            <w:proofErr w:type="spellStart"/>
            <w:r w:rsidRPr="00033648">
              <w:rPr>
                <w:lang w:eastAsia="ru-RU"/>
              </w:rPr>
              <w:t>Ведення</w:t>
            </w:r>
            <w:proofErr w:type="spellEnd"/>
            <w:r w:rsidRPr="00033648">
              <w:rPr>
                <w:lang w:eastAsia="ru-RU"/>
              </w:rPr>
              <w:t xml:space="preserve"> </w:t>
            </w:r>
            <w:proofErr w:type="spellStart"/>
            <w:r w:rsidRPr="00033648">
              <w:rPr>
                <w:lang w:eastAsia="ru-RU"/>
              </w:rPr>
              <w:t>бойових</w:t>
            </w:r>
            <w:proofErr w:type="spellEnd"/>
            <w:r w:rsidRPr="00033648">
              <w:rPr>
                <w:lang w:eastAsia="ru-RU"/>
              </w:rPr>
              <w:t xml:space="preserve"> </w:t>
            </w:r>
            <w:proofErr w:type="spellStart"/>
            <w:r w:rsidRPr="00033648">
              <w:rPr>
                <w:lang w:eastAsia="ru-RU"/>
              </w:rPr>
              <w:t>дій</w:t>
            </w:r>
            <w:proofErr w:type="spellEnd"/>
            <w:r w:rsidRPr="00033648">
              <w:rPr>
                <w:lang w:eastAsia="ru-RU"/>
              </w:rPr>
              <w:t xml:space="preserve">, </w:t>
            </w:r>
            <w:proofErr w:type="spellStart"/>
            <w:r w:rsidRPr="00033648">
              <w:rPr>
                <w:lang w:eastAsia="ru-RU"/>
              </w:rPr>
              <w:t>відсіч</w:t>
            </w:r>
            <w:proofErr w:type="spellEnd"/>
            <w:r w:rsidRPr="00033648">
              <w:rPr>
                <w:lang w:eastAsia="ru-RU"/>
              </w:rPr>
              <w:t xml:space="preserve"> </w:t>
            </w:r>
            <w:proofErr w:type="spellStart"/>
            <w:r w:rsidRPr="00033648">
              <w:rPr>
                <w:lang w:eastAsia="ru-RU"/>
              </w:rPr>
              <w:t>агресії</w:t>
            </w:r>
            <w:proofErr w:type="spellEnd"/>
          </w:p>
        </w:tc>
      </w:tr>
      <w:tr w:rsidR="00033648" w:rsidRPr="00033648" w14:paraId="3500718A" w14:textId="77777777" w:rsidTr="00033648">
        <w:trPr>
          <w:jc w:val="center"/>
        </w:trPr>
        <w:tc>
          <w:tcPr>
            <w:tcW w:w="0" w:type="auto"/>
            <w:hideMark/>
          </w:tcPr>
          <w:p w14:paraId="40D9231C" w14:textId="77777777" w:rsidR="00033648" w:rsidRPr="00033648" w:rsidRDefault="00033648" w:rsidP="00033648">
            <w:pPr>
              <w:pStyle w:val="21"/>
              <w:rPr>
                <w:lang w:eastAsia="ru-RU"/>
              </w:rPr>
            </w:pPr>
            <w:proofErr w:type="spellStart"/>
            <w:r w:rsidRPr="00033648">
              <w:rPr>
                <w:lang w:eastAsia="ru-RU"/>
              </w:rPr>
              <w:t>Генеральний</w:t>
            </w:r>
            <w:proofErr w:type="spellEnd"/>
            <w:r w:rsidRPr="00033648">
              <w:rPr>
                <w:lang w:eastAsia="ru-RU"/>
              </w:rPr>
              <w:t xml:space="preserve"> штаб</w:t>
            </w:r>
          </w:p>
        </w:tc>
        <w:tc>
          <w:tcPr>
            <w:tcW w:w="0" w:type="auto"/>
            <w:hideMark/>
          </w:tcPr>
          <w:p w14:paraId="6524BD50" w14:textId="77777777" w:rsidR="00033648" w:rsidRPr="00033648" w:rsidRDefault="00033648" w:rsidP="00033648">
            <w:pPr>
              <w:pStyle w:val="21"/>
              <w:rPr>
                <w:lang w:eastAsia="ru-RU"/>
              </w:rPr>
            </w:pPr>
            <w:proofErr w:type="spellStart"/>
            <w:r w:rsidRPr="00033648">
              <w:rPr>
                <w:lang w:eastAsia="ru-RU"/>
              </w:rPr>
              <w:t>Планування</w:t>
            </w:r>
            <w:proofErr w:type="spellEnd"/>
            <w:r w:rsidRPr="00033648">
              <w:rPr>
                <w:lang w:eastAsia="ru-RU"/>
              </w:rPr>
              <w:t xml:space="preserve"> оборони, </w:t>
            </w:r>
            <w:proofErr w:type="spellStart"/>
            <w:r w:rsidRPr="00033648">
              <w:rPr>
                <w:lang w:eastAsia="ru-RU"/>
              </w:rPr>
              <w:t>управління</w:t>
            </w:r>
            <w:proofErr w:type="spellEnd"/>
            <w:r w:rsidRPr="00033648">
              <w:rPr>
                <w:lang w:eastAsia="ru-RU"/>
              </w:rPr>
              <w:t xml:space="preserve"> </w:t>
            </w:r>
            <w:proofErr w:type="spellStart"/>
            <w:r w:rsidRPr="00033648">
              <w:rPr>
                <w:lang w:eastAsia="ru-RU"/>
              </w:rPr>
              <w:t>військами</w:t>
            </w:r>
            <w:proofErr w:type="spellEnd"/>
          </w:p>
        </w:tc>
        <w:tc>
          <w:tcPr>
            <w:tcW w:w="0" w:type="auto"/>
            <w:hideMark/>
          </w:tcPr>
          <w:p w14:paraId="4D7FA597" w14:textId="77777777" w:rsidR="00033648" w:rsidRPr="00033648" w:rsidRDefault="00033648" w:rsidP="00033648">
            <w:pPr>
              <w:pStyle w:val="21"/>
              <w:rPr>
                <w:lang w:eastAsia="ru-RU"/>
              </w:rPr>
            </w:pPr>
            <w:proofErr w:type="spellStart"/>
            <w:r w:rsidRPr="00033648">
              <w:rPr>
                <w:lang w:eastAsia="ru-RU"/>
              </w:rPr>
              <w:t>Стратегічне</w:t>
            </w:r>
            <w:proofErr w:type="spellEnd"/>
            <w:r w:rsidRPr="00033648">
              <w:rPr>
                <w:lang w:eastAsia="ru-RU"/>
              </w:rPr>
              <w:t xml:space="preserve"> та </w:t>
            </w:r>
            <w:proofErr w:type="spellStart"/>
            <w:r w:rsidRPr="00033648">
              <w:rPr>
                <w:lang w:eastAsia="ru-RU"/>
              </w:rPr>
              <w:t>оперативне</w:t>
            </w:r>
            <w:proofErr w:type="spellEnd"/>
            <w:r w:rsidRPr="00033648">
              <w:rPr>
                <w:lang w:eastAsia="ru-RU"/>
              </w:rPr>
              <w:t xml:space="preserve"> </w:t>
            </w:r>
            <w:proofErr w:type="spellStart"/>
            <w:r w:rsidRPr="00033648">
              <w:rPr>
                <w:lang w:eastAsia="ru-RU"/>
              </w:rPr>
              <w:t>планування</w:t>
            </w:r>
            <w:proofErr w:type="spellEnd"/>
            <w:r w:rsidRPr="00033648">
              <w:rPr>
                <w:lang w:eastAsia="ru-RU"/>
              </w:rPr>
              <w:t xml:space="preserve"> </w:t>
            </w:r>
            <w:proofErr w:type="spellStart"/>
            <w:r w:rsidRPr="00033648">
              <w:rPr>
                <w:lang w:eastAsia="ru-RU"/>
              </w:rPr>
              <w:t>операцій</w:t>
            </w:r>
            <w:proofErr w:type="spellEnd"/>
          </w:p>
        </w:tc>
      </w:tr>
      <w:tr w:rsidR="00033648" w:rsidRPr="00033648" w14:paraId="154557AC" w14:textId="77777777" w:rsidTr="00033648">
        <w:trPr>
          <w:jc w:val="center"/>
        </w:trPr>
        <w:tc>
          <w:tcPr>
            <w:tcW w:w="0" w:type="auto"/>
            <w:hideMark/>
          </w:tcPr>
          <w:p w14:paraId="6D10933F" w14:textId="77777777" w:rsidR="00033648" w:rsidRPr="00033648" w:rsidRDefault="00033648" w:rsidP="00033648">
            <w:pPr>
              <w:pStyle w:val="21"/>
              <w:rPr>
                <w:lang w:eastAsia="ru-RU"/>
              </w:rPr>
            </w:pPr>
            <w:r w:rsidRPr="00033648">
              <w:rPr>
                <w:lang w:eastAsia="ru-RU"/>
              </w:rPr>
              <w:t xml:space="preserve">МВС та </w:t>
            </w:r>
            <w:proofErr w:type="spellStart"/>
            <w:r w:rsidRPr="00033648">
              <w:rPr>
                <w:lang w:eastAsia="ru-RU"/>
              </w:rPr>
              <w:t>підпорядковані</w:t>
            </w:r>
            <w:proofErr w:type="spellEnd"/>
            <w:r w:rsidRPr="00033648">
              <w:rPr>
                <w:lang w:eastAsia="ru-RU"/>
              </w:rPr>
              <w:t xml:space="preserve"> </w:t>
            </w:r>
            <w:proofErr w:type="spellStart"/>
            <w:r w:rsidRPr="00033648">
              <w:rPr>
                <w:lang w:eastAsia="ru-RU"/>
              </w:rPr>
              <w:t>структури</w:t>
            </w:r>
            <w:proofErr w:type="spellEnd"/>
          </w:p>
        </w:tc>
        <w:tc>
          <w:tcPr>
            <w:tcW w:w="0" w:type="auto"/>
            <w:hideMark/>
          </w:tcPr>
          <w:p w14:paraId="2FEDC91B" w14:textId="77777777" w:rsidR="00033648" w:rsidRPr="00033648" w:rsidRDefault="00033648" w:rsidP="00033648">
            <w:pPr>
              <w:pStyle w:val="21"/>
              <w:rPr>
                <w:lang w:eastAsia="ru-RU"/>
              </w:rPr>
            </w:pPr>
            <w:proofErr w:type="spellStart"/>
            <w:r w:rsidRPr="00033648">
              <w:rPr>
                <w:lang w:eastAsia="ru-RU"/>
              </w:rPr>
              <w:t>Забезпечення</w:t>
            </w:r>
            <w:proofErr w:type="spellEnd"/>
            <w:r w:rsidRPr="00033648">
              <w:rPr>
                <w:lang w:eastAsia="ru-RU"/>
              </w:rPr>
              <w:t xml:space="preserve"> </w:t>
            </w:r>
            <w:proofErr w:type="spellStart"/>
            <w:r w:rsidRPr="00033648">
              <w:rPr>
                <w:lang w:eastAsia="ru-RU"/>
              </w:rPr>
              <w:t>внутрішньої</w:t>
            </w:r>
            <w:proofErr w:type="spellEnd"/>
            <w:r w:rsidRPr="00033648">
              <w:rPr>
                <w:lang w:eastAsia="ru-RU"/>
              </w:rPr>
              <w:t xml:space="preserve"> </w:t>
            </w:r>
            <w:proofErr w:type="spellStart"/>
            <w:r w:rsidRPr="00033648">
              <w:rPr>
                <w:lang w:eastAsia="ru-RU"/>
              </w:rPr>
              <w:t>безпеки</w:t>
            </w:r>
            <w:proofErr w:type="spellEnd"/>
          </w:p>
        </w:tc>
        <w:tc>
          <w:tcPr>
            <w:tcW w:w="0" w:type="auto"/>
            <w:hideMark/>
          </w:tcPr>
          <w:p w14:paraId="5048D5F7" w14:textId="77777777" w:rsidR="00033648" w:rsidRPr="00033648" w:rsidRDefault="00033648" w:rsidP="00033648">
            <w:pPr>
              <w:pStyle w:val="21"/>
              <w:rPr>
                <w:lang w:eastAsia="ru-RU"/>
              </w:rPr>
            </w:pPr>
            <w:proofErr w:type="spellStart"/>
            <w:r w:rsidRPr="00033648">
              <w:rPr>
                <w:lang w:eastAsia="ru-RU"/>
              </w:rPr>
              <w:t>Охорона</w:t>
            </w:r>
            <w:proofErr w:type="spellEnd"/>
            <w:r w:rsidRPr="00033648">
              <w:rPr>
                <w:lang w:eastAsia="ru-RU"/>
              </w:rPr>
              <w:t xml:space="preserve"> </w:t>
            </w:r>
            <w:proofErr w:type="spellStart"/>
            <w:r w:rsidRPr="00033648">
              <w:rPr>
                <w:lang w:eastAsia="ru-RU"/>
              </w:rPr>
              <w:t>критичної</w:t>
            </w:r>
            <w:proofErr w:type="spellEnd"/>
            <w:r w:rsidRPr="00033648">
              <w:rPr>
                <w:lang w:eastAsia="ru-RU"/>
              </w:rPr>
              <w:t xml:space="preserve"> </w:t>
            </w:r>
            <w:proofErr w:type="spellStart"/>
            <w:r w:rsidRPr="00033648">
              <w:rPr>
                <w:lang w:eastAsia="ru-RU"/>
              </w:rPr>
              <w:t>інфраструктури</w:t>
            </w:r>
            <w:proofErr w:type="spellEnd"/>
            <w:r w:rsidRPr="00033648">
              <w:rPr>
                <w:lang w:eastAsia="ru-RU"/>
              </w:rPr>
              <w:t xml:space="preserve">, </w:t>
            </w:r>
            <w:proofErr w:type="spellStart"/>
            <w:r w:rsidRPr="00033648">
              <w:rPr>
                <w:lang w:eastAsia="ru-RU"/>
              </w:rPr>
              <w:t>евакуація</w:t>
            </w:r>
            <w:proofErr w:type="spellEnd"/>
            <w:r w:rsidRPr="00033648">
              <w:rPr>
                <w:lang w:eastAsia="ru-RU"/>
              </w:rPr>
              <w:t xml:space="preserve"> </w:t>
            </w:r>
            <w:proofErr w:type="spellStart"/>
            <w:r w:rsidRPr="00033648">
              <w:rPr>
                <w:lang w:eastAsia="ru-RU"/>
              </w:rPr>
              <w:t>населення</w:t>
            </w:r>
            <w:proofErr w:type="spellEnd"/>
          </w:p>
        </w:tc>
      </w:tr>
    </w:tbl>
    <w:p w14:paraId="7B738A26" w14:textId="77777777" w:rsidR="00033648" w:rsidRPr="000300B4" w:rsidRDefault="00033648" w:rsidP="00033648">
      <w:pPr>
        <w:pStyle w:val="12"/>
        <w:rPr>
          <w:lang w:eastAsia="ru-RU"/>
        </w:rPr>
      </w:pPr>
      <w:r w:rsidRPr="000300B4">
        <w:rPr>
          <w:lang w:eastAsia="ru-RU"/>
        </w:rPr>
        <w:t>Джерело: розроблено автором</w:t>
      </w:r>
    </w:p>
    <w:p w14:paraId="69955660" w14:textId="77777777" w:rsidR="00033648" w:rsidRDefault="00033648" w:rsidP="00033648">
      <w:pPr>
        <w:pStyle w:val="12"/>
        <w:rPr>
          <w:lang w:eastAsia="ru-RU"/>
        </w:rPr>
      </w:pPr>
    </w:p>
    <w:p w14:paraId="20412D64" w14:textId="77777777" w:rsidR="00033648" w:rsidRPr="00033648" w:rsidRDefault="00033648" w:rsidP="00033648">
      <w:pPr>
        <w:pStyle w:val="12"/>
        <w:rPr>
          <w:lang w:eastAsia="ru-RU"/>
        </w:rPr>
      </w:pPr>
      <w:r w:rsidRPr="00033648">
        <w:rPr>
          <w:lang w:eastAsia="ru-RU"/>
        </w:rPr>
        <w:t>Генеральний штаб Збройних Сил України є головним військовим органом з планування оборони держави, управління застосуванням ЗСУ, координації виконання завдань у сфері оборони. Після повномасштабного вторгнення було створено Ставку Верховного Головнокомандувача як вищий колегіальний орган військового керівництва обороною в особливий період. Функціонує також Об'єднаний оперативний штаб ЗСУ, який здійснює планування, організацію та контроль виконання заходів з відсічі російської агресії.</w:t>
      </w:r>
    </w:p>
    <w:p w14:paraId="7F7708E0" w14:textId="77777777" w:rsidR="00033648" w:rsidRPr="00033648" w:rsidRDefault="00033648" w:rsidP="00033648">
      <w:pPr>
        <w:pStyle w:val="12"/>
        <w:rPr>
          <w:lang w:eastAsia="ru-RU"/>
        </w:rPr>
      </w:pPr>
      <w:r w:rsidRPr="00033648">
        <w:rPr>
          <w:lang w:eastAsia="ru-RU"/>
        </w:rPr>
        <w:t>Міністерство внутрішніх справ України формує та реалізує державну політику у сферах захисту прав людини, охорони громадського порядку, безпеки, міграції, цивільного захисту, захисту держкордону. До системи МВС входять: Національна поліція, Державна прикордонна служба, Державна служба з надзвичайних ситуацій, Національна гвардія, Державна міграційна служба. В умовах війни підрозділи МВС виконують широкий спектр завдань: від забезпечення правопорядку та охорони критичної інфраструктури до проведення аварійно-рятувальних робіт, розмінування, евакуації населення та участі в бойових діях. Національна гвардія як військове формування з правоохоронними функціями бере участь у забезпеченні національної безпеки, захисті кордону, припиненні терористичної діяльності та відсічі збройній агресії. Державна прикордонна служба захищає кордон, протидіє незаконній міграції та транскордонній злочинності.</w:t>
      </w:r>
    </w:p>
    <w:p w14:paraId="149C7862" w14:textId="77777777" w:rsidR="00033648" w:rsidRPr="00033648" w:rsidRDefault="00033648" w:rsidP="00033648">
      <w:pPr>
        <w:pStyle w:val="12"/>
        <w:rPr>
          <w:lang w:eastAsia="ru-RU"/>
        </w:rPr>
      </w:pPr>
      <w:r w:rsidRPr="00033648">
        <w:rPr>
          <w:lang w:eastAsia="ru-RU"/>
        </w:rPr>
        <w:t xml:space="preserve">Служба безпеки України (СБУ) є державним органом спеціального призначення з правоохоронними функціями, який забезпечує державну безпеку. СБУ відповідає за контррозвідувальний захист суверенітету, конституційного ладу і територіальної цілісності, оборонного потенціалу, </w:t>
      </w:r>
      <w:proofErr w:type="spellStart"/>
      <w:r w:rsidRPr="00033648">
        <w:rPr>
          <w:lang w:eastAsia="ru-RU"/>
        </w:rPr>
        <w:t>кібербезпеки</w:t>
      </w:r>
      <w:proofErr w:type="spellEnd"/>
      <w:r w:rsidRPr="00033648">
        <w:rPr>
          <w:lang w:eastAsia="ru-RU"/>
        </w:rPr>
        <w:t>, економічної та інформаційної безпеки, а також за боротьбу з тероризмом. В умовах війни роль СБУ значно розширилася, охоплюючи виявлення та нейтралізацію диверсійно-розвідувальних груп, протидію агентурі, захист від кібератак, боротьбу з дезінформацією. Служба зовнішньої розвідки України здійснює розвідувальну діяльність у політичній, економічній, військово-</w:t>
      </w:r>
      <w:r w:rsidRPr="00033648">
        <w:rPr>
          <w:lang w:eastAsia="ru-RU"/>
        </w:rPr>
        <w:lastRenderedPageBreak/>
        <w:t xml:space="preserve">технічній, науково-технічній, інформаційній та екологічній сферах. В умовах війни значення </w:t>
      </w:r>
      <w:proofErr w:type="spellStart"/>
      <w:r w:rsidRPr="00033648">
        <w:rPr>
          <w:lang w:eastAsia="ru-RU"/>
        </w:rPr>
        <w:t>розвідінформації</w:t>
      </w:r>
      <w:proofErr w:type="spellEnd"/>
      <w:r w:rsidRPr="00033648">
        <w:rPr>
          <w:lang w:eastAsia="ru-RU"/>
        </w:rPr>
        <w:t xml:space="preserve"> для прийняття стратегічних рішень суттєво зросло. До розвідувального співтовариства також належать Головне управління розвідки Міністерства оборони та розвідувальний орган </w:t>
      </w:r>
      <w:proofErr w:type="spellStart"/>
      <w:r w:rsidRPr="00033648">
        <w:rPr>
          <w:lang w:eastAsia="ru-RU"/>
        </w:rPr>
        <w:t>Держприкордонслужби</w:t>
      </w:r>
      <w:proofErr w:type="spellEnd"/>
      <w:r w:rsidRPr="00033648">
        <w:rPr>
          <w:lang w:eastAsia="ru-RU"/>
        </w:rPr>
        <w:t>.</w:t>
      </w:r>
    </w:p>
    <w:p w14:paraId="51C2F695" w14:textId="77777777" w:rsidR="00033648" w:rsidRPr="00033648" w:rsidRDefault="00033648" w:rsidP="00033648">
      <w:pPr>
        <w:pStyle w:val="12"/>
        <w:rPr>
          <w:lang w:eastAsia="ru-RU"/>
        </w:rPr>
      </w:pPr>
      <w:r w:rsidRPr="00033648">
        <w:rPr>
          <w:lang w:eastAsia="ru-RU"/>
        </w:rPr>
        <w:t xml:space="preserve">Система органів державної влади у сфері безпеки і оборони України продовжує трансформуватися під впливом викликів повномасштабної війни. Цей процес характеризується посиленням координації між різними відомствами, розвитком нових </w:t>
      </w:r>
      <w:proofErr w:type="spellStart"/>
      <w:r w:rsidRPr="00033648">
        <w:rPr>
          <w:lang w:eastAsia="ru-RU"/>
        </w:rPr>
        <w:t>спроможностей</w:t>
      </w:r>
      <w:proofErr w:type="spellEnd"/>
      <w:r w:rsidRPr="00033648">
        <w:rPr>
          <w:lang w:eastAsia="ru-RU"/>
        </w:rPr>
        <w:t xml:space="preserve"> для протидії гібридним загрозам, впровадженням стандартів НАТО та адаптацією структур до вимог сучасної війни. Важливими напрямами розвитку стають цифрова трансформація, посилення розвідувальних </w:t>
      </w:r>
      <w:proofErr w:type="spellStart"/>
      <w:r w:rsidRPr="00033648">
        <w:rPr>
          <w:lang w:eastAsia="ru-RU"/>
        </w:rPr>
        <w:t>спроможностей</w:t>
      </w:r>
      <w:proofErr w:type="spellEnd"/>
      <w:r w:rsidRPr="00033648">
        <w:rPr>
          <w:lang w:eastAsia="ru-RU"/>
        </w:rPr>
        <w:t>, розбудова системи територіальної оборони, вдосконалення механізмів цивільно-військового співробітництва. Ефективність цих трансформацій значною мірою залежить від здатності органів влади розробляти та впроваджувати інноваційні рішення, залучати міжнародну підтримку та забезпечувати ефективне використання обмежених ресурсів в умовах війни.</w:t>
      </w:r>
    </w:p>
    <w:p w14:paraId="3F7A87B3" w14:textId="77777777" w:rsidR="00033648" w:rsidRPr="00033648" w:rsidRDefault="00033648" w:rsidP="00033648">
      <w:pPr>
        <w:pStyle w:val="12"/>
        <w:rPr>
          <w:lang w:eastAsia="ru-RU"/>
        </w:rPr>
      </w:pPr>
      <w:r w:rsidRPr="00033648">
        <w:rPr>
          <w:lang w:eastAsia="ru-RU"/>
        </w:rPr>
        <w:t>Важливим аспектом забезпечення ефективності системи національної безпеки є питання людського виміру – підготовки та розвитку персоналу, формування корпоративної культури, засвоєння демократичних цінностей, дотримання прав людини. Лише ті безпекові інститути, які поєднують технічну спроможність із ціннісною основою, здатні забезпечити тривалу підтримку суспільства та відповідати вимогам євроатлантичної інтеграції. Українські безпекові інститути демонструють значний потенціал адаптації та посилення людської складової, що особливо проявляється у високій мотивації персоналу, готовності до інновацій, здатності до неформальної самоорганізації в кризових умовах.</w:t>
      </w:r>
    </w:p>
    <w:p w14:paraId="5AB4A223" w14:textId="77777777" w:rsidR="00033648" w:rsidRPr="00033648" w:rsidRDefault="00033648" w:rsidP="00033648">
      <w:pPr>
        <w:pStyle w:val="12"/>
        <w:rPr>
          <w:lang w:eastAsia="ru-RU"/>
        </w:rPr>
      </w:pPr>
      <w:r w:rsidRPr="00033648">
        <w:rPr>
          <w:lang w:eastAsia="ru-RU"/>
        </w:rPr>
        <w:t xml:space="preserve">Демократичний цивільний контроль над сектором безпеки і оборони є невід'ємною складовою системи національної безпеки України. Цей контроль здійснюється через парламентський нагляд, громадський моніторинг, судову систему та незалежні медіа. В умовах війни особливо важливо зберігати баланс </w:t>
      </w:r>
      <w:r w:rsidRPr="00033648">
        <w:rPr>
          <w:lang w:eastAsia="ru-RU"/>
        </w:rPr>
        <w:lastRenderedPageBreak/>
        <w:t>між необхідною оперативністю прийняття рішень та їхньою легітимністю, між секретністю окремих аспектів діяльності безпекових інститутів та загальною прозорістю і підзвітністю перед суспільством. Розвиток ефективної системи демократичного контролю не лише забезпечує легітимність безпекових інститутів, але й підвищує їхню функціональну ефективність через механізми зворотного зв'язку, виявлення та корекції недоліків.</w:t>
      </w:r>
    </w:p>
    <w:p w14:paraId="5EBCF6D3" w14:textId="77777777" w:rsidR="00033648" w:rsidRPr="00033648" w:rsidRDefault="00033648" w:rsidP="00033648">
      <w:pPr>
        <w:pStyle w:val="12"/>
        <w:rPr>
          <w:lang w:eastAsia="ru-RU"/>
        </w:rPr>
      </w:pPr>
      <w:r w:rsidRPr="00033648">
        <w:rPr>
          <w:lang w:eastAsia="ru-RU"/>
        </w:rPr>
        <w:t xml:space="preserve">Перспективи розвитку системи органів державної влади у сфері безпеки і оборони України пов'язані з подальшою адаптацією до стандартів НАТО, впровадженням передових управлінських практик, технологічною модернізацією та розвитком людського потенціалу. Досвід війни стає цінним ресурсом для інституційного розвитку, дозволяючи виявити реальні сильні та слабкі сторони безпекової системи, </w:t>
      </w:r>
      <w:proofErr w:type="spellStart"/>
      <w:r w:rsidRPr="00033648">
        <w:rPr>
          <w:lang w:eastAsia="ru-RU"/>
        </w:rPr>
        <w:t>каталізувати</w:t>
      </w:r>
      <w:proofErr w:type="spellEnd"/>
      <w:r w:rsidRPr="00033648">
        <w:rPr>
          <w:lang w:eastAsia="ru-RU"/>
        </w:rPr>
        <w:t xml:space="preserve"> необхідні зміни та створити унікальні інноваційні рішення, що відповідають специфічним українським умовам. Водночас, міжнародне співробітництво залишається важливим джерелом ресурсів, експертизи та політичної підтримки для інституційного розвитку безпекового сектору України.</w:t>
      </w:r>
    </w:p>
    <w:p w14:paraId="75415071" w14:textId="77777777" w:rsidR="005C469E" w:rsidRPr="00353BD2" w:rsidRDefault="005C469E" w:rsidP="005C469E">
      <w:pPr>
        <w:rPr>
          <w:lang w:val="uk-UA"/>
        </w:rPr>
      </w:pPr>
    </w:p>
    <w:p w14:paraId="19EC557C" w14:textId="77777777" w:rsidR="005C469E" w:rsidRDefault="005C469E" w:rsidP="005C469E">
      <w:pPr>
        <w:pStyle w:val="2"/>
      </w:pPr>
      <w:bookmarkStart w:id="9" w:name="_Toc198546049"/>
      <w:r>
        <w:t>2.2 Трансформація безпекових інститутів України після повномасштабного вторгнення Росії</w:t>
      </w:r>
      <w:bookmarkEnd w:id="9"/>
      <w:r>
        <w:t xml:space="preserve"> </w:t>
      </w:r>
    </w:p>
    <w:p w14:paraId="0C74E6D0" w14:textId="77777777" w:rsidR="0085475C" w:rsidRDefault="0085475C" w:rsidP="0085475C">
      <w:pPr>
        <w:rPr>
          <w:lang w:val="uk-UA"/>
        </w:rPr>
      </w:pPr>
    </w:p>
    <w:p w14:paraId="334CEC3B" w14:textId="24E8C2D9" w:rsidR="00033648" w:rsidRPr="00033648" w:rsidRDefault="00033648" w:rsidP="00033648">
      <w:pPr>
        <w:pStyle w:val="12"/>
        <w:rPr>
          <w:lang w:eastAsia="ru-RU"/>
        </w:rPr>
      </w:pPr>
      <w:r w:rsidRPr="00033648">
        <w:rPr>
          <w:lang w:eastAsia="ru-RU"/>
        </w:rPr>
        <w:t xml:space="preserve">Повномасштабне вторгнення Росії 24 лютого 2022 року стало безпрецедентним викликом для системи національної безпеки України й потужним каталізатором глибинної трансформації безпекових інститутів. На відміну від початкової фази збройної агресії 2014-2021 років, коли конфлікт мав обмежений характер і локалізувався переважно на території Донбасу, повномасштабна війна охопила всю країну та задіяла весь спектр безпекових загроз: від конвенційних військових дій до кібератак, від економічної блокади до інформаційно-психологічних операцій. Масштаб загроз вимагав кардинальної перебудови всієї системи безпекових інститутів, радикальної зміни підходів до управління, координації та ресурсного забезпечення. Трансформаційні процеси охопили всі рівні безпекового сектору: від стратегічного управління до тактичної </w:t>
      </w:r>
      <w:r w:rsidRPr="00033648">
        <w:rPr>
          <w:lang w:eastAsia="ru-RU"/>
        </w:rPr>
        <w:lastRenderedPageBreak/>
        <w:t>взаємодії, від структури до нормативно-правового забезпечення, від матеріально-технічного оснащення до підготовки кадрів</w:t>
      </w:r>
      <w:r w:rsidR="009A0DF7">
        <w:rPr>
          <w:lang w:eastAsia="ru-RU"/>
        </w:rPr>
        <w:t xml:space="preserve"> </w:t>
      </w:r>
      <w:r w:rsidR="005E2ADE">
        <w:t>[4, с. 124]</w:t>
      </w:r>
    </w:p>
    <w:p w14:paraId="290F5D64" w14:textId="74D9088D" w:rsidR="00033648" w:rsidRPr="00033648" w:rsidRDefault="00033648" w:rsidP="00033648">
      <w:pPr>
        <w:pStyle w:val="12"/>
        <w:rPr>
          <w:lang w:eastAsia="ru-RU"/>
        </w:rPr>
      </w:pPr>
      <w:r w:rsidRPr="00033648">
        <w:rPr>
          <w:lang w:eastAsia="ru-RU"/>
        </w:rPr>
        <w:t>Трансформація системи стратегічного управління безпековим сектором стала одним із пріоритетних напрямів інституційних змін. З перших днів вторгнення було активовано Ставку Верховного Головнокомандувача як вищий колегіальний орган військового керівництва в особливий період. До складу Ставки увійшли ключові військові та цивільні керівники, відповідальні за різні аспекти оборони та безпеки: від ведення бойових дій до забезпечення функціонування критичної інфраструктури. Рада національної безпеки і оборони перетворилася на центр координації безпекового сектору, розширивши функції та посиливши оперативність реагування. Важливим елементом трансформації стало створення мережі ситуаційних центрів, інтегрованих у єдину систему збору, аналізу та поширення інформації в режимі реального часу. Ця архітектура підвищила якість і швидкість прийняття рішень в умовах високої динаміки подій та множинних загроз. Особливого значення набула цифрова трансформація системи управління, впровадження захищених систем комунікації та автоматизованих систем підтримки прийняття рішень</w:t>
      </w:r>
      <w:r w:rsidR="009A0DF7">
        <w:rPr>
          <w:lang w:eastAsia="ru-RU"/>
        </w:rPr>
        <w:t xml:space="preserve"> </w:t>
      </w:r>
      <w:r w:rsidR="005E2ADE">
        <w:t>[31, с. 5]</w:t>
      </w:r>
    </w:p>
    <w:p w14:paraId="4D7E8385" w14:textId="77777777" w:rsidR="00033648" w:rsidRPr="00033648" w:rsidRDefault="00033648" w:rsidP="00033648">
      <w:pPr>
        <w:pStyle w:val="12"/>
        <w:rPr>
          <w:lang w:eastAsia="ru-RU"/>
        </w:rPr>
      </w:pPr>
      <w:r w:rsidRPr="00033648">
        <w:rPr>
          <w:lang w:eastAsia="ru-RU"/>
        </w:rPr>
        <w:t xml:space="preserve">Структурно-функціональна трансформація Збройних Сил України стала ключовим елементом адаптації до умов повномасштабної війни. За надзвичайно короткий термін було здійснено перехід від мирного часу до воєнного стану, проведено мобілізацію, розгорнуто нові з'єднання та частини. Значного розвитку набули Сили територіальної оборони, які перетворилися з допоміжного компонента на повноцінний окремий рід військ зі своєю структурою, системою управління та завданнями. Бригади територіальної оборони стали важливим елементом системи оборони, забезпечуючи контроль території, охорону об'єктів та підтримку основних сил у бойових операціях. Створено нові командування за окремими напрямками оборони, посилено міжвидову взаємодію. Трансформація охопила також систему логістичного забезпечення, яка адаптувалася до умов війни, розвинувши нові шляхи поставок, склади та форми взаємодії з цивільними постачальниками. Важливим аспектом стало впровадження передових </w:t>
      </w:r>
      <w:r w:rsidRPr="00033648">
        <w:rPr>
          <w:lang w:eastAsia="ru-RU"/>
        </w:rPr>
        <w:lastRenderedPageBreak/>
        <w:t>технологій, зокрема безпілотних авіаційних комплексів, систем радіоелектронної боротьби, сучасних засобів зв'язку та розвідки.</w:t>
      </w:r>
    </w:p>
    <w:p w14:paraId="09885605" w14:textId="77777777" w:rsidR="00033648" w:rsidRPr="00033648" w:rsidRDefault="00033648" w:rsidP="00033648">
      <w:pPr>
        <w:pStyle w:val="12"/>
        <w:rPr>
          <w:lang w:eastAsia="ru-RU"/>
        </w:rPr>
      </w:pPr>
      <w:r w:rsidRPr="00033648">
        <w:rPr>
          <w:lang w:eastAsia="ru-RU"/>
        </w:rPr>
        <w:t>Реформування системи управління та координації безпекових органів спрямовувалося на забезпечення їхньої узгодженої роботи в умовах багатовимірних загроз. Було створено нові координаційні механізми та посилено роль регіональних військово-цивільних адміністрацій. Важливим елементом стала ефективна взаємодія між військовими та цивільними компонентами безпекового сектору – Збройними Силами, Національною гвардією, Національною поліцією, Державною прикордонною службою, Державною службою з надзвичайних ситуацій. Розвинуто систему спільних штабів, центрів обміну інформацією та координаційних груп на різних рівнях. Ця взаємодія стала особливо важливою при проведенні евакуації населення, забезпеченні правопорядку на звільнених територіях, захисті критичної інфраструктури та боротьбі з диверсійно-розвідувальними групами. Посилено військово-цивільне співробітництво, що забезпечує взаємодію військового командування з органами місцевого самоврядування, громадськими організаціями та волонтерськими ініціативами.</w:t>
      </w:r>
    </w:p>
    <w:p w14:paraId="4E58A2FB" w14:textId="5478A27A" w:rsidR="00033648" w:rsidRPr="00033648" w:rsidRDefault="00033648" w:rsidP="00033648">
      <w:pPr>
        <w:pStyle w:val="12"/>
        <w:rPr>
          <w:lang w:eastAsia="ru-RU"/>
        </w:rPr>
      </w:pPr>
      <w:r w:rsidRPr="00033648">
        <w:rPr>
          <w:lang w:eastAsia="ru-RU"/>
        </w:rPr>
        <w:t xml:space="preserve">Трансформація розвідувальних та контррозвідувальних органів спрямовувалася на протидію багатовимірним загрозам з боку Росії. Служба безпеки України посилила можливості щодо виявлення та нейтралізації агентурних мереж, диверсійних груп та </w:t>
      </w:r>
      <w:proofErr w:type="spellStart"/>
      <w:r w:rsidRPr="00033648">
        <w:rPr>
          <w:lang w:eastAsia="ru-RU"/>
        </w:rPr>
        <w:t>колаборантів</w:t>
      </w:r>
      <w:proofErr w:type="spellEnd"/>
      <w:r w:rsidRPr="00033648">
        <w:rPr>
          <w:lang w:eastAsia="ru-RU"/>
        </w:rPr>
        <w:t>. Відбулась реорганізація територіальних органів СБУ, створення нових підрозділів, зокрема для протидії кібератакам та дезінформації. Розвідувальні органи України (Служба зовнішньої розвідки, Головне управління розвідки Міністерства оборони) розширили можливості збору та аналізу інформації, розвинули взаємодію з партнерськими спецслужбами, впровадили сучасні технічні засоби. Посилено спроможності у сфері технічної розвідки, зокрема радіоелектронної, радіотехнічної та космічної. Впровадження аналітичних інструментів, заснованих на технологіях штучного інтелекту та обробки великих даних, підвищило якість та оперативність аналізу розвідувальної інформаці</w:t>
      </w:r>
      <w:r w:rsidR="009A0DF7">
        <w:rPr>
          <w:lang w:eastAsia="ru-RU"/>
        </w:rPr>
        <w:t>ї</w:t>
      </w:r>
      <w:r w:rsidR="005E2ADE" w:rsidRPr="005E2ADE">
        <w:t xml:space="preserve"> </w:t>
      </w:r>
      <w:r w:rsidR="005E2ADE">
        <w:t>[28, с. 21]</w:t>
      </w:r>
    </w:p>
    <w:p w14:paraId="3971549F" w14:textId="77777777" w:rsidR="00033648" w:rsidRPr="00033648" w:rsidRDefault="00033648" w:rsidP="00033648">
      <w:pPr>
        <w:pStyle w:val="12"/>
        <w:rPr>
          <w:lang w:eastAsia="ru-RU"/>
        </w:rPr>
      </w:pPr>
      <w:r w:rsidRPr="00033648">
        <w:rPr>
          <w:lang w:eastAsia="ru-RU"/>
        </w:rPr>
        <w:lastRenderedPageBreak/>
        <w:t xml:space="preserve">Кардинальні зміни відбулися у сфері </w:t>
      </w:r>
      <w:proofErr w:type="spellStart"/>
      <w:r w:rsidRPr="00033648">
        <w:rPr>
          <w:lang w:eastAsia="ru-RU"/>
        </w:rPr>
        <w:t>кібербезпеки</w:t>
      </w:r>
      <w:proofErr w:type="spellEnd"/>
      <w:r w:rsidRPr="00033648">
        <w:rPr>
          <w:lang w:eastAsia="ru-RU"/>
        </w:rPr>
        <w:t xml:space="preserve"> та інформаційної безпеки через інтенсифікацію російських кібератак та інформаційних операцій. Посилено роль Державного центру </w:t>
      </w:r>
      <w:proofErr w:type="spellStart"/>
      <w:r w:rsidRPr="00033648">
        <w:rPr>
          <w:lang w:eastAsia="ru-RU"/>
        </w:rPr>
        <w:t>кіберзахисту</w:t>
      </w:r>
      <w:proofErr w:type="spellEnd"/>
      <w:r w:rsidRPr="00033648">
        <w:rPr>
          <w:lang w:eastAsia="ru-RU"/>
        </w:rPr>
        <w:t xml:space="preserve">, Національного координаційного центру </w:t>
      </w:r>
      <w:proofErr w:type="spellStart"/>
      <w:r w:rsidRPr="00033648">
        <w:rPr>
          <w:lang w:eastAsia="ru-RU"/>
        </w:rPr>
        <w:t>кібербезпеки</w:t>
      </w:r>
      <w:proofErr w:type="spellEnd"/>
      <w:r w:rsidRPr="00033648">
        <w:rPr>
          <w:lang w:eastAsia="ru-RU"/>
        </w:rPr>
        <w:t xml:space="preserve">, підрозділів </w:t>
      </w:r>
      <w:proofErr w:type="spellStart"/>
      <w:r w:rsidRPr="00033648">
        <w:rPr>
          <w:lang w:eastAsia="ru-RU"/>
        </w:rPr>
        <w:t>кіберзахисту</w:t>
      </w:r>
      <w:proofErr w:type="spellEnd"/>
      <w:r w:rsidRPr="00033648">
        <w:rPr>
          <w:lang w:eastAsia="ru-RU"/>
        </w:rPr>
        <w:t xml:space="preserve"> СБУ. Впроваджено нові системи моніторингу, виявлення та реагування на кібератаки, розвинуто державно-приватне партнерство у сфері </w:t>
      </w:r>
      <w:proofErr w:type="spellStart"/>
      <w:r w:rsidRPr="00033648">
        <w:rPr>
          <w:lang w:eastAsia="ru-RU"/>
        </w:rPr>
        <w:t>кіберзахисту</w:t>
      </w:r>
      <w:proofErr w:type="spellEnd"/>
      <w:r w:rsidRPr="00033648">
        <w:rPr>
          <w:lang w:eastAsia="ru-RU"/>
        </w:rPr>
        <w:t xml:space="preserve"> критичної інфраструктури. Особливу увагу приділено захисту інформаційних систем органів влади, об'єктів критичної інфраструктури та підприємств оборонно-промислового комплексу. У сфері інформаційної безпеки створено механізми моніторингу інформаційного простору, виявлення та протидії дезінформації. Важливим кроком стало створення Центру стратегічних комунікацій та інформаційної безпеки, який координує зусилля з протидії російській пропаганді.</w:t>
      </w:r>
    </w:p>
    <w:p w14:paraId="506BD208" w14:textId="77777777" w:rsidR="00033648" w:rsidRPr="00033648" w:rsidRDefault="00033648" w:rsidP="00033648">
      <w:pPr>
        <w:pStyle w:val="12"/>
        <w:jc w:val="right"/>
      </w:pPr>
      <w:r w:rsidRPr="00033648">
        <w:t>Таблиця 2.2</w:t>
      </w:r>
    </w:p>
    <w:p w14:paraId="4BC81EA5" w14:textId="53654C8E" w:rsidR="00033648" w:rsidRPr="00033648" w:rsidRDefault="00033648" w:rsidP="00033648">
      <w:pPr>
        <w:pStyle w:val="12"/>
        <w:jc w:val="center"/>
        <w:rPr>
          <w:b/>
        </w:rPr>
      </w:pPr>
      <w:r w:rsidRPr="00033648">
        <w:rPr>
          <w:b/>
        </w:rPr>
        <w:t>Ключові напрями трансформації безпекових інститутів</w:t>
      </w:r>
    </w:p>
    <w:tbl>
      <w:tblPr>
        <w:tblStyle w:val="aa"/>
        <w:tblW w:w="0" w:type="auto"/>
        <w:jc w:val="center"/>
        <w:tblLook w:val="04A0" w:firstRow="1" w:lastRow="0" w:firstColumn="1" w:lastColumn="0" w:noHBand="0" w:noVBand="1"/>
      </w:tblPr>
      <w:tblGrid>
        <w:gridCol w:w="2298"/>
        <w:gridCol w:w="4082"/>
        <w:gridCol w:w="3249"/>
      </w:tblGrid>
      <w:tr w:rsidR="00033648" w:rsidRPr="00033648" w14:paraId="6E04EB11" w14:textId="77777777" w:rsidTr="00033648">
        <w:trPr>
          <w:jc w:val="center"/>
        </w:trPr>
        <w:tc>
          <w:tcPr>
            <w:tcW w:w="0" w:type="auto"/>
            <w:hideMark/>
          </w:tcPr>
          <w:p w14:paraId="574C7356" w14:textId="77777777" w:rsidR="00033648" w:rsidRPr="00033648" w:rsidRDefault="00033648" w:rsidP="00033648">
            <w:pPr>
              <w:pStyle w:val="21"/>
              <w:rPr>
                <w:lang w:eastAsia="ru-RU"/>
              </w:rPr>
            </w:pPr>
            <w:proofErr w:type="spellStart"/>
            <w:r w:rsidRPr="00033648">
              <w:rPr>
                <w:lang w:eastAsia="ru-RU"/>
              </w:rPr>
              <w:t>Напрям</w:t>
            </w:r>
            <w:proofErr w:type="spellEnd"/>
            <w:r w:rsidRPr="00033648">
              <w:rPr>
                <w:lang w:eastAsia="ru-RU"/>
              </w:rPr>
              <w:t xml:space="preserve"> </w:t>
            </w:r>
            <w:proofErr w:type="spellStart"/>
            <w:r w:rsidRPr="00033648">
              <w:rPr>
                <w:lang w:eastAsia="ru-RU"/>
              </w:rPr>
              <w:t>трансформації</w:t>
            </w:r>
            <w:proofErr w:type="spellEnd"/>
          </w:p>
        </w:tc>
        <w:tc>
          <w:tcPr>
            <w:tcW w:w="0" w:type="auto"/>
            <w:hideMark/>
          </w:tcPr>
          <w:p w14:paraId="2AF18A74" w14:textId="77777777" w:rsidR="00033648" w:rsidRPr="00033648" w:rsidRDefault="00033648" w:rsidP="00033648">
            <w:pPr>
              <w:pStyle w:val="21"/>
              <w:rPr>
                <w:lang w:eastAsia="ru-RU"/>
              </w:rPr>
            </w:pPr>
            <w:proofErr w:type="spellStart"/>
            <w:r w:rsidRPr="00033648">
              <w:rPr>
                <w:lang w:eastAsia="ru-RU"/>
              </w:rPr>
              <w:t>Основні</w:t>
            </w:r>
            <w:proofErr w:type="spellEnd"/>
            <w:r w:rsidRPr="00033648">
              <w:rPr>
                <w:lang w:eastAsia="ru-RU"/>
              </w:rPr>
              <w:t xml:space="preserve"> </w:t>
            </w:r>
            <w:proofErr w:type="spellStart"/>
            <w:r w:rsidRPr="00033648">
              <w:rPr>
                <w:lang w:eastAsia="ru-RU"/>
              </w:rPr>
              <w:t>зміни</w:t>
            </w:r>
            <w:proofErr w:type="spellEnd"/>
          </w:p>
        </w:tc>
        <w:tc>
          <w:tcPr>
            <w:tcW w:w="0" w:type="auto"/>
            <w:hideMark/>
          </w:tcPr>
          <w:p w14:paraId="0F594050" w14:textId="77777777" w:rsidR="00033648" w:rsidRPr="00033648" w:rsidRDefault="00033648" w:rsidP="00033648">
            <w:pPr>
              <w:pStyle w:val="21"/>
              <w:rPr>
                <w:lang w:eastAsia="ru-RU"/>
              </w:rPr>
            </w:pPr>
            <w:proofErr w:type="spellStart"/>
            <w:r w:rsidRPr="00033648">
              <w:rPr>
                <w:lang w:eastAsia="ru-RU"/>
              </w:rPr>
              <w:t>Результати</w:t>
            </w:r>
            <w:proofErr w:type="spellEnd"/>
            <w:r w:rsidRPr="00033648">
              <w:rPr>
                <w:lang w:eastAsia="ru-RU"/>
              </w:rPr>
              <w:t xml:space="preserve"> та </w:t>
            </w:r>
            <w:proofErr w:type="spellStart"/>
            <w:r w:rsidRPr="00033648">
              <w:rPr>
                <w:lang w:eastAsia="ru-RU"/>
              </w:rPr>
              <w:t>вплив</w:t>
            </w:r>
            <w:proofErr w:type="spellEnd"/>
          </w:p>
        </w:tc>
      </w:tr>
      <w:tr w:rsidR="00033648" w:rsidRPr="00033648" w14:paraId="3FCD3551" w14:textId="77777777" w:rsidTr="00033648">
        <w:trPr>
          <w:jc w:val="center"/>
        </w:trPr>
        <w:tc>
          <w:tcPr>
            <w:tcW w:w="0" w:type="auto"/>
            <w:hideMark/>
          </w:tcPr>
          <w:p w14:paraId="4DBAD93F" w14:textId="77777777" w:rsidR="00033648" w:rsidRPr="00033648" w:rsidRDefault="00033648" w:rsidP="00033648">
            <w:pPr>
              <w:pStyle w:val="21"/>
              <w:rPr>
                <w:lang w:eastAsia="ru-RU"/>
              </w:rPr>
            </w:pPr>
            <w:proofErr w:type="spellStart"/>
            <w:r w:rsidRPr="00033648">
              <w:rPr>
                <w:lang w:eastAsia="ru-RU"/>
              </w:rPr>
              <w:t>Стратегічне</w:t>
            </w:r>
            <w:proofErr w:type="spellEnd"/>
            <w:r w:rsidRPr="00033648">
              <w:rPr>
                <w:lang w:eastAsia="ru-RU"/>
              </w:rPr>
              <w:t xml:space="preserve"> </w:t>
            </w:r>
            <w:proofErr w:type="spellStart"/>
            <w:r w:rsidRPr="00033648">
              <w:rPr>
                <w:lang w:eastAsia="ru-RU"/>
              </w:rPr>
              <w:t>управління</w:t>
            </w:r>
            <w:proofErr w:type="spellEnd"/>
          </w:p>
        </w:tc>
        <w:tc>
          <w:tcPr>
            <w:tcW w:w="0" w:type="auto"/>
            <w:hideMark/>
          </w:tcPr>
          <w:p w14:paraId="142D1949" w14:textId="77777777" w:rsidR="00033648" w:rsidRPr="00033648" w:rsidRDefault="00033648" w:rsidP="00033648">
            <w:pPr>
              <w:pStyle w:val="21"/>
              <w:rPr>
                <w:lang w:eastAsia="ru-RU"/>
              </w:rPr>
            </w:pPr>
            <w:r w:rsidRPr="00033648">
              <w:rPr>
                <w:lang w:eastAsia="ru-RU"/>
              </w:rPr>
              <w:t xml:space="preserve">Ставка Верховного </w:t>
            </w:r>
            <w:proofErr w:type="spellStart"/>
            <w:r w:rsidRPr="00033648">
              <w:rPr>
                <w:lang w:eastAsia="ru-RU"/>
              </w:rPr>
              <w:t>Головнокомандувача</w:t>
            </w:r>
            <w:proofErr w:type="spellEnd"/>
            <w:r w:rsidRPr="00033648">
              <w:rPr>
                <w:lang w:eastAsia="ru-RU"/>
              </w:rPr>
              <w:t xml:space="preserve">, </w:t>
            </w:r>
            <w:proofErr w:type="spellStart"/>
            <w:r w:rsidRPr="00033648">
              <w:rPr>
                <w:lang w:eastAsia="ru-RU"/>
              </w:rPr>
              <w:t>розширення</w:t>
            </w:r>
            <w:proofErr w:type="spellEnd"/>
            <w:r w:rsidRPr="00033648">
              <w:rPr>
                <w:lang w:eastAsia="ru-RU"/>
              </w:rPr>
              <w:t xml:space="preserve"> РНБО, </w:t>
            </w:r>
            <w:proofErr w:type="spellStart"/>
            <w:r w:rsidRPr="00033648">
              <w:rPr>
                <w:lang w:eastAsia="ru-RU"/>
              </w:rPr>
              <w:t>ситуаційні</w:t>
            </w:r>
            <w:proofErr w:type="spellEnd"/>
            <w:r w:rsidRPr="00033648">
              <w:rPr>
                <w:lang w:eastAsia="ru-RU"/>
              </w:rPr>
              <w:t xml:space="preserve"> центри</w:t>
            </w:r>
          </w:p>
        </w:tc>
        <w:tc>
          <w:tcPr>
            <w:tcW w:w="0" w:type="auto"/>
            <w:hideMark/>
          </w:tcPr>
          <w:p w14:paraId="212FBF5E" w14:textId="77777777" w:rsidR="00033648" w:rsidRPr="00033648" w:rsidRDefault="00033648" w:rsidP="00033648">
            <w:pPr>
              <w:pStyle w:val="21"/>
              <w:rPr>
                <w:lang w:eastAsia="ru-RU"/>
              </w:rPr>
            </w:pPr>
            <w:proofErr w:type="spellStart"/>
            <w:r w:rsidRPr="00033648">
              <w:rPr>
                <w:lang w:eastAsia="ru-RU"/>
              </w:rPr>
              <w:t>Підвищення</w:t>
            </w:r>
            <w:proofErr w:type="spellEnd"/>
            <w:r w:rsidRPr="00033648">
              <w:rPr>
                <w:lang w:eastAsia="ru-RU"/>
              </w:rPr>
              <w:t xml:space="preserve"> </w:t>
            </w:r>
            <w:proofErr w:type="spellStart"/>
            <w:r w:rsidRPr="00033648">
              <w:rPr>
                <w:lang w:eastAsia="ru-RU"/>
              </w:rPr>
              <w:t>оперативності</w:t>
            </w:r>
            <w:proofErr w:type="spellEnd"/>
            <w:r w:rsidRPr="00033648">
              <w:rPr>
                <w:lang w:eastAsia="ru-RU"/>
              </w:rPr>
              <w:t xml:space="preserve"> </w:t>
            </w:r>
            <w:proofErr w:type="spellStart"/>
            <w:r w:rsidRPr="00033648">
              <w:rPr>
                <w:lang w:eastAsia="ru-RU"/>
              </w:rPr>
              <w:t>прийняття</w:t>
            </w:r>
            <w:proofErr w:type="spellEnd"/>
            <w:r w:rsidRPr="00033648">
              <w:rPr>
                <w:lang w:eastAsia="ru-RU"/>
              </w:rPr>
              <w:t xml:space="preserve"> </w:t>
            </w:r>
            <w:proofErr w:type="spellStart"/>
            <w:r w:rsidRPr="00033648">
              <w:rPr>
                <w:lang w:eastAsia="ru-RU"/>
              </w:rPr>
              <w:t>рішень</w:t>
            </w:r>
            <w:proofErr w:type="spellEnd"/>
          </w:p>
        </w:tc>
      </w:tr>
      <w:tr w:rsidR="00033648" w:rsidRPr="00033648" w14:paraId="28ABB421" w14:textId="77777777" w:rsidTr="00033648">
        <w:trPr>
          <w:jc w:val="center"/>
        </w:trPr>
        <w:tc>
          <w:tcPr>
            <w:tcW w:w="0" w:type="auto"/>
            <w:hideMark/>
          </w:tcPr>
          <w:p w14:paraId="3E8338CC" w14:textId="77777777" w:rsidR="00033648" w:rsidRPr="00033648" w:rsidRDefault="00033648" w:rsidP="00033648">
            <w:pPr>
              <w:pStyle w:val="21"/>
              <w:rPr>
                <w:lang w:eastAsia="ru-RU"/>
              </w:rPr>
            </w:pPr>
            <w:r w:rsidRPr="00033648">
              <w:rPr>
                <w:lang w:eastAsia="ru-RU"/>
              </w:rPr>
              <w:t xml:space="preserve">Структурна </w:t>
            </w:r>
            <w:proofErr w:type="spellStart"/>
            <w:r w:rsidRPr="00033648">
              <w:rPr>
                <w:lang w:eastAsia="ru-RU"/>
              </w:rPr>
              <w:t>трансформація</w:t>
            </w:r>
            <w:proofErr w:type="spellEnd"/>
            <w:r w:rsidRPr="00033648">
              <w:rPr>
                <w:lang w:eastAsia="ru-RU"/>
              </w:rPr>
              <w:t xml:space="preserve"> ЗСУ</w:t>
            </w:r>
          </w:p>
        </w:tc>
        <w:tc>
          <w:tcPr>
            <w:tcW w:w="0" w:type="auto"/>
            <w:hideMark/>
          </w:tcPr>
          <w:p w14:paraId="4B26B1D1" w14:textId="77777777" w:rsidR="00033648" w:rsidRPr="00033648" w:rsidRDefault="00033648" w:rsidP="00033648">
            <w:pPr>
              <w:pStyle w:val="21"/>
              <w:rPr>
                <w:lang w:eastAsia="ru-RU"/>
              </w:rPr>
            </w:pPr>
            <w:proofErr w:type="spellStart"/>
            <w:r w:rsidRPr="00033648">
              <w:rPr>
                <w:lang w:eastAsia="ru-RU"/>
              </w:rPr>
              <w:t>Розвиток</w:t>
            </w:r>
            <w:proofErr w:type="spellEnd"/>
            <w:r w:rsidRPr="00033648">
              <w:rPr>
                <w:lang w:eastAsia="ru-RU"/>
              </w:rPr>
              <w:t xml:space="preserve"> Сил </w:t>
            </w:r>
            <w:proofErr w:type="spellStart"/>
            <w:r w:rsidRPr="00033648">
              <w:rPr>
                <w:lang w:eastAsia="ru-RU"/>
              </w:rPr>
              <w:t>ТрО</w:t>
            </w:r>
            <w:proofErr w:type="spellEnd"/>
            <w:r w:rsidRPr="00033648">
              <w:rPr>
                <w:lang w:eastAsia="ru-RU"/>
              </w:rPr>
              <w:t xml:space="preserve">, </w:t>
            </w:r>
            <w:proofErr w:type="spellStart"/>
            <w:r w:rsidRPr="00033648">
              <w:rPr>
                <w:lang w:eastAsia="ru-RU"/>
              </w:rPr>
              <w:t>нові</w:t>
            </w:r>
            <w:proofErr w:type="spellEnd"/>
            <w:r w:rsidRPr="00033648">
              <w:rPr>
                <w:lang w:eastAsia="ru-RU"/>
              </w:rPr>
              <w:t xml:space="preserve"> </w:t>
            </w:r>
            <w:proofErr w:type="spellStart"/>
            <w:r w:rsidRPr="00033648">
              <w:rPr>
                <w:lang w:eastAsia="ru-RU"/>
              </w:rPr>
              <w:t>з'єднання</w:t>
            </w:r>
            <w:proofErr w:type="spellEnd"/>
            <w:r w:rsidRPr="00033648">
              <w:rPr>
                <w:lang w:eastAsia="ru-RU"/>
              </w:rPr>
              <w:t xml:space="preserve">, </w:t>
            </w:r>
            <w:proofErr w:type="spellStart"/>
            <w:r w:rsidRPr="00033648">
              <w:rPr>
                <w:lang w:eastAsia="ru-RU"/>
              </w:rPr>
              <w:t>міжвидова</w:t>
            </w:r>
            <w:proofErr w:type="spellEnd"/>
            <w:r w:rsidRPr="00033648">
              <w:rPr>
                <w:lang w:eastAsia="ru-RU"/>
              </w:rPr>
              <w:t xml:space="preserve"> </w:t>
            </w:r>
            <w:proofErr w:type="spellStart"/>
            <w:r w:rsidRPr="00033648">
              <w:rPr>
                <w:lang w:eastAsia="ru-RU"/>
              </w:rPr>
              <w:t>взаємодія</w:t>
            </w:r>
            <w:proofErr w:type="spellEnd"/>
          </w:p>
        </w:tc>
        <w:tc>
          <w:tcPr>
            <w:tcW w:w="0" w:type="auto"/>
            <w:hideMark/>
          </w:tcPr>
          <w:p w14:paraId="2680723F" w14:textId="77777777" w:rsidR="00033648" w:rsidRPr="00033648" w:rsidRDefault="00033648" w:rsidP="00033648">
            <w:pPr>
              <w:pStyle w:val="21"/>
              <w:rPr>
                <w:lang w:eastAsia="ru-RU"/>
              </w:rPr>
            </w:pPr>
            <w:proofErr w:type="spellStart"/>
            <w:r w:rsidRPr="00033648">
              <w:rPr>
                <w:lang w:eastAsia="ru-RU"/>
              </w:rPr>
              <w:t>Посилення</w:t>
            </w:r>
            <w:proofErr w:type="spellEnd"/>
            <w:r w:rsidRPr="00033648">
              <w:rPr>
                <w:lang w:eastAsia="ru-RU"/>
              </w:rPr>
              <w:t xml:space="preserve"> </w:t>
            </w:r>
            <w:proofErr w:type="spellStart"/>
            <w:r w:rsidRPr="00033648">
              <w:rPr>
                <w:lang w:eastAsia="ru-RU"/>
              </w:rPr>
              <w:t>бойових</w:t>
            </w:r>
            <w:proofErr w:type="spellEnd"/>
            <w:r w:rsidRPr="00033648">
              <w:rPr>
                <w:lang w:eastAsia="ru-RU"/>
              </w:rPr>
              <w:t xml:space="preserve"> </w:t>
            </w:r>
            <w:proofErr w:type="spellStart"/>
            <w:r w:rsidRPr="00033648">
              <w:rPr>
                <w:lang w:eastAsia="ru-RU"/>
              </w:rPr>
              <w:t>спроможностей</w:t>
            </w:r>
            <w:proofErr w:type="spellEnd"/>
            <w:r w:rsidRPr="00033648">
              <w:rPr>
                <w:lang w:eastAsia="ru-RU"/>
              </w:rPr>
              <w:t xml:space="preserve">, </w:t>
            </w:r>
            <w:proofErr w:type="spellStart"/>
            <w:r w:rsidRPr="00033648">
              <w:rPr>
                <w:lang w:eastAsia="ru-RU"/>
              </w:rPr>
              <w:t>асиметричні</w:t>
            </w:r>
            <w:proofErr w:type="spellEnd"/>
            <w:r w:rsidRPr="00033648">
              <w:rPr>
                <w:lang w:eastAsia="ru-RU"/>
              </w:rPr>
              <w:t xml:space="preserve"> </w:t>
            </w:r>
            <w:proofErr w:type="spellStart"/>
            <w:r w:rsidRPr="00033648">
              <w:rPr>
                <w:lang w:eastAsia="ru-RU"/>
              </w:rPr>
              <w:t>можливості</w:t>
            </w:r>
            <w:proofErr w:type="spellEnd"/>
          </w:p>
        </w:tc>
      </w:tr>
      <w:tr w:rsidR="00033648" w:rsidRPr="00033648" w14:paraId="1972F59A" w14:textId="77777777" w:rsidTr="00033648">
        <w:trPr>
          <w:jc w:val="center"/>
        </w:trPr>
        <w:tc>
          <w:tcPr>
            <w:tcW w:w="0" w:type="auto"/>
            <w:hideMark/>
          </w:tcPr>
          <w:p w14:paraId="5E2A1646" w14:textId="77777777" w:rsidR="00033648" w:rsidRPr="00033648" w:rsidRDefault="00033648" w:rsidP="00033648">
            <w:pPr>
              <w:pStyle w:val="21"/>
              <w:rPr>
                <w:lang w:eastAsia="ru-RU"/>
              </w:rPr>
            </w:pPr>
            <w:proofErr w:type="spellStart"/>
            <w:r w:rsidRPr="00033648">
              <w:rPr>
                <w:lang w:eastAsia="ru-RU"/>
              </w:rPr>
              <w:t>Координація</w:t>
            </w:r>
            <w:proofErr w:type="spellEnd"/>
            <w:r w:rsidRPr="00033648">
              <w:rPr>
                <w:lang w:eastAsia="ru-RU"/>
              </w:rPr>
              <w:t xml:space="preserve"> </w:t>
            </w:r>
            <w:proofErr w:type="spellStart"/>
            <w:r w:rsidRPr="00033648">
              <w:rPr>
                <w:lang w:eastAsia="ru-RU"/>
              </w:rPr>
              <w:t>безпекових</w:t>
            </w:r>
            <w:proofErr w:type="spellEnd"/>
            <w:r w:rsidRPr="00033648">
              <w:rPr>
                <w:lang w:eastAsia="ru-RU"/>
              </w:rPr>
              <w:t xml:space="preserve"> </w:t>
            </w:r>
            <w:proofErr w:type="spellStart"/>
            <w:r w:rsidRPr="00033648">
              <w:rPr>
                <w:lang w:eastAsia="ru-RU"/>
              </w:rPr>
              <w:t>органів</w:t>
            </w:r>
            <w:proofErr w:type="spellEnd"/>
          </w:p>
        </w:tc>
        <w:tc>
          <w:tcPr>
            <w:tcW w:w="0" w:type="auto"/>
            <w:hideMark/>
          </w:tcPr>
          <w:p w14:paraId="0FA575CA" w14:textId="77777777" w:rsidR="00033648" w:rsidRPr="00033648" w:rsidRDefault="00033648" w:rsidP="00033648">
            <w:pPr>
              <w:pStyle w:val="21"/>
              <w:rPr>
                <w:lang w:eastAsia="ru-RU"/>
              </w:rPr>
            </w:pPr>
            <w:proofErr w:type="spellStart"/>
            <w:r w:rsidRPr="00033648">
              <w:rPr>
                <w:lang w:eastAsia="ru-RU"/>
              </w:rPr>
              <w:t>Нові</w:t>
            </w:r>
            <w:proofErr w:type="spellEnd"/>
            <w:r w:rsidRPr="00033648">
              <w:rPr>
                <w:lang w:eastAsia="ru-RU"/>
              </w:rPr>
              <w:t xml:space="preserve"> </w:t>
            </w:r>
            <w:proofErr w:type="spellStart"/>
            <w:r w:rsidRPr="00033648">
              <w:rPr>
                <w:lang w:eastAsia="ru-RU"/>
              </w:rPr>
              <w:t>механізми</w:t>
            </w:r>
            <w:proofErr w:type="spellEnd"/>
            <w:r w:rsidRPr="00033648">
              <w:rPr>
                <w:lang w:eastAsia="ru-RU"/>
              </w:rPr>
              <w:t xml:space="preserve"> </w:t>
            </w:r>
            <w:proofErr w:type="spellStart"/>
            <w:r w:rsidRPr="00033648">
              <w:rPr>
                <w:lang w:eastAsia="ru-RU"/>
              </w:rPr>
              <w:t>співпраці</w:t>
            </w:r>
            <w:proofErr w:type="spellEnd"/>
            <w:r w:rsidRPr="00033648">
              <w:rPr>
                <w:lang w:eastAsia="ru-RU"/>
              </w:rPr>
              <w:t xml:space="preserve">, </w:t>
            </w:r>
            <w:proofErr w:type="spellStart"/>
            <w:r w:rsidRPr="00033648">
              <w:rPr>
                <w:lang w:eastAsia="ru-RU"/>
              </w:rPr>
              <w:t>військово-цивільне</w:t>
            </w:r>
            <w:proofErr w:type="spellEnd"/>
            <w:r w:rsidRPr="00033648">
              <w:rPr>
                <w:lang w:eastAsia="ru-RU"/>
              </w:rPr>
              <w:t xml:space="preserve"> </w:t>
            </w:r>
            <w:proofErr w:type="spellStart"/>
            <w:r w:rsidRPr="00033648">
              <w:rPr>
                <w:lang w:eastAsia="ru-RU"/>
              </w:rPr>
              <w:t>співробітництво</w:t>
            </w:r>
            <w:proofErr w:type="spellEnd"/>
          </w:p>
        </w:tc>
        <w:tc>
          <w:tcPr>
            <w:tcW w:w="0" w:type="auto"/>
            <w:hideMark/>
          </w:tcPr>
          <w:p w14:paraId="59A4919C" w14:textId="77777777" w:rsidR="00033648" w:rsidRPr="00033648" w:rsidRDefault="00033648" w:rsidP="00033648">
            <w:pPr>
              <w:pStyle w:val="21"/>
              <w:rPr>
                <w:lang w:eastAsia="ru-RU"/>
              </w:rPr>
            </w:pPr>
            <w:proofErr w:type="spellStart"/>
            <w:r w:rsidRPr="00033648">
              <w:rPr>
                <w:lang w:eastAsia="ru-RU"/>
              </w:rPr>
              <w:t>Узгодженість</w:t>
            </w:r>
            <w:proofErr w:type="spellEnd"/>
            <w:r w:rsidRPr="00033648">
              <w:rPr>
                <w:lang w:eastAsia="ru-RU"/>
              </w:rPr>
              <w:t xml:space="preserve"> </w:t>
            </w:r>
            <w:proofErr w:type="spellStart"/>
            <w:r w:rsidRPr="00033648">
              <w:rPr>
                <w:lang w:eastAsia="ru-RU"/>
              </w:rPr>
              <w:t>дій</w:t>
            </w:r>
            <w:proofErr w:type="spellEnd"/>
            <w:r w:rsidRPr="00033648">
              <w:rPr>
                <w:lang w:eastAsia="ru-RU"/>
              </w:rPr>
              <w:t xml:space="preserve">, </w:t>
            </w:r>
            <w:proofErr w:type="spellStart"/>
            <w:r w:rsidRPr="00033648">
              <w:rPr>
                <w:lang w:eastAsia="ru-RU"/>
              </w:rPr>
              <w:t>ефективне</w:t>
            </w:r>
            <w:proofErr w:type="spellEnd"/>
            <w:r w:rsidRPr="00033648">
              <w:rPr>
                <w:lang w:eastAsia="ru-RU"/>
              </w:rPr>
              <w:t xml:space="preserve"> </w:t>
            </w:r>
            <w:proofErr w:type="spellStart"/>
            <w:r w:rsidRPr="00033648">
              <w:rPr>
                <w:lang w:eastAsia="ru-RU"/>
              </w:rPr>
              <w:t>використання</w:t>
            </w:r>
            <w:proofErr w:type="spellEnd"/>
            <w:r w:rsidRPr="00033648">
              <w:rPr>
                <w:lang w:eastAsia="ru-RU"/>
              </w:rPr>
              <w:t xml:space="preserve"> </w:t>
            </w:r>
            <w:proofErr w:type="spellStart"/>
            <w:r w:rsidRPr="00033648">
              <w:rPr>
                <w:lang w:eastAsia="ru-RU"/>
              </w:rPr>
              <w:t>ресурсів</w:t>
            </w:r>
            <w:proofErr w:type="spellEnd"/>
          </w:p>
        </w:tc>
      </w:tr>
      <w:tr w:rsidR="00033648" w:rsidRPr="00033648" w14:paraId="7A472F04" w14:textId="77777777" w:rsidTr="00033648">
        <w:trPr>
          <w:jc w:val="center"/>
        </w:trPr>
        <w:tc>
          <w:tcPr>
            <w:tcW w:w="0" w:type="auto"/>
            <w:hideMark/>
          </w:tcPr>
          <w:p w14:paraId="6A44C5F2" w14:textId="77777777" w:rsidR="00033648" w:rsidRPr="00033648" w:rsidRDefault="00033648" w:rsidP="00033648">
            <w:pPr>
              <w:pStyle w:val="21"/>
              <w:rPr>
                <w:lang w:eastAsia="ru-RU"/>
              </w:rPr>
            </w:pPr>
            <w:proofErr w:type="spellStart"/>
            <w:r w:rsidRPr="00033648">
              <w:rPr>
                <w:lang w:eastAsia="ru-RU"/>
              </w:rPr>
              <w:t>Розвідка</w:t>
            </w:r>
            <w:proofErr w:type="spellEnd"/>
            <w:r w:rsidRPr="00033648">
              <w:rPr>
                <w:lang w:eastAsia="ru-RU"/>
              </w:rPr>
              <w:t xml:space="preserve"> і </w:t>
            </w:r>
            <w:proofErr w:type="spellStart"/>
            <w:r w:rsidRPr="00033648">
              <w:rPr>
                <w:lang w:eastAsia="ru-RU"/>
              </w:rPr>
              <w:t>контррозвідка</w:t>
            </w:r>
            <w:proofErr w:type="spellEnd"/>
          </w:p>
        </w:tc>
        <w:tc>
          <w:tcPr>
            <w:tcW w:w="0" w:type="auto"/>
            <w:hideMark/>
          </w:tcPr>
          <w:p w14:paraId="6B6ACD2C" w14:textId="77777777" w:rsidR="00033648" w:rsidRPr="00033648" w:rsidRDefault="00033648" w:rsidP="00033648">
            <w:pPr>
              <w:pStyle w:val="21"/>
              <w:rPr>
                <w:lang w:eastAsia="ru-RU"/>
              </w:rPr>
            </w:pPr>
            <w:proofErr w:type="spellStart"/>
            <w:r w:rsidRPr="00033648">
              <w:rPr>
                <w:lang w:eastAsia="ru-RU"/>
              </w:rPr>
              <w:t>Реорганізація</w:t>
            </w:r>
            <w:proofErr w:type="spellEnd"/>
            <w:r w:rsidRPr="00033648">
              <w:rPr>
                <w:lang w:eastAsia="ru-RU"/>
              </w:rPr>
              <w:t xml:space="preserve"> </w:t>
            </w:r>
            <w:proofErr w:type="spellStart"/>
            <w:r w:rsidRPr="00033648">
              <w:rPr>
                <w:lang w:eastAsia="ru-RU"/>
              </w:rPr>
              <w:t>органів</w:t>
            </w:r>
            <w:proofErr w:type="spellEnd"/>
            <w:r w:rsidRPr="00033648">
              <w:rPr>
                <w:lang w:eastAsia="ru-RU"/>
              </w:rPr>
              <w:t xml:space="preserve">, </w:t>
            </w:r>
            <w:proofErr w:type="spellStart"/>
            <w:r w:rsidRPr="00033648">
              <w:rPr>
                <w:lang w:eastAsia="ru-RU"/>
              </w:rPr>
              <w:t>нові</w:t>
            </w:r>
            <w:proofErr w:type="spellEnd"/>
            <w:r w:rsidRPr="00033648">
              <w:rPr>
                <w:lang w:eastAsia="ru-RU"/>
              </w:rPr>
              <w:t xml:space="preserve"> </w:t>
            </w:r>
            <w:proofErr w:type="spellStart"/>
            <w:r w:rsidRPr="00033648">
              <w:rPr>
                <w:lang w:eastAsia="ru-RU"/>
              </w:rPr>
              <w:t>технічні</w:t>
            </w:r>
            <w:proofErr w:type="spellEnd"/>
            <w:r w:rsidRPr="00033648">
              <w:rPr>
                <w:lang w:eastAsia="ru-RU"/>
              </w:rPr>
              <w:t xml:space="preserve"> </w:t>
            </w:r>
            <w:proofErr w:type="spellStart"/>
            <w:r w:rsidRPr="00033648">
              <w:rPr>
                <w:lang w:eastAsia="ru-RU"/>
              </w:rPr>
              <w:t>засоби</w:t>
            </w:r>
            <w:proofErr w:type="spellEnd"/>
          </w:p>
        </w:tc>
        <w:tc>
          <w:tcPr>
            <w:tcW w:w="0" w:type="auto"/>
            <w:hideMark/>
          </w:tcPr>
          <w:p w14:paraId="7B4DFF47" w14:textId="77777777" w:rsidR="00033648" w:rsidRPr="00033648" w:rsidRDefault="00033648" w:rsidP="00033648">
            <w:pPr>
              <w:pStyle w:val="21"/>
              <w:rPr>
                <w:lang w:eastAsia="ru-RU"/>
              </w:rPr>
            </w:pPr>
            <w:proofErr w:type="spellStart"/>
            <w:r w:rsidRPr="00033648">
              <w:rPr>
                <w:lang w:eastAsia="ru-RU"/>
              </w:rPr>
              <w:t>Протидія</w:t>
            </w:r>
            <w:proofErr w:type="spellEnd"/>
            <w:r w:rsidRPr="00033648">
              <w:rPr>
                <w:lang w:eastAsia="ru-RU"/>
              </w:rPr>
              <w:t xml:space="preserve"> </w:t>
            </w:r>
            <w:proofErr w:type="spellStart"/>
            <w:r w:rsidRPr="00033648">
              <w:rPr>
                <w:lang w:eastAsia="ru-RU"/>
              </w:rPr>
              <w:t>диверсіям</w:t>
            </w:r>
            <w:proofErr w:type="spellEnd"/>
            <w:r w:rsidRPr="00033648">
              <w:rPr>
                <w:lang w:eastAsia="ru-RU"/>
              </w:rPr>
              <w:t xml:space="preserve">, </w:t>
            </w:r>
            <w:proofErr w:type="spellStart"/>
            <w:r w:rsidRPr="00033648">
              <w:rPr>
                <w:lang w:eastAsia="ru-RU"/>
              </w:rPr>
              <w:t>якісна</w:t>
            </w:r>
            <w:proofErr w:type="spellEnd"/>
            <w:r w:rsidRPr="00033648">
              <w:rPr>
                <w:lang w:eastAsia="ru-RU"/>
              </w:rPr>
              <w:t xml:space="preserve"> </w:t>
            </w:r>
            <w:proofErr w:type="spellStart"/>
            <w:r w:rsidRPr="00033648">
              <w:rPr>
                <w:lang w:eastAsia="ru-RU"/>
              </w:rPr>
              <w:t>розвідінформація</w:t>
            </w:r>
            <w:proofErr w:type="spellEnd"/>
          </w:p>
        </w:tc>
      </w:tr>
      <w:tr w:rsidR="00033648" w:rsidRPr="00033648" w14:paraId="11FB61E6" w14:textId="77777777" w:rsidTr="00033648">
        <w:trPr>
          <w:jc w:val="center"/>
        </w:trPr>
        <w:tc>
          <w:tcPr>
            <w:tcW w:w="0" w:type="auto"/>
            <w:hideMark/>
          </w:tcPr>
          <w:p w14:paraId="17E39FC5" w14:textId="77777777" w:rsidR="00033648" w:rsidRPr="00033648" w:rsidRDefault="00033648" w:rsidP="00033648">
            <w:pPr>
              <w:pStyle w:val="21"/>
              <w:rPr>
                <w:lang w:eastAsia="ru-RU"/>
              </w:rPr>
            </w:pPr>
            <w:proofErr w:type="spellStart"/>
            <w:r w:rsidRPr="00033648">
              <w:rPr>
                <w:lang w:eastAsia="ru-RU"/>
              </w:rPr>
              <w:t>Кібер</w:t>
            </w:r>
            <w:proofErr w:type="spellEnd"/>
            <w:r w:rsidRPr="00033648">
              <w:rPr>
                <w:lang w:eastAsia="ru-RU"/>
              </w:rPr>
              <w:t xml:space="preserve">- та </w:t>
            </w:r>
            <w:proofErr w:type="spellStart"/>
            <w:r w:rsidRPr="00033648">
              <w:rPr>
                <w:lang w:eastAsia="ru-RU"/>
              </w:rPr>
              <w:t>інформаційна</w:t>
            </w:r>
            <w:proofErr w:type="spellEnd"/>
            <w:r w:rsidRPr="00033648">
              <w:rPr>
                <w:lang w:eastAsia="ru-RU"/>
              </w:rPr>
              <w:t xml:space="preserve"> </w:t>
            </w:r>
            <w:proofErr w:type="spellStart"/>
            <w:r w:rsidRPr="00033648">
              <w:rPr>
                <w:lang w:eastAsia="ru-RU"/>
              </w:rPr>
              <w:t>безпека</w:t>
            </w:r>
            <w:proofErr w:type="spellEnd"/>
          </w:p>
        </w:tc>
        <w:tc>
          <w:tcPr>
            <w:tcW w:w="0" w:type="auto"/>
            <w:hideMark/>
          </w:tcPr>
          <w:p w14:paraId="12751106" w14:textId="77777777" w:rsidR="00033648" w:rsidRPr="00033648" w:rsidRDefault="00033648" w:rsidP="00033648">
            <w:pPr>
              <w:pStyle w:val="21"/>
              <w:rPr>
                <w:lang w:eastAsia="ru-RU"/>
              </w:rPr>
            </w:pPr>
            <w:proofErr w:type="spellStart"/>
            <w:r w:rsidRPr="00033648">
              <w:rPr>
                <w:lang w:eastAsia="ru-RU"/>
              </w:rPr>
              <w:t>Посилення</w:t>
            </w:r>
            <w:proofErr w:type="spellEnd"/>
            <w:r w:rsidRPr="00033648">
              <w:rPr>
                <w:lang w:eastAsia="ru-RU"/>
              </w:rPr>
              <w:t xml:space="preserve"> </w:t>
            </w:r>
            <w:proofErr w:type="spellStart"/>
            <w:r w:rsidRPr="00033648">
              <w:rPr>
                <w:lang w:eastAsia="ru-RU"/>
              </w:rPr>
              <w:t>захисту</w:t>
            </w:r>
            <w:proofErr w:type="spellEnd"/>
            <w:r w:rsidRPr="00033648">
              <w:rPr>
                <w:lang w:eastAsia="ru-RU"/>
              </w:rPr>
              <w:t xml:space="preserve">, </w:t>
            </w:r>
            <w:proofErr w:type="spellStart"/>
            <w:r w:rsidRPr="00033648">
              <w:rPr>
                <w:lang w:eastAsia="ru-RU"/>
              </w:rPr>
              <w:t>протидія</w:t>
            </w:r>
            <w:proofErr w:type="spellEnd"/>
            <w:r w:rsidRPr="00033648">
              <w:rPr>
                <w:lang w:eastAsia="ru-RU"/>
              </w:rPr>
              <w:t xml:space="preserve"> </w:t>
            </w:r>
            <w:proofErr w:type="spellStart"/>
            <w:r w:rsidRPr="00033648">
              <w:rPr>
                <w:lang w:eastAsia="ru-RU"/>
              </w:rPr>
              <w:t>дезінформації</w:t>
            </w:r>
            <w:proofErr w:type="spellEnd"/>
            <w:r w:rsidRPr="00033648">
              <w:rPr>
                <w:lang w:eastAsia="ru-RU"/>
              </w:rPr>
              <w:t xml:space="preserve">, </w:t>
            </w:r>
            <w:proofErr w:type="spellStart"/>
            <w:r w:rsidRPr="00033648">
              <w:rPr>
                <w:lang w:eastAsia="ru-RU"/>
              </w:rPr>
              <w:t>стратегічні</w:t>
            </w:r>
            <w:proofErr w:type="spellEnd"/>
            <w:r w:rsidRPr="00033648">
              <w:rPr>
                <w:lang w:eastAsia="ru-RU"/>
              </w:rPr>
              <w:t xml:space="preserve"> </w:t>
            </w:r>
            <w:proofErr w:type="spellStart"/>
            <w:r w:rsidRPr="00033648">
              <w:rPr>
                <w:lang w:eastAsia="ru-RU"/>
              </w:rPr>
              <w:t>комунікації</w:t>
            </w:r>
            <w:proofErr w:type="spellEnd"/>
          </w:p>
        </w:tc>
        <w:tc>
          <w:tcPr>
            <w:tcW w:w="0" w:type="auto"/>
            <w:hideMark/>
          </w:tcPr>
          <w:p w14:paraId="301ADF75" w14:textId="77777777" w:rsidR="00033648" w:rsidRPr="00033648" w:rsidRDefault="00033648" w:rsidP="00033648">
            <w:pPr>
              <w:pStyle w:val="21"/>
              <w:rPr>
                <w:lang w:eastAsia="ru-RU"/>
              </w:rPr>
            </w:pPr>
            <w:proofErr w:type="spellStart"/>
            <w:r w:rsidRPr="00033648">
              <w:rPr>
                <w:lang w:eastAsia="ru-RU"/>
              </w:rPr>
              <w:t>Стійкість</w:t>
            </w:r>
            <w:proofErr w:type="spellEnd"/>
            <w:r w:rsidRPr="00033648">
              <w:rPr>
                <w:lang w:eastAsia="ru-RU"/>
              </w:rPr>
              <w:t xml:space="preserve"> до </w:t>
            </w:r>
            <w:proofErr w:type="spellStart"/>
            <w:r w:rsidRPr="00033648">
              <w:rPr>
                <w:lang w:eastAsia="ru-RU"/>
              </w:rPr>
              <w:t>кібератак</w:t>
            </w:r>
            <w:proofErr w:type="spellEnd"/>
            <w:r w:rsidRPr="00033648">
              <w:rPr>
                <w:lang w:eastAsia="ru-RU"/>
              </w:rPr>
              <w:t xml:space="preserve">, </w:t>
            </w:r>
            <w:proofErr w:type="spellStart"/>
            <w:r w:rsidRPr="00033648">
              <w:rPr>
                <w:lang w:eastAsia="ru-RU"/>
              </w:rPr>
              <w:t>захист</w:t>
            </w:r>
            <w:proofErr w:type="spellEnd"/>
            <w:r w:rsidRPr="00033648">
              <w:rPr>
                <w:lang w:eastAsia="ru-RU"/>
              </w:rPr>
              <w:t xml:space="preserve"> </w:t>
            </w:r>
            <w:proofErr w:type="spellStart"/>
            <w:r w:rsidRPr="00033648">
              <w:rPr>
                <w:lang w:eastAsia="ru-RU"/>
              </w:rPr>
              <w:t>інформпростору</w:t>
            </w:r>
            <w:proofErr w:type="spellEnd"/>
          </w:p>
        </w:tc>
      </w:tr>
      <w:tr w:rsidR="00033648" w:rsidRPr="00033648" w14:paraId="5A74A070" w14:textId="77777777" w:rsidTr="00033648">
        <w:trPr>
          <w:jc w:val="center"/>
        </w:trPr>
        <w:tc>
          <w:tcPr>
            <w:tcW w:w="0" w:type="auto"/>
            <w:hideMark/>
          </w:tcPr>
          <w:p w14:paraId="73E77896" w14:textId="77777777" w:rsidR="00033648" w:rsidRPr="00033648" w:rsidRDefault="00033648" w:rsidP="00033648">
            <w:pPr>
              <w:pStyle w:val="21"/>
              <w:rPr>
                <w:lang w:eastAsia="ru-RU"/>
              </w:rPr>
            </w:pPr>
            <w:r w:rsidRPr="00033648">
              <w:rPr>
                <w:lang w:eastAsia="ru-RU"/>
              </w:rPr>
              <w:t>Нормативно-</w:t>
            </w:r>
            <w:proofErr w:type="spellStart"/>
            <w:r w:rsidRPr="00033648">
              <w:rPr>
                <w:lang w:eastAsia="ru-RU"/>
              </w:rPr>
              <w:t>правове</w:t>
            </w:r>
            <w:proofErr w:type="spellEnd"/>
            <w:r w:rsidRPr="00033648">
              <w:rPr>
                <w:lang w:eastAsia="ru-RU"/>
              </w:rPr>
              <w:t xml:space="preserve"> </w:t>
            </w:r>
            <w:proofErr w:type="spellStart"/>
            <w:r w:rsidRPr="00033648">
              <w:rPr>
                <w:lang w:eastAsia="ru-RU"/>
              </w:rPr>
              <w:t>забезпечення</w:t>
            </w:r>
            <w:proofErr w:type="spellEnd"/>
          </w:p>
        </w:tc>
        <w:tc>
          <w:tcPr>
            <w:tcW w:w="0" w:type="auto"/>
            <w:hideMark/>
          </w:tcPr>
          <w:p w14:paraId="120A1000" w14:textId="77777777" w:rsidR="00033648" w:rsidRPr="00033648" w:rsidRDefault="00033648" w:rsidP="00033648">
            <w:pPr>
              <w:pStyle w:val="21"/>
              <w:rPr>
                <w:lang w:eastAsia="ru-RU"/>
              </w:rPr>
            </w:pPr>
            <w:proofErr w:type="spellStart"/>
            <w:r w:rsidRPr="00033648">
              <w:rPr>
                <w:lang w:eastAsia="ru-RU"/>
              </w:rPr>
              <w:t>Нові</w:t>
            </w:r>
            <w:proofErr w:type="spellEnd"/>
            <w:r w:rsidRPr="00033648">
              <w:rPr>
                <w:lang w:eastAsia="ru-RU"/>
              </w:rPr>
              <w:t xml:space="preserve"> </w:t>
            </w:r>
            <w:proofErr w:type="spellStart"/>
            <w:r w:rsidRPr="00033648">
              <w:rPr>
                <w:lang w:eastAsia="ru-RU"/>
              </w:rPr>
              <w:t>закони</w:t>
            </w:r>
            <w:proofErr w:type="spellEnd"/>
            <w:r w:rsidRPr="00033648">
              <w:rPr>
                <w:lang w:eastAsia="ru-RU"/>
              </w:rPr>
              <w:t xml:space="preserve">, </w:t>
            </w:r>
            <w:proofErr w:type="spellStart"/>
            <w:r w:rsidRPr="00033648">
              <w:rPr>
                <w:lang w:eastAsia="ru-RU"/>
              </w:rPr>
              <w:t>криміналізація</w:t>
            </w:r>
            <w:proofErr w:type="spellEnd"/>
            <w:r w:rsidRPr="00033648">
              <w:rPr>
                <w:lang w:eastAsia="ru-RU"/>
              </w:rPr>
              <w:t xml:space="preserve"> </w:t>
            </w:r>
            <w:proofErr w:type="spellStart"/>
            <w:r w:rsidRPr="00033648">
              <w:rPr>
                <w:lang w:eastAsia="ru-RU"/>
              </w:rPr>
              <w:t>колабораціонізму</w:t>
            </w:r>
            <w:proofErr w:type="spellEnd"/>
          </w:p>
        </w:tc>
        <w:tc>
          <w:tcPr>
            <w:tcW w:w="0" w:type="auto"/>
            <w:hideMark/>
          </w:tcPr>
          <w:p w14:paraId="27148D12" w14:textId="77777777" w:rsidR="00033648" w:rsidRPr="00033648" w:rsidRDefault="00033648" w:rsidP="00033648">
            <w:pPr>
              <w:pStyle w:val="21"/>
              <w:rPr>
                <w:lang w:eastAsia="ru-RU"/>
              </w:rPr>
            </w:pPr>
            <w:proofErr w:type="spellStart"/>
            <w:r w:rsidRPr="00033648">
              <w:rPr>
                <w:lang w:eastAsia="ru-RU"/>
              </w:rPr>
              <w:t>Правова</w:t>
            </w:r>
            <w:proofErr w:type="spellEnd"/>
            <w:r w:rsidRPr="00033648">
              <w:rPr>
                <w:lang w:eastAsia="ru-RU"/>
              </w:rPr>
              <w:t xml:space="preserve"> основа </w:t>
            </w:r>
            <w:proofErr w:type="spellStart"/>
            <w:r w:rsidRPr="00033648">
              <w:rPr>
                <w:lang w:eastAsia="ru-RU"/>
              </w:rPr>
              <w:t>дій</w:t>
            </w:r>
            <w:proofErr w:type="spellEnd"/>
            <w:r w:rsidRPr="00033648">
              <w:rPr>
                <w:lang w:eastAsia="ru-RU"/>
              </w:rPr>
              <w:t xml:space="preserve"> </w:t>
            </w:r>
            <w:proofErr w:type="spellStart"/>
            <w:r w:rsidRPr="00033648">
              <w:rPr>
                <w:lang w:eastAsia="ru-RU"/>
              </w:rPr>
              <w:t>безпекових</w:t>
            </w:r>
            <w:proofErr w:type="spellEnd"/>
            <w:r w:rsidRPr="00033648">
              <w:rPr>
                <w:lang w:eastAsia="ru-RU"/>
              </w:rPr>
              <w:t xml:space="preserve"> </w:t>
            </w:r>
            <w:proofErr w:type="spellStart"/>
            <w:r w:rsidRPr="00033648">
              <w:rPr>
                <w:lang w:eastAsia="ru-RU"/>
              </w:rPr>
              <w:t>інститутів</w:t>
            </w:r>
            <w:proofErr w:type="spellEnd"/>
          </w:p>
        </w:tc>
      </w:tr>
      <w:tr w:rsidR="00033648" w:rsidRPr="00033648" w14:paraId="25F4B8FA" w14:textId="77777777" w:rsidTr="00033648">
        <w:trPr>
          <w:jc w:val="center"/>
        </w:trPr>
        <w:tc>
          <w:tcPr>
            <w:tcW w:w="0" w:type="auto"/>
            <w:hideMark/>
          </w:tcPr>
          <w:p w14:paraId="473BCBAB" w14:textId="77777777" w:rsidR="00033648" w:rsidRPr="00033648" w:rsidRDefault="00033648" w:rsidP="00033648">
            <w:pPr>
              <w:pStyle w:val="21"/>
              <w:rPr>
                <w:lang w:eastAsia="ru-RU"/>
              </w:rPr>
            </w:pPr>
            <w:proofErr w:type="spellStart"/>
            <w:r w:rsidRPr="00033648">
              <w:rPr>
                <w:lang w:eastAsia="ru-RU"/>
              </w:rPr>
              <w:t>Підготовка</w:t>
            </w:r>
            <w:proofErr w:type="spellEnd"/>
            <w:r w:rsidRPr="00033648">
              <w:rPr>
                <w:lang w:eastAsia="ru-RU"/>
              </w:rPr>
              <w:t xml:space="preserve"> персоналу</w:t>
            </w:r>
          </w:p>
        </w:tc>
        <w:tc>
          <w:tcPr>
            <w:tcW w:w="0" w:type="auto"/>
            <w:hideMark/>
          </w:tcPr>
          <w:p w14:paraId="5C0136F0" w14:textId="77777777" w:rsidR="00033648" w:rsidRPr="00033648" w:rsidRDefault="00033648" w:rsidP="00033648">
            <w:pPr>
              <w:pStyle w:val="21"/>
              <w:rPr>
                <w:lang w:eastAsia="ru-RU"/>
              </w:rPr>
            </w:pPr>
            <w:proofErr w:type="spellStart"/>
            <w:r w:rsidRPr="00033648">
              <w:rPr>
                <w:lang w:eastAsia="ru-RU"/>
              </w:rPr>
              <w:t>Нові</w:t>
            </w:r>
            <w:proofErr w:type="spellEnd"/>
            <w:r w:rsidRPr="00033648">
              <w:rPr>
                <w:lang w:eastAsia="ru-RU"/>
              </w:rPr>
              <w:t xml:space="preserve"> </w:t>
            </w:r>
            <w:proofErr w:type="spellStart"/>
            <w:r w:rsidRPr="00033648">
              <w:rPr>
                <w:lang w:eastAsia="ru-RU"/>
              </w:rPr>
              <w:t>програми</w:t>
            </w:r>
            <w:proofErr w:type="spellEnd"/>
            <w:r w:rsidRPr="00033648">
              <w:rPr>
                <w:lang w:eastAsia="ru-RU"/>
              </w:rPr>
              <w:t xml:space="preserve"> </w:t>
            </w:r>
            <w:proofErr w:type="spellStart"/>
            <w:r w:rsidRPr="00033648">
              <w:rPr>
                <w:lang w:eastAsia="ru-RU"/>
              </w:rPr>
              <w:t>навчання</w:t>
            </w:r>
            <w:proofErr w:type="spellEnd"/>
            <w:r w:rsidRPr="00033648">
              <w:rPr>
                <w:lang w:eastAsia="ru-RU"/>
              </w:rPr>
              <w:t xml:space="preserve">, </w:t>
            </w:r>
            <w:proofErr w:type="spellStart"/>
            <w:r w:rsidRPr="00033648">
              <w:rPr>
                <w:lang w:eastAsia="ru-RU"/>
              </w:rPr>
              <w:t>психологічна</w:t>
            </w:r>
            <w:proofErr w:type="spellEnd"/>
            <w:r w:rsidRPr="00033648">
              <w:rPr>
                <w:lang w:eastAsia="ru-RU"/>
              </w:rPr>
              <w:t xml:space="preserve"> </w:t>
            </w:r>
            <w:proofErr w:type="spellStart"/>
            <w:r w:rsidRPr="00033648">
              <w:rPr>
                <w:lang w:eastAsia="ru-RU"/>
              </w:rPr>
              <w:t>підтримка</w:t>
            </w:r>
            <w:proofErr w:type="spellEnd"/>
          </w:p>
        </w:tc>
        <w:tc>
          <w:tcPr>
            <w:tcW w:w="0" w:type="auto"/>
            <w:hideMark/>
          </w:tcPr>
          <w:p w14:paraId="35A56A88" w14:textId="77777777" w:rsidR="00033648" w:rsidRPr="00033648" w:rsidRDefault="00033648" w:rsidP="00033648">
            <w:pPr>
              <w:pStyle w:val="21"/>
              <w:rPr>
                <w:lang w:eastAsia="ru-RU"/>
              </w:rPr>
            </w:pPr>
            <w:proofErr w:type="spellStart"/>
            <w:r w:rsidRPr="00033648">
              <w:rPr>
                <w:lang w:eastAsia="ru-RU"/>
              </w:rPr>
              <w:t>Професійні</w:t>
            </w:r>
            <w:proofErr w:type="spellEnd"/>
            <w:r w:rsidRPr="00033648">
              <w:rPr>
                <w:lang w:eastAsia="ru-RU"/>
              </w:rPr>
              <w:t xml:space="preserve">, </w:t>
            </w:r>
            <w:proofErr w:type="spellStart"/>
            <w:r w:rsidRPr="00033648">
              <w:rPr>
                <w:lang w:eastAsia="ru-RU"/>
              </w:rPr>
              <w:t>мотивовані</w:t>
            </w:r>
            <w:proofErr w:type="spellEnd"/>
            <w:r w:rsidRPr="00033648">
              <w:rPr>
                <w:lang w:eastAsia="ru-RU"/>
              </w:rPr>
              <w:t xml:space="preserve"> кадри</w:t>
            </w:r>
          </w:p>
        </w:tc>
      </w:tr>
    </w:tbl>
    <w:p w14:paraId="164BF7F1" w14:textId="77777777" w:rsidR="00033648" w:rsidRPr="000300B4" w:rsidRDefault="00033648" w:rsidP="00033648">
      <w:pPr>
        <w:pStyle w:val="12"/>
        <w:rPr>
          <w:lang w:eastAsia="ru-RU"/>
        </w:rPr>
      </w:pPr>
      <w:r w:rsidRPr="000300B4">
        <w:rPr>
          <w:lang w:eastAsia="ru-RU"/>
        </w:rPr>
        <w:t>Джерело: розроблено автором</w:t>
      </w:r>
    </w:p>
    <w:p w14:paraId="091F7158" w14:textId="77777777" w:rsidR="00033648" w:rsidRDefault="00033648" w:rsidP="00033648">
      <w:pPr>
        <w:pStyle w:val="12"/>
        <w:rPr>
          <w:lang w:eastAsia="ru-RU"/>
        </w:rPr>
      </w:pPr>
    </w:p>
    <w:p w14:paraId="386912EE" w14:textId="77777777" w:rsidR="00033648" w:rsidRPr="00033648" w:rsidRDefault="00033648" w:rsidP="00033648">
      <w:pPr>
        <w:pStyle w:val="12"/>
        <w:rPr>
          <w:lang w:eastAsia="ru-RU"/>
        </w:rPr>
      </w:pPr>
      <w:r w:rsidRPr="00033648">
        <w:rPr>
          <w:lang w:eastAsia="ru-RU"/>
        </w:rPr>
        <w:t xml:space="preserve">Трансформація системи цивільного захисту та цивільно-військового співробітництва спрямовувалася на забезпечення захисту цивільного населення </w:t>
      </w:r>
      <w:r w:rsidRPr="00033648">
        <w:rPr>
          <w:lang w:eastAsia="ru-RU"/>
        </w:rPr>
        <w:lastRenderedPageBreak/>
        <w:t xml:space="preserve">та налагодження ефективної взаємодії між військовими та цивільними структурами. Державна служба з надзвичайних ситуацій розширила можливості реагування на надзвичайні ситуації воєнного характеру, зокрема щодо розмінування, ліквідації наслідків обстрілів, рятувальних операцій та евакуації населення. Створено спеціалізовані підрозділи для гуманітарного розмінування – критично важливого завдання для звільнених територій. Система цивільного захисту адаптувалася до умов війни, розвинувши нові підходи до укриття населення, оповіщення про загрози та допомоги постраждалим. Впроваджено цифрові інструменти, зокрема мобільні додатки для оповіщення про повітряні тривоги, координації евакуації та пошуку безпечних </w:t>
      </w:r>
      <w:proofErr w:type="spellStart"/>
      <w:r w:rsidRPr="00033648">
        <w:rPr>
          <w:lang w:eastAsia="ru-RU"/>
        </w:rPr>
        <w:t>укриттів</w:t>
      </w:r>
      <w:proofErr w:type="spellEnd"/>
      <w:r w:rsidRPr="00033648">
        <w:rPr>
          <w:lang w:eastAsia="ru-RU"/>
        </w:rPr>
        <w:t>.</w:t>
      </w:r>
    </w:p>
    <w:p w14:paraId="32081292" w14:textId="77777777" w:rsidR="00033648" w:rsidRPr="00033648" w:rsidRDefault="00033648" w:rsidP="00033648">
      <w:pPr>
        <w:pStyle w:val="12"/>
        <w:rPr>
          <w:lang w:eastAsia="ru-RU"/>
        </w:rPr>
      </w:pPr>
      <w:r w:rsidRPr="00033648">
        <w:rPr>
          <w:lang w:eastAsia="ru-RU"/>
        </w:rPr>
        <w:t>Нормативно-правове забезпечення діяльності безпекових інститутів зазнало суттєвих змін у відповідь на нові виклики. Прийнято низку законів та підзаконних актів, що регулюють діяльність безпекових структур в умовах воєнного стану, зокрема Закон "Про правовий режим воєнного стану", Закон "Про основи національного спротиву", Закон "Про забезпечення участі цивільних осіб у захисті України". Важливими кроками стали криміналізація колабораціонізму, відповідальність за поширення інформації про переміщення військ, посилення відповідальності за державну зраду та шпигунство в умовах воєнного стану. Удосконалено правову базу з питань цивільного захисту, реабілітації військовослужбовців, соціального захисту ветеранів. Особлива увага приділялася регулюванню використання міжнародної військової допомоги, розвитку оборонно-промислового комплексу та впровадженню стандартів НАТО. Важливим аспектом стало створення правових механізмів для швидкого реагування на нові загрози через спрощені процедури прийняття рішень.</w:t>
      </w:r>
    </w:p>
    <w:p w14:paraId="7ABD4A45" w14:textId="77777777" w:rsidR="00033648" w:rsidRPr="00033648" w:rsidRDefault="00033648" w:rsidP="00033648">
      <w:pPr>
        <w:pStyle w:val="12"/>
        <w:rPr>
          <w:lang w:eastAsia="ru-RU"/>
        </w:rPr>
      </w:pPr>
      <w:r w:rsidRPr="00033648">
        <w:rPr>
          <w:lang w:eastAsia="ru-RU"/>
        </w:rPr>
        <w:t xml:space="preserve">Трансформація системи підготовки та управління персоналом безпекових інститутів спрямовувалася на забезпечення професіоналізму, мотивації та психологічної стійкості особового складу. Впроваджено нові програми підготовки, що враховують реальний бойовий досвід та сучасні вимоги. Особлива увага приділялася психологічній підготовці та підтримці військовослужбовців, розвитку системи психологічної реабілітації та </w:t>
      </w:r>
      <w:r w:rsidRPr="00033648">
        <w:rPr>
          <w:lang w:eastAsia="ru-RU"/>
        </w:rPr>
        <w:lastRenderedPageBreak/>
        <w:t>запобіганню травмам. Впроваджено систему ротації особового складу, що забезпечує відпочинок та відновлення боєздатності підрозділів. Удосконалено систему мотивації персоналу, включаючи матеріальне стимулювання, соціальні гарантії та нематеріальні форми заохочення. В умовах розширення чисельності безпекових структур впроваджено ефективні механізми відбору, оцінки та просування кадрів з урахуванням бойового досвіду та лідерських якостей. Створено систему збереження та поширення бойового досвіду через центри вивчення досвіду та інтеграцію уроків у програми підготовки.</w:t>
      </w:r>
    </w:p>
    <w:p w14:paraId="4AD73419" w14:textId="77777777" w:rsidR="00033648" w:rsidRPr="00033648" w:rsidRDefault="00033648" w:rsidP="00033648">
      <w:pPr>
        <w:pStyle w:val="12"/>
        <w:rPr>
          <w:lang w:eastAsia="ru-RU"/>
        </w:rPr>
      </w:pPr>
      <w:r w:rsidRPr="00033648">
        <w:rPr>
          <w:lang w:eastAsia="ru-RU"/>
        </w:rPr>
        <w:t>Посилення ролі громадянського суспільства та волонтерського руху стало унікальною рисою трансформації безпекових інститутів України. З початком повномасштабного вторгнення волонтерський рух набув безпрецедентного масштабу, охопивши різні сфери: від матеріально-технічного забезпечення військ до гуманітарної допомоги цивільному населенню, від інформаційної протидії ворожій пропаганді до соціальної підтримки ветеранів та їхніх сімей. Створено ефективні механізми взаємодії між державними безпековими структурами та волонтерськими організаціями – координаційні ради, спільні робочі групи, інтеграцію волонтерів у систему оборонного планування. Залучено експертів з громадянського суспільства до розробки стратегічних документів, моніторингу та оцінки діяльності безпекових інститутів, що підвищило якість та легітимність рішень. Громадянське суспільство відіграло важливу роль у міжнародній комунікації, формуванні позитивного іміджу України за кордоном та мобілізації міжнародної підтримки.</w:t>
      </w:r>
    </w:p>
    <w:p w14:paraId="3CF686D0" w14:textId="77777777" w:rsidR="00033648" w:rsidRPr="00033648" w:rsidRDefault="00033648" w:rsidP="00033648">
      <w:pPr>
        <w:pStyle w:val="12"/>
        <w:rPr>
          <w:lang w:eastAsia="ru-RU"/>
        </w:rPr>
      </w:pPr>
      <w:r w:rsidRPr="00033648">
        <w:rPr>
          <w:lang w:eastAsia="ru-RU"/>
        </w:rPr>
        <w:t xml:space="preserve">Гуманітарний вимір трансформації безпекових інститутів набув особливого значення в умовах повномасштабної війни. Захист цивільного населення, гуманітарна допомога постраждалим, психологічна підтримка, дотримання прав людини та норм міжнародного гуманітарного права стали важливими аспектами діяльності безпекових структур. Розвинуто механізми документування воєнних злочинів, пошуку зниклих безвісти, підтримки внутрішньо переміщених осіб та біженців. Особлива увага приділялася захисту вразливих груп населення – дітей, осіб з інвалідністю, літніх людей. </w:t>
      </w:r>
      <w:r w:rsidRPr="00033648">
        <w:rPr>
          <w:lang w:eastAsia="ru-RU"/>
        </w:rPr>
        <w:lastRenderedPageBreak/>
        <w:t>Впроваджено гендерні підходи у діяльність безпекових інститутів, розширено участь жінок у всіх сферах безпекового сектору. Ці гуманітарні аспекти не лише сприяли посиленню легітимності безпекових інститутів в очах суспільства, але й формували ціннісну основу їхньої трансформації відповідно до євроатлантичних стандартів.</w:t>
      </w:r>
    </w:p>
    <w:p w14:paraId="589EAA56" w14:textId="77777777" w:rsidR="00033648" w:rsidRPr="00033648" w:rsidRDefault="00033648" w:rsidP="00033648">
      <w:pPr>
        <w:pStyle w:val="12"/>
        <w:rPr>
          <w:lang w:eastAsia="ru-RU"/>
        </w:rPr>
      </w:pPr>
      <w:r w:rsidRPr="00033648">
        <w:rPr>
          <w:lang w:eastAsia="ru-RU"/>
        </w:rPr>
        <w:t xml:space="preserve">Інформаційно-комунікаційний вимір трансформації безпекових інститутів набув стратегічного значення в умовах інформаційної війни. Розвинуто нові підходи до стратегічних комунікацій, публічної дипломатії, формування </w:t>
      </w:r>
      <w:proofErr w:type="spellStart"/>
      <w:r w:rsidRPr="00033648">
        <w:rPr>
          <w:lang w:eastAsia="ru-RU"/>
        </w:rPr>
        <w:t>наративів</w:t>
      </w:r>
      <w:proofErr w:type="spellEnd"/>
      <w:r w:rsidRPr="00033648">
        <w:rPr>
          <w:lang w:eastAsia="ru-RU"/>
        </w:rPr>
        <w:t>. Підвищено спроможності щодо моніторингу інформаційного простору, виявлення та протидії дезінформації, захисту критичної інформаційної інфраструктури. Особливу увагу приділено цифровій трансформації безпекових інститутів, впровадженню сучасних інформаційних технологій, захищених каналів зв'язку, систем управління базами даних. Ці зміни не лише підвищили оперативну ефективність безпекових структур, але й сприяли їх більшій відкритості, прозорості та підзвітності перед суспільством.</w:t>
      </w:r>
    </w:p>
    <w:p w14:paraId="59F977BD" w14:textId="77777777" w:rsidR="00033648" w:rsidRPr="00033648" w:rsidRDefault="00033648" w:rsidP="00033648">
      <w:pPr>
        <w:pStyle w:val="12"/>
        <w:rPr>
          <w:lang w:eastAsia="ru-RU"/>
        </w:rPr>
      </w:pPr>
      <w:r w:rsidRPr="00033648">
        <w:rPr>
          <w:lang w:eastAsia="ru-RU"/>
        </w:rPr>
        <w:t>Міжнародний вимір трансформації безпекових інститутів пов'язаний з поглибленням співробітництва з партнерами, інтеграцією у євроатлантичні структури, впровадженням стандартів НАТО. Розвинуто механізми координації міжнародної допомоги, спільної підготовки персоналу, обміну розвідувальною інформацією, проведення спільних навчань. Важливим аспектом стало формування позитивного іміджу України як надійного партнера, відповідального члена міжнародної спільноти, що поділяє демократичні цінності та норми. Ці зміни сприяли не лише посиленню міжнародної підтримки України, але й формуванню нової ідентичності безпекових інститутів як частини євроатлантичного простору.</w:t>
      </w:r>
    </w:p>
    <w:p w14:paraId="527366F9" w14:textId="77777777" w:rsidR="00033648" w:rsidRPr="00033648" w:rsidRDefault="00033648" w:rsidP="00033648">
      <w:pPr>
        <w:pStyle w:val="12"/>
        <w:rPr>
          <w:lang w:eastAsia="ru-RU"/>
        </w:rPr>
      </w:pPr>
      <w:r w:rsidRPr="00033648">
        <w:rPr>
          <w:lang w:eastAsia="ru-RU"/>
        </w:rPr>
        <w:t xml:space="preserve">Трансформація безпекових інститутів України після повномасштабного вторгнення Росії характеризується комплексністю, динамічністю та масштабністю. Вона охоплює не лише структурні та функціональні аспекти, але й ціннісні, культурні, гуманітарні виміри. Ця трансформація поєднує адаптацію до безпосередніх викликів війни з формуванням основ для довгострокового </w:t>
      </w:r>
      <w:r w:rsidRPr="00033648">
        <w:rPr>
          <w:lang w:eastAsia="ru-RU"/>
        </w:rPr>
        <w:lastRenderedPageBreak/>
        <w:t xml:space="preserve">інституційного розвитку відповідно до євроатлантичних стандартів. Унікальний досвід України у протидії російській агресії стає цінним ресурсом не лише для національного безпекового сектору, але й для міжнародної спільноти, що стикається з подібними гібридними загрозами. Подальші напрями трансформації безпекових інститутів пов'язані з поглибленням </w:t>
      </w:r>
      <w:proofErr w:type="spellStart"/>
      <w:r w:rsidRPr="00033648">
        <w:rPr>
          <w:lang w:eastAsia="ru-RU"/>
        </w:rPr>
        <w:t>інституціоналізації</w:t>
      </w:r>
      <w:proofErr w:type="spellEnd"/>
      <w:r w:rsidRPr="00033648">
        <w:rPr>
          <w:lang w:eastAsia="ru-RU"/>
        </w:rPr>
        <w:t xml:space="preserve"> змін, розвитком стійких механізмів адаптації та інновацій, забезпеченням балансу між безпековими потребами та демократичними цінностями, посиленням суб'єктності України у міжнародному безпековому просторі.</w:t>
      </w:r>
    </w:p>
    <w:p w14:paraId="252C9381" w14:textId="77777777" w:rsidR="0085475C" w:rsidRPr="00353BD2" w:rsidRDefault="0085475C" w:rsidP="0085475C">
      <w:pPr>
        <w:pStyle w:val="12"/>
        <w:rPr>
          <w:lang w:eastAsia="ru-RU"/>
        </w:rPr>
      </w:pPr>
    </w:p>
    <w:p w14:paraId="1A9834C4" w14:textId="77777777" w:rsidR="005C469E" w:rsidRDefault="005C469E" w:rsidP="005C469E">
      <w:pPr>
        <w:pStyle w:val="2"/>
      </w:pPr>
      <w:bookmarkStart w:id="10" w:name="_Toc198546050"/>
      <w:r>
        <w:t>2.3 Міжнародне співробітництво як чинник зміцнення інституційної спроможності України у сфері безпеки</w:t>
      </w:r>
      <w:bookmarkEnd w:id="10"/>
    </w:p>
    <w:p w14:paraId="66C27228" w14:textId="298B0368" w:rsidR="00E8661F" w:rsidRPr="005C469E" w:rsidRDefault="00E8661F" w:rsidP="008F083D">
      <w:pPr>
        <w:rPr>
          <w:lang w:val="uk-UA"/>
        </w:rPr>
      </w:pPr>
    </w:p>
    <w:p w14:paraId="303B38EA" w14:textId="77777777" w:rsidR="00033648" w:rsidRPr="00033648" w:rsidRDefault="00033648" w:rsidP="00033648">
      <w:pPr>
        <w:pStyle w:val="12"/>
        <w:rPr>
          <w:lang w:eastAsia="ru-RU"/>
        </w:rPr>
      </w:pPr>
      <w:r w:rsidRPr="00033648">
        <w:rPr>
          <w:lang w:eastAsia="ru-RU"/>
        </w:rPr>
        <w:t xml:space="preserve">Міжнародне співробітництво стало визначальним чинником зміцнення інституційної спроможності України у сфері безпеки, особливо в умовах повномасштабної російської агресії. Після 24 лютого 2022 року підтримка міжнародних партнерів набула безпрецедентного масштабу, охопивши широкий спектр сфер: від постачання озброєння до консультативної допомоги, від фінансової підтримки до спільної підготовки військових, від розвідувального співробітництва до протидії </w:t>
      </w:r>
      <w:proofErr w:type="spellStart"/>
      <w:r w:rsidRPr="00033648">
        <w:rPr>
          <w:lang w:eastAsia="ru-RU"/>
        </w:rPr>
        <w:t>кіберзагрозам</w:t>
      </w:r>
      <w:proofErr w:type="spellEnd"/>
      <w:r w:rsidRPr="00033648">
        <w:rPr>
          <w:lang w:eastAsia="ru-RU"/>
        </w:rPr>
        <w:t>. Системний характер міжнародної підтримки створив сприятливі умови для посилення обороноздатності України та підвищення ефективності її безпекових інститутів. Водночас, для ефективного використання потенціалу міжнародного співробітництва Україна розвинула інституційні механізми координації, планування та впровадження допомоги, забезпечила взаємодію з партнерами на різних рівнях і започаткувала інтеграцію міжнародних стандартів у функціонування власних безпекових інститутів.</w:t>
      </w:r>
    </w:p>
    <w:p w14:paraId="6B0339C7" w14:textId="6D9A2FD0" w:rsidR="00033648" w:rsidRPr="00033648" w:rsidRDefault="00033648" w:rsidP="00033648">
      <w:pPr>
        <w:pStyle w:val="12"/>
        <w:rPr>
          <w:lang w:eastAsia="ru-RU"/>
        </w:rPr>
      </w:pPr>
      <w:r w:rsidRPr="00033648">
        <w:rPr>
          <w:lang w:eastAsia="ru-RU"/>
        </w:rPr>
        <w:t xml:space="preserve">Еволюція міжнародної підтримки України у сфері безпеки з 2014 року до повномасштабного вторгнення характеризувалася поступовим розширенням її обсягів та форм. Після початку російської агресії у 2014 році міжнародна допомога була обмеженою і фокусувалася переважно на невійськових аспектах: політичній підтримці, санкціях проти Росії, фінансовій допомозі та </w:t>
      </w:r>
      <w:r w:rsidRPr="00033648">
        <w:rPr>
          <w:lang w:eastAsia="ru-RU"/>
        </w:rPr>
        <w:lastRenderedPageBreak/>
        <w:t xml:space="preserve">консультативній підтримці реформ. Військово-технічна допомога у цей період обмежувалася нелетальним обладнанням, засобами зв'язку, медичним забезпеченням та логістикою. Важливу роль відігравали навчальні місії, зокрема Об'єднана багатонаціональна тренувальна група - Україна (JMTG-U), Консультативна місія ЄС з реформування сектору цивільної безпеки (EUAM) та програми НАТО з професійного розвитку. Ці ініціативи сприяли впровадженню стандартів НАТО, підвищенню професійного рівня українських військових та розвитку </w:t>
      </w:r>
      <w:proofErr w:type="spellStart"/>
      <w:r w:rsidRPr="00033648">
        <w:rPr>
          <w:lang w:eastAsia="ru-RU"/>
        </w:rPr>
        <w:t>взаємосумісності</w:t>
      </w:r>
      <w:proofErr w:type="spellEnd"/>
      <w:r w:rsidRPr="00033648">
        <w:rPr>
          <w:lang w:eastAsia="ru-RU"/>
        </w:rPr>
        <w:t xml:space="preserve"> з силами Альянсу. Після 2019 року спостерігалося розширення військово-технічної допомоги, включаючи постачання оборонних систем, зокрема протитанкових ракетних комплексів </w:t>
      </w:r>
      <w:proofErr w:type="spellStart"/>
      <w:r w:rsidRPr="00033648">
        <w:rPr>
          <w:lang w:eastAsia="ru-RU"/>
        </w:rPr>
        <w:t>Javelin</w:t>
      </w:r>
      <w:proofErr w:type="spellEnd"/>
      <w:r w:rsidR="009A0DF7">
        <w:rPr>
          <w:lang w:eastAsia="ru-RU"/>
        </w:rPr>
        <w:t xml:space="preserve"> </w:t>
      </w:r>
      <w:r w:rsidR="005E2ADE">
        <w:t>[36, с. 92]</w:t>
      </w:r>
    </w:p>
    <w:p w14:paraId="75CC8026" w14:textId="4F292D28" w:rsidR="00033648" w:rsidRPr="00033648" w:rsidRDefault="00033648" w:rsidP="00033648">
      <w:pPr>
        <w:pStyle w:val="12"/>
        <w:rPr>
          <w:lang w:eastAsia="ru-RU"/>
        </w:rPr>
      </w:pPr>
      <w:r w:rsidRPr="00033648">
        <w:rPr>
          <w:lang w:eastAsia="ru-RU"/>
        </w:rPr>
        <w:t xml:space="preserve">Масштаби та форми міжнародної військової допомоги Україні після повномасштабного вторгнення Росії зазнали кардинальних змін. Військова допомога сягнула безпрецедентного обсягу й охопила широкий спектр озброєння: від стрілецької зброї до важких артилерійських систем, бронетехніки, систем протиповітряної оборони та бойової авіації. Серед ключових систем, що суттєво вплинули на бойові спроможності ЗСУ, варто відзначити: реактивні системи залпового вогню HIMARS та M270, зенітно-ракетні комплекси </w:t>
      </w:r>
      <w:proofErr w:type="spellStart"/>
      <w:r w:rsidRPr="00033648">
        <w:rPr>
          <w:lang w:eastAsia="ru-RU"/>
        </w:rPr>
        <w:t>Patriot</w:t>
      </w:r>
      <w:proofErr w:type="spellEnd"/>
      <w:r w:rsidRPr="00033648">
        <w:rPr>
          <w:lang w:eastAsia="ru-RU"/>
        </w:rPr>
        <w:t xml:space="preserve">, NASAMS, IRIS-T SLM, танки </w:t>
      </w:r>
      <w:proofErr w:type="spellStart"/>
      <w:r w:rsidRPr="00033648">
        <w:rPr>
          <w:lang w:eastAsia="ru-RU"/>
        </w:rPr>
        <w:t>Leopard</w:t>
      </w:r>
      <w:proofErr w:type="spellEnd"/>
      <w:r w:rsidRPr="00033648">
        <w:rPr>
          <w:lang w:eastAsia="ru-RU"/>
        </w:rPr>
        <w:t xml:space="preserve">, </w:t>
      </w:r>
      <w:proofErr w:type="spellStart"/>
      <w:r w:rsidRPr="00033648">
        <w:rPr>
          <w:lang w:eastAsia="ru-RU"/>
        </w:rPr>
        <w:t>Abrams</w:t>
      </w:r>
      <w:proofErr w:type="spellEnd"/>
      <w:r w:rsidRPr="00033648">
        <w:rPr>
          <w:lang w:eastAsia="ru-RU"/>
        </w:rPr>
        <w:t xml:space="preserve">, </w:t>
      </w:r>
      <w:proofErr w:type="spellStart"/>
      <w:r w:rsidRPr="00033648">
        <w:rPr>
          <w:lang w:eastAsia="ru-RU"/>
        </w:rPr>
        <w:t>Challenger</w:t>
      </w:r>
      <w:proofErr w:type="spellEnd"/>
      <w:r w:rsidRPr="00033648">
        <w:rPr>
          <w:lang w:eastAsia="ru-RU"/>
        </w:rPr>
        <w:t xml:space="preserve">, бойові машини піхоти </w:t>
      </w:r>
      <w:proofErr w:type="spellStart"/>
      <w:r w:rsidRPr="00033648">
        <w:rPr>
          <w:lang w:eastAsia="ru-RU"/>
        </w:rPr>
        <w:t>Bradley</w:t>
      </w:r>
      <w:proofErr w:type="spellEnd"/>
      <w:r w:rsidRPr="00033648">
        <w:rPr>
          <w:lang w:eastAsia="ru-RU"/>
        </w:rPr>
        <w:t xml:space="preserve">, </w:t>
      </w:r>
      <w:proofErr w:type="spellStart"/>
      <w:r w:rsidRPr="00033648">
        <w:rPr>
          <w:lang w:eastAsia="ru-RU"/>
        </w:rPr>
        <w:t>Marder</w:t>
      </w:r>
      <w:proofErr w:type="spellEnd"/>
      <w:r w:rsidRPr="00033648">
        <w:rPr>
          <w:lang w:eastAsia="ru-RU"/>
        </w:rPr>
        <w:t xml:space="preserve">, CV90, артилерійські системи M777, </w:t>
      </w:r>
      <w:proofErr w:type="spellStart"/>
      <w:r w:rsidRPr="00033648">
        <w:rPr>
          <w:lang w:eastAsia="ru-RU"/>
        </w:rPr>
        <w:t>PzH</w:t>
      </w:r>
      <w:proofErr w:type="spellEnd"/>
      <w:r w:rsidRPr="00033648">
        <w:rPr>
          <w:lang w:eastAsia="ru-RU"/>
        </w:rPr>
        <w:t xml:space="preserve"> 2000, </w:t>
      </w:r>
      <w:proofErr w:type="spellStart"/>
      <w:r w:rsidRPr="00033648">
        <w:rPr>
          <w:lang w:eastAsia="ru-RU"/>
        </w:rPr>
        <w:t>Caesar</w:t>
      </w:r>
      <w:proofErr w:type="spellEnd"/>
      <w:r w:rsidRPr="00033648">
        <w:rPr>
          <w:lang w:eastAsia="ru-RU"/>
        </w:rPr>
        <w:t>. Важливу роль відіграло постачання високоточних боєприпасів, систем розвідки, зв'язку, радіоелектронної боротьби та безпілотних літальних апаратів. Особливістю допомоги стала її коаліційна природа – понад 50 країн об'єдналися в рамках "Контактної групи з питань оборони України" (формат "</w:t>
      </w:r>
      <w:proofErr w:type="spellStart"/>
      <w:r w:rsidRPr="00033648">
        <w:rPr>
          <w:lang w:eastAsia="ru-RU"/>
        </w:rPr>
        <w:t>Рамштайн</w:t>
      </w:r>
      <w:proofErr w:type="spellEnd"/>
      <w:r w:rsidRPr="00033648">
        <w:rPr>
          <w:lang w:eastAsia="ru-RU"/>
        </w:rPr>
        <w:t>") для координації зусиль. США стали найбільшим донором, надавши озброєння та обладнання на десятки мільярдів доларів. Значну підтримку також надали Велика Британія, Німеччина, Польща, Франція, Канада, Нідерланди, Норвегія, Данія, Австралія та інші країни</w:t>
      </w:r>
      <w:r w:rsidR="005E2ADE" w:rsidRPr="005E2ADE">
        <w:t xml:space="preserve"> </w:t>
      </w:r>
      <w:r w:rsidR="005E2ADE">
        <w:t>[37, с. 112]</w:t>
      </w:r>
    </w:p>
    <w:p w14:paraId="415D318F" w14:textId="4C32D16B" w:rsidR="00033648" w:rsidRPr="00033648" w:rsidRDefault="00033648" w:rsidP="00033648">
      <w:pPr>
        <w:pStyle w:val="12"/>
        <w:rPr>
          <w:lang w:eastAsia="ru-RU"/>
        </w:rPr>
      </w:pPr>
      <w:r w:rsidRPr="00033648">
        <w:rPr>
          <w:lang w:eastAsia="ru-RU"/>
        </w:rPr>
        <w:t xml:space="preserve">Співробітництво з НАТО стало ключовим напрямом міжнародної взаємодії України у сфері безпеки. Взаємодія з Альянсом забезпечила не лише практичну підтримку, але й стратегічні рамки для інституційного розвитку </w:t>
      </w:r>
      <w:r w:rsidRPr="00033648">
        <w:rPr>
          <w:lang w:eastAsia="ru-RU"/>
        </w:rPr>
        <w:lastRenderedPageBreak/>
        <w:t xml:space="preserve">безпекового сектору відповідно до євроатлантичних стандартів. Формат "Комісія Україна-НАТО" забезпечив платформу для політичного діалогу та координації практичної підтримки. Після повномасштабного вторгнення було створено Комплексний пакет допомоги для України (CAP), що включає термінову підтримку для нагальних потреб і довгострокові заходи для структурних реформ та розвитку </w:t>
      </w:r>
      <w:proofErr w:type="spellStart"/>
      <w:r w:rsidRPr="00033648">
        <w:rPr>
          <w:lang w:eastAsia="ru-RU"/>
        </w:rPr>
        <w:t>спроможностей</w:t>
      </w:r>
      <w:proofErr w:type="spellEnd"/>
      <w:r w:rsidRPr="00033648">
        <w:rPr>
          <w:lang w:eastAsia="ru-RU"/>
        </w:rPr>
        <w:t xml:space="preserve">. Важливим механізмом став Трастовий фонд НАТО для підтримки України, через який фінансуються </w:t>
      </w:r>
      <w:proofErr w:type="spellStart"/>
      <w:r w:rsidRPr="00033648">
        <w:rPr>
          <w:lang w:eastAsia="ru-RU"/>
        </w:rPr>
        <w:t>проєкти</w:t>
      </w:r>
      <w:proofErr w:type="spellEnd"/>
      <w:r w:rsidRPr="00033648">
        <w:rPr>
          <w:lang w:eastAsia="ru-RU"/>
        </w:rPr>
        <w:t xml:space="preserve"> у сфері командування, </w:t>
      </w:r>
      <w:proofErr w:type="spellStart"/>
      <w:r w:rsidRPr="00033648">
        <w:rPr>
          <w:lang w:eastAsia="ru-RU"/>
        </w:rPr>
        <w:t>кіберзахисту</w:t>
      </w:r>
      <w:proofErr w:type="spellEnd"/>
      <w:r w:rsidRPr="00033648">
        <w:rPr>
          <w:lang w:eastAsia="ru-RU"/>
        </w:rPr>
        <w:t xml:space="preserve">, медичної реабілітації, розмінування. На Вільнюському саміті 2023 року оголошено про створення Координаційного механізму для безпекової допомоги Україні, що забезпечить довгострокову підтримку та координацію допомоги від різних країн </w:t>
      </w:r>
      <w:r w:rsidR="005E2ADE">
        <w:t>[39, с. 69]</w:t>
      </w:r>
    </w:p>
    <w:p w14:paraId="2F430940" w14:textId="77777777" w:rsidR="00033648" w:rsidRPr="00033648" w:rsidRDefault="00033648" w:rsidP="00033648">
      <w:pPr>
        <w:pStyle w:val="12"/>
        <w:rPr>
          <w:lang w:eastAsia="ru-RU"/>
        </w:rPr>
      </w:pPr>
      <w:r w:rsidRPr="00033648">
        <w:rPr>
          <w:lang w:eastAsia="ru-RU"/>
        </w:rPr>
        <w:t xml:space="preserve">Двостороннє співробітництво України з ключовими партнерами відіграло важливу роль у зміцненні інституційної спроможності безпекового сектору. США стали найважливішим стратегічним партнером, забезпечуючи найбільші обсяги військової допомоги та комплексну підтримку розвитку безпекових інститутів. Американська допомога включала: постачання озброєння через програми </w:t>
      </w:r>
      <w:proofErr w:type="spellStart"/>
      <w:r w:rsidRPr="00033648">
        <w:rPr>
          <w:lang w:eastAsia="ru-RU"/>
        </w:rPr>
        <w:t>Foreign</w:t>
      </w:r>
      <w:proofErr w:type="spellEnd"/>
      <w:r w:rsidRPr="00033648">
        <w:rPr>
          <w:lang w:eastAsia="ru-RU"/>
        </w:rPr>
        <w:t xml:space="preserve"> </w:t>
      </w:r>
      <w:proofErr w:type="spellStart"/>
      <w:r w:rsidRPr="00033648">
        <w:rPr>
          <w:lang w:eastAsia="ru-RU"/>
        </w:rPr>
        <w:t>Military</w:t>
      </w:r>
      <w:proofErr w:type="spellEnd"/>
      <w:r w:rsidRPr="00033648">
        <w:rPr>
          <w:lang w:eastAsia="ru-RU"/>
        </w:rPr>
        <w:t xml:space="preserve"> </w:t>
      </w:r>
      <w:proofErr w:type="spellStart"/>
      <w:r w:rsidRPr="00033648">
        <w:rPr>
          <w:lang w:eastAsia="ru-RU"/>
        </w:rPr>
        <w:t>Sales</w:t>
      </w:r>
      <w:proofErr w:type="spellEnd"/>
      <w:r w:rsidRPr="00033648">
        <w:rPr>
          <w:lang w:eastAsia="ru-RU"/>
        </w:rPr>
        <w:t xml:space="preserve"> (FMS) та </w:t>
      </w:r>
      <w:proofErr w:type="spellStart"/>
      <w:r w:rsidRPr="00033648">
        <w:rPr>
          <w:lang w:eastAsia="ru-RU"/>
        </w:rPr>
        <w:t>Presidential</w:t>
      </w:r>
      <w:proofErr w:type="spellEnd"/>
      <w:r w:rsidRPr="00033648">
        <w:rPr>
          <w:lang w:eastAsia="ru-RU"/>
        </w:rPr>
        <w:t xml:space="preserve"> </w:t>
      </w:r>
      <w:proofErr w:type="spellStart"/>
      <w:r w:rsidRPr="00033648">
        <w:rPr>
          <w:lang w:eastAsia="ru-RU"/>
        </w:rPr>
        <w:t>Drawdown</w:t>
      </w:r>
      <w:proofErr w:type="spellEnd"/>
      <w:r w:rsidRPr="00033648">
        <w:rPr>
          <w:lang w:eastAsia="ru-RU"/>
        </w:rPr>
        <w:t xml:space="preserve"> </w:t>
      </w:r>
      <w:proofErr w:type="spellStart"/>
      <w:r w:rsidRPr="00033648">
        <w:rPr>
          <w:lang w:eastAsia="ru-RU"/>
        </w:rPr>
        <w:t>Authority</w:t>
      </w:r>
      <w:proofErr w:type="spellEnd"/>
      <w:r w:rsidRPr="00033648">
        <w:rPr>
          <w:lang w:eastAsia="ru-RU"/>
        </w:rPr>
        <w:t xml:space="preserve"> (PDA), фінансову підтримку через </w:t>
      </w:r>
      <w:proofErr w:type="spellStart"/>
      <w:r w:rsidRPr="00033648">
        <w:rPr>
          <w:lang w:eastAsia="ru-RU"/>
        </w:rPr>
        <w:t>Foreign</w:t>
      </w:r>
      <w:proofErr w:type="spellEnd"/>
      <w:r w:rsidRPr="00033648">
        <w:rPr>
          <w:lang w:eastAsia="ru-RU"/>
        </w:rPr>
        <w:t xml:space="preserve"> </w:t>
      </w:r>
      <w:proofErr w:type="spellStart"/>
      <w:r w:rsidRPr="00033648">
        <w:rPr>
          <w:lang w:eastAsia="ru-RU"/>
        </w:rPr>
        <w:t>Military</w:t>
      </w:r>
      <w:proofErr w:type="spellEnd"/>
      <w:r w:rsidRPr="00033648">
        <w:rPr>
          <w:lang w:eastAsia="ru-RU"/>
        </w:rPr>
        <w:t xml:space="preserve"> </w:t>
      </w:r>
      <w:proofErr w:type="spellStart"/>
      <w:r w:rsidRPr="00033648">
        <w:rPr>
          <w:lang w:eastAsia="ru-RU"/>
        </w:rPr>
        <w:t>Financing</w:t>
      </w:r>
      <w:proofErr w:type="spellEnd"/>
      <w:r w:rsidRPr="00033648">
        <w:rPr>
          <w:lang w:eastAsia="ru-RU"/>
        </w:rPr>
        <w:t xml:space="preserve"> (FMF), навчання українських військових, консультативну допомогу щодо реформування безпекового сектору, розвиток </w:t>
      </w:r>
      <w:proofErr w:type="spellStart"/>
      <w:r w:rsidRPr="00033648">
        <w:rPr>
          <w:lang w:eastAsia="ru-RU"/>
        </w:rPr>
        <w:t>спроможностей</w:t>
      </w:r>
      <w:proofErr w:type="spellEnd"/>
      <w:r w:rsidRPr="00033648">
        <w:rPr>
          <w:lang w:eastAsia="ru-RU"/>
        </w:rPr>
        <w:t xml:space="preserve"> у сфері розвідки та </w:t>
      </w:r>
      <w:proofErr w:type="spellStart"/>
      <w:r w:rsidRPr="00033648">
        <w:rPr>
          <w:lang w:eastAsia="ru-RU"/>
        </w:rPr>
        <w:t>кібербезпеки</w:t>
      </w:r>
      <w:proofErr w:type="spellEnd"/>
      <w:r w:rsidRPr="00033648">
        <w:rPr>
          <w:lang w:eastAsia="ru-RU"/>
        </w:rPr>
        <w:t xml:space="preserve">. Об'єднана багатонаціональна тренувальна група – Україна (JMTG-U) після вторгнення була трансформована та перенесена за межі України, але продовжила підготовку українських військових. Велика Британія забезпечила підтримку через тренувальну операцію ORBITAL, яка після вторгнення розширилася у масштабну програму підготовки українських військових за участі інструкторів з різних країн. Також Британія надала значні обсяги військової техніки, включаючи танки </w:t>
      </w:r>
      <w:proofErr w:type="spellStart"/>
      <w:r w:rsidRPr="00033648">
        <w:rPr>
          <w:lang w:eastAsia="ru-RU"/>
        </w:rPr>
        <w:t>Challenger</w:t>
      </w:r>
      <w:proofErr w:type="spellEnd"/>
      <w:r w:rsidRPr="00033648">
        <w:rPr>
          <w:lang w:eastAsia="ru-RU"/>
        </w:rPr>
        <w:t xml:space="preserve"> 2, системи М270 MLRS, протикорабельні ракети </w:t>
      </w:r>
      <w:proofErr w:type="spellStart"/>
      <w:r w:rsidRPr="00033648">
        <w:rPr>
          <w:lang w:eastAsia="ru-RU"/>
        </w:rPr>
        <w:t>Brimstone</w:t>
      </w:r>
      <w:proofErr w:type="spellEnd"/>
      <w:r w:rsidRPr="00033648">
        <w:rPr>
          <w:lang w:eastAsia="ru-RU"/>
        </w:rPr>
        <w:t xml:space="preserve">. Німеччина, яка до вторгнення обмежено брала участь у військовій підтримці, згодом стала одним із найбільших донорів, надавши системи ППО IRIS-T SLM, танки </w:t>
      </w:r>
      <w:proofErr w:type="spellStart"/>
      <w:r w:rsidRPr="00033648">
        <w:rPr>
          <w:lang w:eastAsia="ru-RU"/>
        </w:rPr>
        <w:t>Leopard</w:t>
      </w:r>
      <w:proofErr w:type="spellEnd"/>
      <w:r w:rsidRPr="00033648">
        <w:rPr>
          <w:lang w:eastAsia="ru-RU"/>
        </w:rPr>
        <w:t xml:space="preserve"> 2, артилерійські системи </w:t>
      </w:r>
      <w:proofErr w:type="spellStart"/>
      <w:r w:rsidRPr="00033648">
        <w:rPr>
          <w:lang w:eastAsia="ru-RU"/>
        </w:rPr>
        <w:t>PzH</w:t>
      </w:r>
      <w:proofErr w:type="spellEnd"/>
      <w:r w:rsidRPr="00033648">
        <w:rPr>
          <w:lang w:eastAsia="ru-RU"/>
        </w:rPr>
        <w:t xml:space="preserve"> 2000, бойові машини </w:t>
      </w:r>
      <w:proofErr w:type="spellStart"/>
      <w:r w:rsidRPr="00033648">
        <w:rPr>
          <w:lang w:eastAsia="ru-RU"/>
        </w:rPr>
        <w:lastRenderedPageBreak/>
        <w:t>Marder</w:t>
      </w:r>
      <w:proofErr w:type="spellEnd"/>
      <w:r w:rsidRPr="00033648">
        <w:rPr>
          <w:lang w:eastAsia="ru-RU"/>
        </w:rPr>
        <w:t xml:space="preserve">. Польща відіграла ключову роль як логістичний хаб для міжнародної допомоги та надала підтримку, включаючи танки PT-91 </w:t>
      </w:r>
      <w:proofErr w:type="spellStart"/>
      <w:r w:rsidRPr="00033648">
        <w:rPr>
          <w:lang w:eastAsia="ru-RU"/>
        </w:rPr>
        <w:t>Twardy</w:t>
      </w:r>
      <w:proofErr w:type="spellEnd"/>
      <w:r w:rsidRPr="00033648">
        <w:rPr>
          <w:lang w:eastAsia="ru-RU"/>
        </w:rPr>
        <w:t xml:space="preserve">, бойові машини BWP-1, системи ППО </w:t>
      </w:r>
      <w:proofErr w:type="spellStart"/>
      <w:r w:rsidRPr="00033648">
        <w:rPr>
          <w:lang w:eastAsia="ru-RU"/>
        </w:rPr>
        <w:t>Piorun</w:t>
      </w:r>
      <w:proofErr w:type="spellEnd"/>
      <w:r w:rsidRPr="00033648">
        <w:rPr>
          <w:lang w:eastAsia="ru-RU"/>
        </w:rPr>
        <w:t>.</w:t>
      </w:r>
    </w:p>
    <w:p w14:paraId="238CFCEC" w14:textId="77777777" w:rsidR="00033648" w:rsidRPr="00033648" w:rsidRDefault="00033648" w:rsidP="00033648">
      <w:pPr>
        <w:pStyle w:val="12"/>
        <w:jc w:val="right"/>
      </w:pPr>
      <w:r w:rsidRPr="00033648">
        <w:t>Таблиця 2.3</w:t>
      </w:r>
    </w:p>
    <w:p w14:paraId="39C6AEF9" w14:textId="72CFABF8" w:rsidR="00033648" w:rsidRPr="00033648" w:rsidRDefault="00033648" w:rsidP="00033648">
      <w:pPr>
        <w:pStyle w:val="12"/>
        <w:jc w:val="center"/>
        <w:rPr>
          <w:b/>
        </w:rPr>
      </w:pPr>
      <w:r w:rsidRPr="00033648">
        <w:rPr>
          <w:b/>
        </w:rPr>
        <w:t>Ключові напрями міжнародного співробітництва у сфері безпеки</w:t>
      </w:r>
    </w:p>
    <w:tbl>
      <w:tblPr>
        <w:tblStyle w:val="aa"/>
        <w:tblW w:w="0" w:type="auto"/>
        <w:jc w:val="center"/>
        <w:tblLook w:val="04A0" w:firstRow="1" w:lastRow="0" w:firstColumn="1" w:lastColumn="0" w:noHBand="0" w:noVBand="1"/>
      </w:tblPr>
      <w:tblGrid>
        <w:gridCol w:w="2215"/>
        <w:gridCol w:w="3314"/>
        <w:gridCol w:w="4100"/>
      </w:tblGrid>
      <w:tr w:rsidR="00033648" w:rsidRPr="00033648" w14:paraId="3F824C6C" w14:textId="77777777" w:rsidTr="00120895">
        <w:trPr>
          <w:jc w:val="center"/>
        </w:trPr>
        <w:tc>
          <w:tcPr>
            <w:tcW w:w="2235" w:type="dxa"/>
            <w:hideMark/>
          </w:tcPr>
          <w:p w14:paraId="16334E51" w14:textId="77777777" w:rsidR="00033648" w:rsidRPr="00033648" w:rsidRDefault="00033648" w:rsidP="00033648">
            <w:pPr>
              <w:pStyle w:val="21"/>
              <w:rPr>
                <w:lang w:eastAsia="ru-RU"/>
              </w:rPr>
            </w:pPr>
            <w:proofErr w:type="spellStart"/>
            <w:r w:rsidRPr="00033648">
              <w:rPr>
                <w:lang w:eastAsia="ru-RU"/>
              </w:rPr>
              <w:t>Напрям</w:t>
            </w:r>
            <w:proofErr w:type="spellEnd"/>
            <w:r w:rsidRPr="00033648">
              <w:rPr>
                <w:lang w:eastAsia="ru-RU"/>
              </w:rPr>
              <w:t xml:space="preserve"> </w:t>
            </w:r>
            <w:proofErr w:type="spellStart"/>
            <w:r w:rsidRPr="00033648">
              <w:rPr>
                <w:lang w:eastAsia="ru-RU"/>
              </w:rPr>
              <w:t>співробітництва</w:t>
            </w:r>
            <w:proofErr w:type="spellEnd"/>
          </w:p>
        </w:tc>
        <w:tc>
          <w:tcPr>
            <w:tcW w:w="3402" w:type="dxa"/>
            <w:hideMark/>
          </w:tcPr>
          <w:p w14:paraId="49503452" w14:textId="77777777" w:rsidR="00033648" w:rsidRPr="00033648" w:rsidRDefault="00033648" w:rsidP="00033648">
            <w:pPr>
              <w:pStyle w:val="21"/>
              <w:rPr>
                <w:lang w:eastAsia="ru-RU"/>
              </w:rPr>
            </w:pPr>
            <w:proofErr w:type="spellStart"/>
            <w:r w:rsidRPr="00033648">
              <w:rPr>
                <w:lang w:eastAsia="ru-RU"/>
              </w:rPr>
              <w:t>Ключові</w:t>
            </w:r>
            <w:proofErr w:type="spellEnd"/>
            <w:r w:rsidRPr="00033648">
              <w:rPr>
                <w:lang w:eastAsia="ru-RU"/>
              </w:rPr>
              <w:t xml:space="preserve"> </w:t>
            </w:r>
            <w:proofErr w:type="spellStart"/>
            <w:r w:rsidRPr="00033648">
              <w:rPr>
                <w:lang w:eastAsia="ru-RU"/>
              </w:rPr>
              <w:t>партнери</w:t>
            </w:r>
            <w:proofErr w:type="spellEnd"/>
            <w:r w:rsidRPr="00033648">
              <w:rPr>
                <w:lang w:eastAsia="ru-RU"/>
              </w:rPr>
              <w:t xml:space="preserve"> та </w:t>
            </w:r>
            <w:proofErr w:type="spellStart"/>
            <w:r w:rsidRPr="00033648">
              <w:rPr>
                <w:lang w:eastAsia="ru-RU"/>
              </w:rPr>
              <w:t>механізми</w:t>
            </w:r>
            <w:proofErr w:type="spellEnd"/>
          </w:p>
        </w:tc>
        <w:tc>
          <w:tcPr>
            <w:tcW w:w="4218" w:type="dxa"/>
            <w:hideMark/>
          </w:tcPr>
          <w:p w14:paraId="24F3FECA" w14:textId="77777777" w:rsidR="00033648" w:rsidRPr="00033648" w:rsidRDefault="00033648" w:rsidP="00033648">
            <w:pPr>
              <w:pStyle w:val="21"/>
              <w:rPr>
                <w:lang w:eastAsia="ru-RU"/>
              </w:rPr>
            </w:pPr>
            <w:proofErr w:type="spellStart"/>
            <w:r w:rsidRPr="00033648">
              <w:rPr>
                <w:lang w:eastAsia="ru-RU"/>
              </w:rPr>
              <w:t>Вплив</w:t>
            </w:r>
            <w:proofErr w:type="spellEnd"/>
            <w:r w:rsidRPr="00033648">
              <w:rPr>
                <w:lang w:eastAsia="ru-RU"/>
              </w:rPr>
              <w:t xml:space="preserve"> на </w:t>
            </w:r>
            <w:proofErr w:type="spellStart"/>
            <w:r w:rsidRPr="00033648">
              <w:rPr>
                <w:lang w:eastAsia="ru-RU"/>
              </w:rPr>
              <w:t>інституційну</w:t>
            </w:r>
            <w:proofErr w:type="spellEnd"/>
            <w:r w:rsidRPr="00033648">
              <w:rPr>
                <w:lang w:eastAsia="ru-RU"/>
              </w:rPr>
              <w:t xml:space="preserve"> </w:t>
            </w:r>
            <w:proofErr w:type="spellStart"/>
            <w:r w:rsidRPr="00033648">
              <w:rPr>
                <w:lang w:eastAsia="ru-RU"/>
              </w:rPr>
              <w:t>спроможність</w:t>
            </w:r>
            <w:proofErr w:type="spellEnd"/>
          </w:p>
        </w:tc>
      </w:tr>
      <w:tr w:rsidR="00033648" w:rsidRPr="00033648" w14:paraId="7A2C6A18" w14:textId="77777777" w:rsidTr="00120895">
        <w:trPr>
          <w:jc w:val="center"/>
        </w:trPr>
        <w:tc>
          <w:tcPr>
            <w:tcW w:w="2235" w:type="dxa"/>
            <w:hideMark/>
          </w:tcPr>
          <w:p w14:paraId="04BA9831" w14:textId="77777777" w:rsidR="00033648" w:rsidRPr="00033648" w:rsidRDefault="00033648" w:rsidP="00033648">
            <w:pPr>
              <w:pStyle w:val="21"/>
              <w:rPr>
                <w:lang w:eastAsia="ru-RU"/>
              </w:rPr>
            </w:pPr>
            <w:proofErr w:type="spellStart"/>
            <w:r w:rsidRPr="00033648">
              <w:rPr>
                <w:lang w:eastAsia="ru-RU"/>
              </w:rPr>
              <w:t>Військово-технічна</w:t>
            </w:r>
            <w:proofErr w:type="spellEnd"/>
            <w:r w:rsidRPr="00033648">
              <w:rPr>
                <w:lang w:eastAsia="ru-RU"/>
              </w:rPr>
              <w:t xml:space="preserve"> </w:t>
            </w:r>
            <w:proofErr w:type="spellStart"/>
            <w:r w:rsidRPr="00033648">
              <w:rPr>
                <w:lang w:eastAsia="ru-RU"/>
              </w:rPr>
              <w:t>допомога</w:t>
            </w:r>
            <w:proofErr w:type="spellEnd"/>
          </w:p>
        </w:tc>
        <w:tc>
          <w:tcPr>
            <w:tcW w:w="3402" w:type="dxa"/>
            <w:hideMark/>
          </w:tcPr>
          <w:p w14:paraId="056D31D2" w14:textId="77777777" w:rsidR="00033648" w:rsidRPr="00033648" w:rsidRDefault="00033648" w:rsidP="00033648">
            <w:pPr>
              <w:pStyle w:val="21"/>
              <w:rPr>
                <w:lang w:eastAsia="ru-RU"/>
              </w:rPr>
            </w:pPr>
            <w:r w:rsidRPr="00033648">
              <w:rPr>
                <w:lang w:eastAsia="ru-RU"/>
              </w:rPr>
              <w:t xml:space="preserve">США, </w:t>
            </w:r>
            <w:proofErr w:type="spellStart"/>
            <w:r w:rsidRPr="00033648">
              <w:rPr>
                <w:lang w:eastAsia="ru-RU"/>
              </w:rPr>
              <w:t>Британія</w:t>
            </w:r>
            <w:proofErr w:type="spellEnd"/>
            <w:r w:rsidRPr="00033648">
              <w:rPr>
                <w:lang w:eastAsia="ru-RU"/>
              </w:rPr>
              <w:t>, "Рамштайн"</w:t>
            </w:r>
          </w:p>
        </w:tc>
        <w:tc>
          <w:tcPr>
            <w:tcW w:w="4218" w:type="dxa"/>
            <w:hideMark/>
          </w:tcPr>
          <w:p w14:paraId="491D0A99" w14:textId="77777777" w:rsidR="00033648" w:rsidRPr="00033648" w:rsidRDefault="00033648" w:rsidP="00033648">
            <w:pPr>
              <w:pStyle w:val="21"/>
              <w:rPr>
                <w:lang w:eastAsia="ru-RU"/>
              </w:rPr>
            </w:pPr>
            <w:proofErr w:type="spellStart"/>
            <w:r w:rsidRPr="00033648">
              <w:rPr>
                <w:lang w:eastAsia="ru-RU"/>
              </w:rPr>
              <w:t>Посилення</w:t>
            </w:r>
            <w:proofErr w:type="spellEnd"/>
            <w:r w:rsidRPr="00033648">
              <w:rPr>
                <w:lang w:eastAsia="ru-RU"/>
              </w:rPr>
              <w:t xml:space="preserve"> </w:t>
            </w:r>
            <w:proofErr w:type="spellStart"/>
            <w:r w:rsidRPr="00033648">
              <w:rPr>
                <w:lang w:eastAsia="ru-RU"/>
              </w:rPr>
              <w:t>бойових</w:t>
            </w:r>
            <w:proofErr w:type="spellEnd"/>
            <w:r w:rsidRPr="00033648">
              <w:rPr>
                <w:lang w:eastAsia="ru-RU"/>
              </w:rPr>
              <w:t xml:space="preserve"> </w:t>
            </w:r>
            <w:proofErr w:type="spellStart"/>
            <w:r w:rsidRPr="00033648">
              <w:rPr>
                <w:lang w:eastAsia="ru-RU"/>
              </w:rPr>
              <w:t>спроможностей</w:t>
            </w:r>
            <w:proofErr w:type="spellEnd"/>
            <w:r w:rsidRPr="00033648">
              <w:rPr>
                <w:lang w:eastAsia="ru-RU"/>
              </w:rPr>
              <w:t xml:space="preserve">, </w:t>
            </w:r>
            <w:proofErr w:type="spellStart"/>
            <w:r w:rsidRPr="00033648">
              <w:rPr>
                <w:lang w:eastAsia="ru-RU"/>
              </w:rPr>
              <w:t>впровадження</w:t>
            </w:r>
            <w:proofErr w:type="spellEnd"/>
            <w:r w:rsidRPr="00033648">
              <w:rPr>
                <w:lang w:eastAsia="ru-RU"/>
              </w:rPr>
              <w:t xml:space="preserve"> </w:t>
            </w:r>
            <w:proofErr w:type="spellStart"/>
            <w:r w:rsidRPr="00033648">
              <w:rPr>
                <w:lang w:eastAsia="ru-RU"/>
              </w:rPr>
              <w:t>нових</w:t>
            </w:r>
            <w:proofErr w:type="spellEnd"/>
            <w:r w:rsidRPr="00033648">
              <w:rPr>
                <w:lang w:eastAsia="ru-RU"/>
              </w:rPr>
              <w:t xml:space="preserve"> </w:t>
            </w:r>
            <w:proofErr w:type="spellStart"/>
            <w:r w:rsidRPr="00033648">
              <w:rPr>
                <w:lang w:eastAsia="ru-RU"/>
              </w:rPr>
              <w:t>технологій</w:t>
            </w:r>
            <w:proofErr w:type="spellEnd"/>
          </w:p>
        </w:tc>
      </w:tr>
      <w:tr w:rsidR="00033648" w:rsidRPr="00033648" w14:paraId="6A6ED014" w14:textId="77777777" w:rsidTr="00120895">
        <w:trPr>
          <w:jc w:val="center"/>
        </w:trPr>
        <w:tc>
          <w:tcPr>
            <w:tcW w:w="2235" w:type="dxa"/>
            <w:hideMark/>
          </w:tcPr>
          <w:p w14:paraId="14EF04BF" w14:textId="77777777" w:rsidR="00033648" w:rsidRPr="00033648" w:rsidRDefault="00033648" w:rsidP="00033648">
            <w:pPr>
              <w:pStyle w:val="21"/>
              <w:rPr>
                <w:lang w:eastAsia="ru-RU"/>
              </w:rPr>
            </w:pPr>
            <w:proofErr w:type="spellStart"/>
            <w:r w:rsidRPr="00033648">
              <w:rPr>
                <w:lang w:eastAsia="ru-RU"/>
              </w:rPr>
              <w:t>Співпраця</w:t>
            </w:r>
            <w:proofErr w:type="spellEnd"/>
            <w:r w:rsidRPr="00033648">
              <w:rPr>
                <w:lang w:eastAsia="ru-RU"/>
              </w:rPr>
              <w:t xml:space="preserve"> з НАТО</w:t>
            </w:r>
          </w:p>
        </w:tc>
        <w:tc>
          <w:tcPr>
            <w:tcW w:w="3402" w:type="dxa"/>
            <w:hideMark/>
          </w:tcPr>
          <w:p w14:paraId="3095C7C3" w14:textId="77777777" w:rsidR="00033648" w:rsidRPr="00033648" w:rsidRDefault="00033648" w:rsidP="00033648">
            <w:pPr>
              <w:pStyle w:val="21"/>
              <w:rPr>
                <w:lang w:eastAsia="ru-RU"/>
              </w:rPr>
            </w:pPr>
            <w:proofErr w:type="spellStart"/>
            <w:r w:rsidRPr="00033648">
              <w:rPr>
                <w:lang w:eastAsia="ru-RU"/>
              </w:rPr>
              <w:t>Комплексний</w:t>
            </w:r>
            <w:proofErr w:type="spellEnd"/>
            <w:r w:rsidRPr="00033648">
              <w:rPr>
                <w:lang w:eastAsia="ru-RU"/>
              </w:rPr>
              <w:t xml:space="preserve"> пакет </w:t>
            </w:r>
            <w:proofErr w:type="spellStart"/>
            <w:r w:rsidRPr="00033648">
              <w:rPr>
                <w:lang w:eastAsia="ru-RU"/>
              </w:rPr>
              <w:t>допомоги</w:t>
            </w:r>
            <w:proofErr w:type="spellEnd"/>
            <w:r w:rsidRPr="00033648">
              <w:rPr>
                <w:lang w:eastAsia="ru-RU"/>
              </w:rPr>
              <w:t xml:space="preserve">, </w:t>
            </w:r>
            <w:proofErr w:type="spellStart"/>
            <w:r w:rsidRPr="00033648">
              <w:rPr>
                <w:lang w:eastAsia="ru-RU"/>
              </w:rPr>
              <w:t>впровадження</w:t>
            </w:r>
            <w:proofErr w:type="spellEnd"/>
            <w:r w:rsidRPr="00033648">
              <w:rPr>
                <w:lang w:eastAsia="ru-RU"/>
              </w:rPr>
              <w:t xml:space="preserve"> </w:t>
            </w:r>
            <w:proofErr w:type="spellStart"/>
            <w:r w:rsidRPr="00033648">
              <w:rPr>
                <w:lang w:eastAsia="ru-RU"/>
              </w:rPr>
              <w:t>стандартів</w:t>
            </w:r>
            <w:proofErr w:type="spellEnd"/>
          </w:p>
        </w:tc>
        <w:tc>
          <w:tcPr>
            <w:tcW w:w="4218" w:type="dxa"/>
            <w:hideMark/>
          </w:tcPr>
          <w:p w14:paraId="7D1D5C67" w14:textId="77777777" w:rsidR="00033648" w:rsidRPr="00033648" w:rsidRDefault="00033648" w:rsidP="00033648">
            <w:pPr>
              <w:pStyle w:val="21"/>
              <w:rPr>
                <w:lang w:eastAsia="ru-RU"/>
              </w:rPr>
            </w:pPr>
            <w:proofErr w:type="spellStart"/>
            <w:r w:rsidRPr="00033648">
              <w:rPr>
                <w:lang w:eastAsia="ru-RU"/>
              </w:rPr>
              <w:t>Розвиток</w:t>
            </w:r>
            <w:proofErr w:type="spellEnd"/>
            <w:r w:rsidRPr="00033648">
              <w:rPr>
                <w:lang w:eastAsia="ru-RU"/>
              </w:rPr>
              <w:t xml:space="preserve"> </w:t>
            </w:r>
            <w:proofErr w:type="spellStart"/>
            <w:r w:rsidRPr="00033648">
              <w:rPr>
                <w:lang w:eastAsia="ru-RU"/>
              </w:rPr>
              <w:t>взаємосумісності</w:t>
            </w:r>
            <w:proofErr w:type="spellEnd"/>
            <w:r w:rsidRPr="00033648">
              <w:rPr>
                <w:lang w:eastAsia="ru-RU"/>
              </w:rPr>
              <w:t xml:space="preserve">, </w:t>
            </w:r>
            <w:proofErr w:type="spellStart"/>
            <w:r w:rsidRPr="00033648">
              <w:rPr>
                <w:lang w:eastAsia="ru-RU"/>
              </w:rPr>
              <w:t>інституційне</w:t>
            </w:r>
            <w:proofErr w:type="spellEnd"/>
            <w:r w:rsidRPr="00033648">
              <w:rPr>
                <w:lang w:eastAsia="ru-RU"/>
              </w:rPr>
              <w:t xml:space="preserve"> </w:t>
            </w:r>
            <w:proofErr w:type="spellStart"/>
            <w:r w:rsidRPr="00033648">
              <w:rPr>
                <w:lang w:eastAsia="ru-RU"/>
              </w:rPr>
              <w:t>реформування</w:t>
            </w:r>
            <w:proofErr w:type="spellEnd"/>
          </w:p>
        </w:tc>
      </w:tr>
      <w:tr w:rsidR="00033648" w:rsidRPr="00033648" w14:paraId="511D55E2" w14:textId="77777777" w:rsidTr="00120895">
        <w:trPr>
          <w:jc w:val="center"/>
        </w:trPr>
        <w:tc>
          <w:tcPr>
            <w:tcW w:w="2235" w:type="dxa"/>
            <w:hideMark/>
          </w:tcPr>
          <w:p w14:paraId="3831886D" w14:textId="77777777" w:rsidR="00033648" w:rsidRPr="00033648" w:rsidRDefault="00033648" w:rsidP="00033648">
            <w:pPr>
              <w:pStyle w:val="21"/>
              <w:rPr>
                <w:lang w:eastAsia="ru-RU"/>
              </w:rPr>
            </w:pPr>
            <w:proofErr w:type="spellStart"/>
            <w:r w:rsidRPr="00033648">
              <w:rPr>
                <w:lang w:eastAsia="ru-RU"/>
              </w:rPr>
              <w:t>Підготовка</w:t>
            </w:r>
            <w:proofErr w:type="spellEnd"/>
            <w:r w:rsidRPr="00033648">
              <w:rPr>
                <w:lang w:eastAsia="ru-RU"/>
              </w:rPr>
              <w:t xml:space="preserve"> персоналу</w:t>
            </w:r>
          </w:p>
        </w:tc>
        <w:tc>
          <w:tcPr>
            <w:tcW w:w="3402" w:type="dxa"/>
            <w:hideMark/>
          </w:tcPr>
          <w:p w14:paraId="5F4B8C6C" w14:textId="77777777" w:rsidR="00033648" w:rsidRPr="00033648" w:rsidRDefault="00033648" w:rsidP="00033648">
            <w:pPr>
              <w:pStyle w:val="21"/>
              <w:rPr>
                <w:lang w:eastAsia="ru-RU"/>
              </w:rPr>
            </w:pPr>
            <w:r w:rsidRPr="00033648">
              <w:rPr>
                <w:lang w:eastAsia="ru-RU"/>
              </w:rPr>
              <w:t xml:space="preserve">JMTG-U, ORBITAL, </w:t>
            </w:r>
            <w:proofErr w:type="spellStart"/>
            <w:r w:rsidRPr="00033648">
              <w:rPr>
                <w:lang w:eastAsia="ru-RU"/>
              </w:rPr>
              <w:t>програми</w:t>
            </w:r>
            <w:proofErr w:type="spellEnd"/>
            <w:r w:rsidRPr="00033648">
              <w:rPr>
                <w:lang w:eastAsia="ru-RU"/>
              </w:rPr>
              <w:t xml:space="preserve"> НАТО</w:t>
            </w:r>
          </w:p>
        </w:tc>
        <w:tc>
          <w:tcPr>
            <w:tcW w:w="4218" w:type="dxa"/>
            <w:hideMark/>
          </w:tcPr>
          <w:p w14:paraId="7056E85E" w14:textId="77777777" w:rsidR="00033648" w:rsidRPr="00033648" w:rsidRDefault="00033648" w:rsidP="00033648">
            <w:pPr>
              <w:pStyle w:val="21"/>
              <w:rPr>
                <w:lang w:eastAsia="ru-RU"/>
              </w:rPr>
            </w:pPr>
            <w:proofErr w:type="spellStart"/>
            <w:r w:rsidRPr="00033648">
              <w:rPr>
                <w:lang w:eastAsia="ru-RU"/>
              </w:rPr>
              <w:t>Підвищення</w:t>
            </w:r>
            <w:proofErr w:type="spellEnd"/>
            <w:r w:rsidRPr="00033648">
              <w:rPr>
                <w:lang w:eastAsia="ru-RU"/>
              </w:rPr>
              <w:t xml:space="preserve"> </w:t>
            </w:r>
            <w:proofErr w:type="spellStart"/>
            <w:r w:rsidRPr="00033648">
              <w:rPr>
                <w:lang w:eastAsia="ru-RU"/>
              </w:rPr>
              <w:t>професійного</w:t>
            </w:r>
            <w:proofErr w:type="spellEnd"/>
            <w:r w:rsidRPr="00033648">
              <w:rPr>
                <w:lang w:eastAsia="ru-RU"/>
              </w:rPr>
              <w:t xml:space="preserve"> </w:t>
            </w:r>
            <w:proofErr w:type="spellStart"/>
            <w:r w:rsidRPr="00033648">
              <w:rPr>
                <w:lang w:eastAsia="ru-RU"/>
              </w:rPr>
              <w:t>рівня</w:t>
            </w:r>
            <w:proofErr w:type="spellEnd"/>
            <w:r w:rsidRPr="00033648">
              <w:rPr>
                <w:lang w:eastAsia="ru-RU"/>
              </w:rPr>
              <w:t xml:space="preserve">, </w:t>
            </w:r>
            <w:proofErr w:type="spellStart"/>
            <w:r w:rsidRPr="00033648">
              <w:rPr>
                <w:lang w:eastAsia="ru-RU"/>
              </w:rPr>
              <w:t>нові</w:t>
            </w:r>
            <w:proofErr w:type="spellEnd"/>
            <w:r w:rsidRPr="00033648">
              <w:rPr>
                <w:lang w:eastAsia="ru-RU"/>
              </w:rPr>
              <w:t xml:space="preserve"> </w:t>
            </w:r>
            <w:proofErr w:type="spellStart"/>
            <w:r w:rsidRPr="00033648">
              <w:rPr>
                <w:lang w:eastAsia="ru-RU"/>
              </w:rPr>
              <w:t>управлінські</w:t>
            </w:r>
            <w:proofErr w:type="spellEnd"/>
            <w:r w:rsidRPr="00033648">
              <w:rPr>
                <w:lang w:eastAsia="ru-RU"/>
              </w:rPr>
              <w:t xml:space="preserve"> </w:t>
            </w:r>
            <w:proofErr w:type="spellStart"/>
            <w:r w:rsidRPr="00033648">
              <w:rPr>
                <w:lang w:eastAsia="ru-RU"/>
              </w:rPr>
              <w:t>підходи</w:t>
            </w:r>
            <w:proofErr w:type="spellEnd"/>
          </w:p>
        </w:tc>
      </w:tr>
      <w:tr w:rsidR="00033648" w:rsidRPr="00033648" w14:paraId="2C23DBA0" w14:textId="77777777" w:rsidTr="00120895">
        <w:trPr>
          <w:jc w:val="center"/>
        </w:trPr>
        <w:tc>
          <w:tcPr>
            <w:tcW w:w="2235" w:type="dxa"/>
            <w:hideMark/>
          </w:tcPr>
          <w:p w14:paraId="6D74A321" w14:textId="77777777" w:rsidR="00033648" w:rsidRPr="00033648" w:rsidRDefault="00033648" w:rsidP="00033648">
            <w:pPr>
              <w:pStyle w:val="21"/>
              <w:rPr>
                <w:lang w:eastAsia="ru-RU"/>
              </w:rPr>
            </w:pPr>
            <w:proofErr w:type="spellStart"/>
            <w:r w:rsidRPr="00033648">
              <w:rPr>
                <w:lang w:eastAsia="ru-RU"/>
              </w:rPr>
              <w:t>Розвиток</w:t>
            </w:r>
            <w:proofErr w:type="spellEnd"/>
            <w:r w:rsidRPr="00033648">
              <w:rPr>
                <w:lang w:eastAsia="ru-RU"/>
              </w:rPr>
              <w:t xml:space="preserve"> ОПК</w:t>
            </w:r>
          </w:p>
        </w:tc>
        <w:tc>
          <w:tcPr>
            <w:tcW w:w="3402" w:type="dxa"/>
            <w:hideMark/>
          </w:tcPr>
          <w:p w14:paraId="2EA315A3" w14:textId="77777777" w:rsidR="00033648" w:rsidRPr="00033648" w:rsidRDefault="00033648" w:rsidP="00033648">
            <w:pPr>
              <w:pStyle w:val="21"/>
              <w:rPr>
                <w:lang w:eastAsia="ru-RU"/>
              </w:rPr>
            </w:pPr>
            <w:r w:rsidRPr="00033648">
              <w:rPr>
                <w:lang w:eastAsia="ru-RU"/>
              </w:rPr>
              <w:t xml:space="preserve">Альянс </w:t>
            </w:r>
            <w:proofErr w:type="spellStart"/>
            <w:r w:rsidRPr="00033648">
              <w:rPr>
                <w:lang w:eastAsia="ru-RU"/>
              </w:rPr>
              <w:t>оборонної</w:t>
            </w:r>
            <w:proofErr w:type="spellEnd"/>
            <w:r w:rsidRPr="00033648">
              <w:rPr>
                <w:lang w:eastAsia="ru-RU"/>
              </w:rPr>
              <w:t xml:space="preserve"> </w:t>
            </w:r>
            <w:proofErr w:type="spellStart"/>
            <w:r w:rsidRPr="00033648">
              <w:rPr>
                <w:lang w:eastAsia="ru-RU"/>
              </w:rPr>
              <w:t>промисловості</w:t>
            </w:r>
            <w:proofErr w:type="spellEnd"/>
            <w:r w:rsidRPr="00033648">
              <w:rPr>
                <w:lang w:eastAsia="ru-RU"/>
              </w:rPr>
              <w:t xml:space="preserve">, </w:t>
            </w:r>
            <w:proofErr w:type="spellStart"/>
            <w:r w:rsidRPr="00033648">
              <w:rPr>
                <w:lang w:eastAsia="ru-RU"/>
              </w:rPr>
              <w:t>спільні</w:t>
            </w:r>
            <w:proofErr w:type="spellEnd"/>
            <w:r w:rsidRPr="00033648">
              <w:rPr>
                <w:lang w:eastAsia="ru-RU"/>
              </w:rPr>
              <w:t xml:space="preserve"> </w:t>
            </w:r>
            <w:proofErr w:type="spellStart"/>
            <w:r w:rsidRPr="00033648">
              <w:rPr>
                <w:lang w:eastAsia="ru-RU"/>
              </w:rPr>
              <w:t>проєкти</w:t>
            </w:r>
            <w:proofErr w:type="spellEnd"/>
          </w:p>
        </w:tc>
        <w:tc>
          <w:tcPr>
            <w:tcW w:w="4218" w:type="dxa"/>
            <w:hideMark/>
          </w:tcPr>
          <w:p w14:paraId="4181D060" w14:textId="77777777" w:rsidR="00033648" w:rsidRPr="00033648" w:rsidRDefault="00033648" w:rsidP="00033648">
            <w:pPr>
              <w:pStyle w:val="21"/>
              <w:rPr>
                <w:lang w:eastAsia="ru-RU"/>
              </w:rPr>
            </w:pPr>
            <w:proofErr w:type="spellStart"/>
            <w:r w:rsidRPr="00033648">
              <w:rPr>
                <w:lang w:eastAsia="ru-RU"/>
              </w:rPr>
              <w:t>Посилення</w:t>
            </w:r>
            <w:proofErr w:type="spellEnd"/>
            <w:r w:rsidRPr="00033648">
              <w:rPr>
                <w:lang w:eastAsia="ru-RU"/>
              </w:rPr>
              <w:t xml:space="preserve"> </w:t>
            </w:r>
            <w:proofErr w:type="spellStart"/>
            <w:r w:rsidRPr="00033648">
              <w:rPr>
                <w:lang w:eastAsia="ru-RU"/>
              </w:rPr>
              <w:t>виробничих</w:t>
            </w:r>
            <w:proofErr w:type="spellEnd"/>
            <w:r w:rsidRPr="00033648">
              <w:rPr>
                <w:lang w:eastAsia="ru-RU"/>
              </w:rPr>
              <w:t xml:space="preserve"> </w:t>
            </w:r>
            <w:proofErr w:type="spellStart"/>
            <w:r w:rsidRPr="00033648">
              <w:rPr>
                <w:lang w:eastAsia="ru-RU"/>
              </w:rPr>
              <w:t>спроможностей</w:t>
            </w:r>
            <w:proofErr w:type="spellEnd"/>
            <w:r w:rsidRPr="00033648">
              <w:rPr>
                <w:lang w:eastAsia="ru-RU"/>
              </w:rPr>
              <w:t xml:space="preserve">, трансфер </w:t>
            </w:r>
            <w:proofErr w:type="spellStart"/>
            <w:r w:rsidRPr="00033648">
              <w:rPr>
                <w:lang w:eastAsia="ru-RU"/>
              </w:rPr>
              <w:t>технологій</w:t>
            </w:r>
            <w:proofErr w:type="spellEnd"/>
          </w:p>
        </w:tc>
      </w:tr>
      <w:tr w:rsidR="00033648" w:rsidRPr="00033648" w14:paraId="52537B9B" w14:textId="77777777" w:rsidTr="00120895">
        <w:trPr>
          <w:jc w:val="center"/>
        </w:trPr>
        <w:tc>
          <w:tcPr>
            <w:tcW w:w="2235" w:type="dxa"/>
            <w:hideMark/>
          </w:tcPr>
          <w:p w14:paraId="76AD606A" w14:textId="77777777" w:rsidR="00033648" w:rsidRPr="00033648" w:rsidRDefault="00033648" w:rsidP="00033648">
            <w:pPr>
              <w:pStyle w:val="21"/>
              <w:rPr>
                <w:lang w:eastAsia="ru-RU"/>
              </w:rPr>
            </w:pPr>
            <w:proofErr w:type="spellStart"/>
            <w:r w:rsidRPr="00033648">
              <w:rPr>
                <w:lang w:eastAsia="ru-RU"/>
              </w:rPr>
              <w:t>Розвідка</w:t>
            </w:r>
            <w:proofErr w:type="spellEnd"/>
            <w:r w:rsidRPr="00033648">
              <w:rPr>
                <w:lang w:eastAsia="ru-RU"/>
              </w:rPr>
              <w:t xml:space="preserve"> та </w:t>
            </w:r>
            <w:proofErr w:type="spellStart"/>
            <w:r w:rsidRPr="00033648">
              <w:rPr>
                <w:lang w:eastAsia="ru-RU"/>
              </w:rPr>
              <w:t>спецоперації</w:t>
            </w:r>
            <w:proofErr w:type="spellEnd"/>
          </w:p>
        </w:tc>
        <w:tc>
          <w:tcPr>
            <w:tcW w:w="3402" w:type="dxa"/>
            <w:hideMark/>
          </w:tcPr>
          <w:p w14:paraId="7458B3CC" w14:textId="77777777" w:rsidR="00033648" w:rsidRPr="00033648" w:rsidRDefault="00033648" w:rsidP="00033648">
            <w:pPr>
              <w:pStyle w:val="21"/>
              <w:rPr>
                <w:lang w:eastAsia="ru-RU"/>
              </w:rPr>
            </w:pPr>
            <w:proofErr w:type="spellStart"/>
            <w:r w:rsidRPr="00033648">
              <w:rPr>
                <w:lang w:eastAsia="ru-RU"/>
              </w:rPr>
              <w:t>Співпраця</w:t>
            </w:r>
            <w:proofErr w:type="spellEnd"/>
            <w:r w:rsidRPr="00033648">
              <w:rPr>
                <w:lang w:eastAsia="ru-RU"/>
              </w:rPr>
              <w:t xml:space="preserve"> </w:t>
            </w:r>
            <w:proofErr w:type="spellStart"/>
            <w:r w:rsidRPr="00033648">
              <w:rPr>
                <w:lang w:eastAsia="ru-RU"/>
              </w:rPr>
              <w:t>зі</w:t>
            </w:r>
            <w:proofErr w:type="spellEnd"/>
            <w:r w:rsidRPr="00033648">
              <w:rPr>
                <w:lang w:eastAsia="ru-RU"/>
              </w:rPr>
              <w:t xml:space="preserve"> спецслужбами США, </w:t>
            </w:r>
            <w:proofErr w:type="spellStart"/>
            <w:r w:rsidRPr="00033648">
              <w:rPr>
                <w:lang w:eastAsia="ru-RU"/>
              </w:rPr>
              <w:t>Британії</w:t>
            </w:r>
            <w:proofErr w:type="spellEnd"/>
          </w:p>
        </w:tc>
        <w:tc>
          <w:tcPr>
            <w:tcW w:w="4218" w:type="dxa"/>
            <w:hideMark/>
          </w:tcPr>
          <w:p w14:paraId="09F68B87" w14:textId="77777777" w:rsidR="00033648" w:rsidRPr="00033648" w:rsidRDefault="00033648" w:rsidP="00033648">
            <w:pPr>
              <w:pStyle w:val="21"/>
              <w:rPr>
                <w:lang w:eastAsia="ru-RU"/>
              </w:rPr>
            </w:pPr>
            <w:proofErr w:type="spellStart"/>
            <w:r w:rsidRPr="00033648">
              <w:rPr>
                <w:lang w:eastAsia="ru-RU"/>
              </w:rPr>
              <w:t>Ефективність</w:t>
            </w:r>
            <w:proofErr w:type="spellEnd"/>
            <w:r w:rsidRPr="00033648">
              <w:rPr>
                <w:lang w:eastAsia="ru-RU"/>
              </w:rPr>
              <w:t xml:space="preserve"> </w:t>
            </w:r>
            <w:proofErr w:type="spellStart"/>
            <w:r w:rsidRPr="00033648">
              <w:rPr>
                <w:lang w:eastAsia="ru-RU"/>
              </w:rPr>
              <w:t>розвідки</w:t>
            </w:r>
            <w:proofErr w:type="spellEnd"/>
            <w:r w:rsidRPr="00033648">
              <w:rPr>
                <w:lang w:eastAsia="ru-RU"/>
              </w:rPr>
              <w:t xml:space="preserve">, </w:t>
            </w:r>
            <w:proofErr w:type="spellStart"/>
            <w:r w:rsidRPr="00033648">
              <w:rPr>
                <w:lang w:eastAsia="ru-RU"/>
              </w:rPr>
              <w:t>впровадження</w:t>
            </w:r>
            <w:proofErr w:type="spellEnd"/>
            <w:r w:rsidRPr="00033648">
              <w:rPr>
                <w:lang w:eastAsia="ru-RU"/>
              </w:rPr>
              <w:t xml:space="preserve"> </w:t>
            </w:r>
            <w:proofErr w:type="spellStart"/>
            <w:r w:rsidRPr="00033648">
              <w:rPr>
                <w:lang w:eastAsia="ru-RU"/>
              </w:rPr>
              <w:t>сучасних</w:t>
            </w:r>
            <w:proofErr w:type="spellEnd"/>
            <w:r w:rsidRPr="00033648">
              <w:rPr>
                <w:lang w:eastAsia="ru-RU"/>
              </w:rPr>
              <w:t xml:space="preserve"> </w:t>
            </w:r>
            <w:proofErr w:type="spellStart"/>
            <w:r w:rsidRPr="00033648">
              <w:rPr>
                <w:lang w:eastAsia="ru-RU"/>
              </w:rPr>
              <w:t>методів</w:t>
            </w:r>
            <w:proofErr w:type="spellEnd"/>
          </w:p>
        </w:tc>
      </w:tr>
      <w:tr w:rsidR="00033648" w:rsidRPr="00033648" w14:paraId="30BF64A7" w14:textId="77777777" w:rsidTr="00120895">
        <w:trPr>
          <w:jc w:val="center"/>
        </w:trPr>
        <w:tc>
          <w:tcPr>
            <w:tcW w:w="2235" w:type="dxa"/>
            <w:hideMark/>
          </w:tcPr>
          <w:p w14:paraId="67B9C0AC" w14:textId="77777777" w:rsidR="00033648" w:rsidRPr="00033648" w:rsidRDefault="00033648" w:rsidP="00033648">
            <w:pPr>
              <w:pStyle w:val="21"/>
              <w:rPr>
                <w:lang w:eastAsia="ru-RU"/>
              </w:rPr>
            </w:pPr>
            <w:proofErr w:type="spellStart"/>
            <w:r w:rsidRPr="00033648">
              <w:rPr>
                <w:lang w:eastAsia="ru-RU"/>
              </w:rPr>
              <w:t>Кібербезпека</w:t>
            </w:r>
            <w:proofErr w:type="spellEnd"/>
          </w:p>
        </w:tc>
        <w:tc>
          <w:tcPr>
            <w:tcW w:w="3402" w:type="dxa"/>
            <w:hideMark/>
          </w:tcPr>
          <w:p w14:paraId="5C217EBE" w14:textId="77777777" w:rsidR="00033648" w:rsidRPr="00033648" w:rsidRDefault="00033648" w:rsidP="00033648">
            <w:pPr>
              <w:pStyle w:val="21"/>
              <w:rPr>
                <w:lang w:eastAsia="ru-RU"/>
              </w:rPr>
            </w:pPr>
            <w:r w:rsidRPr="00033648">
              <w:rPr>
                <w:lang w:eastAsia="ru-RU"/>
              </w:rPr>
              <w:t>CCDCOE НАТО, ENISA</w:t>
            </w:r>
          </w:p>
        </w:tc>
        <w:tc>
          <w:tcPr>
            <w:tcW w:w="4218" w:type="dxa"/>
            <w:hideMark/>
          </w:tcPr>
          <w:p w14:paraId="0C082D52" w14:textId="77777777" w:rsidR="00033648" w:rsidRPr="00033648" w:rsidRDefault="00033648" w:rsidP="00033648">
            <w:pPr>
              <w:pStyle w:val="21"/>
              <w:rPr>
                <w:lang w:eastAsia="ru-RU"/>
              </w:rPr>
            </w:pPr>
            <w:proofErr w:type="spellStart"/>
            <w:r w:rsidRPr="00033648">
              <w:rPr>
                <w:lang w:eastAsia="ru-RU"/>
              </w:rPr>
              <w:t>Розвиток</w:t>
            </w:r>
            <w:proofErr w:type="spellEnd"/>
            <w:r w:rsidRPr="00033648">
              <w:rPr>
                <w:lang w:eastAsia="ru-RU"/>
              </w:rPr>
              <w:t xml:space="preserve"> </w:t>
            </w:r>
            <w:proofErr w:type="spellStart"/>
            <w:r w:rsidRPr="00033648">
              <w:rPr>
                <w:lang w:eastAsia="ru-RU"/>
              </w:rPr>
              <w:t>системи</w:t>
            </w:r>
            <w:proofErr w:type="spellEnd"/>
            <w:r w:rsidRPr="00033648">
              <w:rPr>
                <w:lang w:eastAsia="ru-RU"/>
              </w:rPr>
              <w:t xml:space="preserve"> </w:t>
            </w:r>
            <w:proofErr w:type="spellStart"/>
            <w:r w:rsidRPr="00033648">
              <w:rPr>
                <w:lang w:eastAsia="ru-RU"/>
              </w:rPr>
              <w:t>кіберзахисту</w:t>
            </w:r>
            <w:proofErr w:type="spellEnd"/>
            <w:r w:rsidRPr="00033648">
              <w:rPr>
                <w:lang w:eastAsia="ru-RU"/>
              </w:rPr>
              <w:t xml:space="preserve">, </w:t>
            </w:r>
            <w:proofErr w:type="spellStart"/>
            <w:r w:rsidRPr="00033648">
              <w:rPr>
                <w:lang w:eastAsia="ru-RU"/>
              </w:rPr>
              <w:t>стійкість</w:t>
            </w:r>
            <w:proofErr w:type="spellEnd"/>
            <w:r w:rsidRPr="00033648">
              <w:rPr>
                <w:lang w:eastAsia="ru-RU"/>
              </w:rPr>
              <w:t xml:space="preserve"> до </w:t>
            </w:r>
            <w:proofErr w:type="spellStart"/>
            <w:r w:rsidRPr="00033648">
              <w:rPr>
                <w:lang w:eastAsia="ru-RU"/>
              </w:rPr>
              <w:t>гібридних</w:t>
            </w:r>
            <w:proofErr w:type="spellEnd"/>
            <w:r w:rsidRPr="00033648">
              <w:rPr>
                <w:lang w:eastAsia="ru-RU"/>
              </w:rPr>
              <w:t xml:space="preserve"> </w:t>
            </w:r>
            <w:proofErr w:type="spellStart"/>
            <w:r w:rsidRPr="00033648">
              <w:rPr>
                <w:lang w:eastAsia="ru-RU"/>
              </w:rPr>
              <w:t>загроз</w:t>
            </w:r>
            <w:proofErr w:type="spellEnd"/>
          </w:p>
        </w:tc>
      </w:tr>
    </w:tbl>
    <w:p w14:paraId="7AFE4EBC" w14:textId="77777777" w:rsidR="00033648" w:rsidRPr="000300B4" w:rsidRDefault="00033648" w:rsidP="00033648">
      <w:pPr>
        <w:pStyle w:val="12"/>
        <w:rPr>
          <w:lang w:eastAsia="ru-RU"/>
        </w:rPr>
      </w:pPr>
      <w:r w:rsidRPr="000300B4">
        <w:rPr>
          <w:lang w:eastAsia="ru-RU"/>
        </w:rPr>
        <w:t>Джерело: розроблено автором</w:t>
      </w:r>
    </w:p>
    <w:p w14:paraId="240538D0" w14:textId="77777777" w:rsidR="00033648" w:rsidRDefault="00033648" w:rsidP="00033648">
      <w:pPr>
        <w:pStyle w:val="12"/>
        <w:rPr>
          <w:lang w:eastAsia="ru-RU"/>
        </w:rPr>
      </w:pPr>
    </w:p>
    <w:p w14:paraId="3985278C" w14:textId="237CEB14" w:rsidR="00033648" w:rsidRPr="00033648" w:rsidRDefault="00033648" w:rsidP="00033648">
      <w:pPr>
        <w:pStyle w:val="12"/>
        <w:rPr>
          <w:lang w:eastAsia="ru-RU"/>
        </w:rPr>
      </w:pPr>
      <w:r w:rsidRPr="00033648">
        <w:rPr>
          <w:lang w:eastAsia="ru-RU"/>
        </w:rPr>
        <w:t xml:space="preserve">Міжнародна підтримка розвитку оборонно-промислового комплексу України стала важливим елементом зміцнення інституційної спроможності у сфері безпеки. З початком повномасштабного вторгнення співробітництво активізувалося, охопивши різні напрями: створення спільних підприємств з виробництва та ремонту озброєння, передачу технологій, налагодження виробництва боєприпасів, спільні науково-дослідні роботи. Важливим кроком стало створення у вересні 2023 року "Альянсу оборонної промисловості України" за участі провідних українських та міжнародних компаній, спрямованого на розвиток виробничих </w:t>
      </w:r>
      <w:proofErr w:type="spellStart"/>
      <w:r w:rsidRPr="00033648">
        <w:rPr>
          <w:lang w:eastAsia="ru-RU"/>
        </w:rPr>
        <w:t>потужностей</w:t>
      </w:r>
      <w:proofErr w:type="spellEnd"/>
      <w:r w:rsidRPr="00033648">
        <w:rPr>
          <w:lang w:eastAsia="ru-RU"/>
        </w:rPr>
        <w:t xml:space="preserve"> та технологічних можливостей українського ОПК. Серед ключових напрямів міжнародної співпраці у сфері ОПК: спільне виробництво та модернізація бронетехніки, розвиток виробництва безпілотних літальних апаратів та </w:t>
      </w:r>
      <w:proofErr w:type="spellStart"/>
      <w:r w:rsidRPr="00033648">
        <w:rPr>
          <w:lang w:eastAsia="ru-RU"/>
        </w:rPr>
        <w:t>протидронових</w:t>
      </w:r>
      <w:proofErr w:type="spellEnd"/>
      <w:r w:rsidRPr="00033648">
        <w:rPr>
          <w:lang w:eastAsia="ru-RU"/>
        </w:rPr>
        <w:t xml:space="preserve"> систем, виробництво боєприпасів, ремонт та модернізація західної техніки на території </w:t>
      </w:r>
      <w:r w:rsidRPr="00033648">
        <w:rPr>
          <w:lang w:eastAsia="ru-RU"/>
        </w:rPr>
        <w:lastRenderedPageBreak/>
        <w:t xml:space="preserve">України. Особливу увагу партнери приділяли розбудові </w:t>
      </w:r>
      <w:proofErr w:type="spellStart"/>
      <w:r w:rsidRPr="00033648">
        <w:rPr>
          <w:lang w:eastAsia="ru-RU"/>
        </w:rPr>
        <w:t>спроможностей</w:t>
      </w:r>
      <w:proofErr w:type="spellEnd"/>
      <w:r w:rsidRPr="00033648">
        <w:rPr>
          <w:lang w:eastAsia="ru-RU"/>
        </w:rPr>
        <w:t xml:space="preserve"> України щодо самостійного забезпечення Збройних Сил необхідним озброєнням. </w:t>
      </w:r>
    </w:p>
    <w:p w14:paraId="444AE746" w14:textId="0A532B12" w:rsidR="00033648" w:rsidRPr="00033648" w:rsidRDefault="00033648" w:rsidP="00033648">
      <w:pPr>
        <w:pStyle w:val="12"/>
        <w:rPr>
          <w:lang w:eastAsia="ru-RU"/>
        </w:rPr>
      </w:pPr>
      <w:r w:rsidRPr="00033648">
        <w:rPr>
          <w:lang w:eastAsia="ru-RU"/>
        </w:rPr>
        <w:t xml:space="preserve">Міжнародна підтримка у сфері розвідки, контррозвідки та спеціальних операцій стала важливим, хоча й менш публічним, елементом зміцнення інституційної спроможності безпекового сектору України. Це співробітництво охоплювало: обмін розвідувальною інформацією, надання розвідувальних даних у реальному часі, постачання спеціального обладнання, підготовку фахівців, консультативну допомогу щодо інституційного розвитку розвідувальних органів. Особливо важливою була співпраця з розвідувальними службами США, Великої Британії та інших країн НАТО щодо отримання інформації від систем супутникової розвідки, радіоелектронного моніторингу та інших технічних засобів. Ця інформація відіграла ключову роль у плануванні та проведенні успішних операцій українських сил, зокрема під час контрнаступів на Харківському та Херсонському напрямках. Не менш важливим було співробітництво у сфері контррозвідки, що допомогло підвищити ефективність виявлення та нейтралізації російської агентурної мережі та диверсійно-розвідувальних груп. </w:t>
      </w:r>
    </w:p>
    <w:p w14:paraId="089731DD" w14:textId="33A80BFC" w:rsidR="00033648" w:rsidRPr="00033648" w:rsidRDefault="00033648" w:rsidP="00033648">
      <w:pPr>
        <w:pStyle w:val="12"/>
        <w:rPr>
          <w:lang w:eastAsia="ru-RU"/>
        </w:rPr>
      </w:pPr>
      <w:r w:rsidRPr="00033648">
        <w:rPr>
          <w:lang w:eastAsia="ru-RU"/>
        </w:rPr>
        <w:t xml:space="preserve">Міжнародна підтримка розвитку системи </w:t>
      </w:r>
      <w:proofErr w:type="spellStart"/>
      <w:r w:rsidRPr="00033648">
        <w:rPr>
          <w:lang w:eastAsia="ru-RU"/>
        </w:rPr>
        <w:t>кібербезпеки</w:t>
      </w:r>
      <w:proofErr w:type="spellEnd"/>
      <w:r w:rsidRPr="00033648">
        <w:rPr>
          <w:lang w:eastAsia="ru-RU"/>
        </w:rPr>
        <w:t xml:space="preserve"> та протидії гібридним загрозам набула особливого значення в контексті активних кібератак Росії проти української критичної інфраструктури та інформаційних систем. Співробітництво охоплювало: надання спеціалізованого обладнання та програмного забезпечення для захисту інформаційних систем, проведення спільних навчань з </w:t>
      </w:r>
      <w:proofErr w:type="spellStart"/>
      <w:r w:rsidRPr="00033648">
        <w:rPr>
          <w:lang w:eastAsia="ru-RU"/>
        </w:rPr>
        <w:t>кібербезпеки</w:t>
      </w:r>
      <w:proofErr w:type="spellEnd"/>
      <w:r w:rsidRPr="00033648">
        <w:rPr>
          <w:lang w:eastAsia="ru-RU"/>
        </w:rPr>
        <w:t xml:space="preserve">, обмін інформацією про </w:t>
      </w:r>
      <w:proofErr w:type="spellStart"/>
      <w:r w:rsidRPr="00033648">
        <w:rPr>
          <w:lang w:eastAsia="ru-RU"/>
        </w:rPr>
        <w:t>кіберзагрози</w:t>
      </w:r>
      <w:proofErr w:type="spellEnd"/>
      <w:r w:rsidRPr="00033648">
        <w:rPr>
          <w:lang w:eastAsia="ru-RU"/>
        </w:rPr>
        <w:t xml:space="preserve">, технічну допомогу у розслідуванні та реагуванні на </w:t>
      </w:r>
      <w:proofErr w:type="spellStart"/>
      <w:r w:rsidRPr="00033648">
        <w:rPr>
          <w:lang w:eastAsia="ru-RU"/>
        </w:rPr>
        <w:t>кіберінциденти</w:t>
      </w:r>
      <w:proofErr w:type="spellEnd"/>
      <w:r w:rsidRPr="00033648">
        <w:rPr>
          <w:lang w:eastAsia="ru-RU"/>
        </w:rPr>
        <w:t xml:space="preserve">, консультативну підтримку щодо розвитку нормативно-правової бази та інституційної структури системи </w:t>
      </w:r>
      <w:proofErr w:type="spellStart"/>
      <w:r w:rsidRPr="00033648">
        <w:rPr>
          <w:lang w:eastAsia="ru-RU"/>
        </w:rPr>
        <w:t>кібербезпеки</w:t>
      </w:r>
      <w:proofErr w:type="spellEnd"/>
      <w:r w:rsidRPr="00033648">
        <w:rPr>
          <w:lang w:eastAsia="ru-RU"/>
        </w:rPr>
        <w:t xml:space="preserve">. Важливу роль відіграла співпраця з такими міжнародними структурами, як Центр передового досвіду НАТО з </w:t>
      </w:r>
      <w:proofErr w:type="spellStart"/>
      <w:r w:rsidRPr="00033648">
        <w:rPr>
          <w:lang w:eastAsia="ru-RU"/>
        </w:rPr>
        <w:t>кібероборони</w:t>
      </w:r>
      <w:proofErr w:type="spellEnd"/>
      <w:r w:rsidRPr="00033648">
        <w:rPr>
          <w:lang w:eastAsia="ru-RU"/>
        </w:rPr>
        <w:t xml:space="preserve"> (CCDCOE), Європейське агентство з мережевої та інформаційної безпеки (ENISA), Європейський центр передового досвіду з протидії гібридним загрозам (</w:t>
      </w:r>
      <w:proofErr w:type="spellStart"/>
      <w:r w:rsidRPr="00033648">
        <w:rPr>
          <w:lang w:eastAsia="ru-RU"/>
        </w:rPr>
        <w:t>Hybrid</w:t>
      </w:r>
      <w:proofErr w:type="spellEnd"/>
      <w:r w:rsidRPr="00033648">
        <w:rPr>
          <w:lang w:eastAsia="ru-RU"/>
        </w:rPr>
        <w:t xml:space="preserve"> </w:t>
      </w:r>
      <w:proofErr w:type="spellStart"/>
      <w:r w:rsidRPr="00033648">
        <w:rPr>
          <w:lang w:eastAsia="ru-RU"/>
        </w:rPr>
        <w:t>CoE</w:t>
      </w:r>
      <w:proofErr w:type="spellEnd"/>
      <w:r w:rsidRPr="00033648">
        <w:rPr>
          <w:lang w:eastAsia="ru-RU"/>
        </w:rPr>
        <w:t xml:space="preserve">). </w:t>
      </w:r>
    </w:p>
    <w:p w14:paraId="2B609F10" w14:textId="50E09019" w:rsidR="00033648" w:rsidRPr="00033648" w:rsidRDefault="00033648" w:rsidP="00033648">
      <w:pPr>
        <w:pStyle w:val="12"/>
        <w:rPr>
          <w:lang w:eastAsia="ru-RU"/>
        </w:rPr>
      </w:pPr>
      <w:r w:rsidRPr="00033648">
        <w:rPr>
          <w:lang w:eastAsia="ru-RU"/>
        </w:rPr>
        <w:lastRenderedPageBreak/>
        <w:t xml:space="preserve">Інституційні механізми координації та впровадження міжнародної допомоги відіграли ключову роль у забезпеченні ефективного використання підтримки партнерів. З початком повномасштабного вторгнення ці механізми зазнали суттєвої трансформації, спрямованої на підвищення оперативності, координації та результативності. На стратегічному рівні координацію міжнародної допомоги забезпечувала Рада національної безпеки і оборони та створені при ній спеціалізовані робочі групи. На рівні уряду посилено роль структур, відповідальних за міжнародне безпекове співробітництво, зокрема відповідних підрозділів Міністерства оборони, Міністерства закордонних справ, Міністерства з питань стратегічних галузей промисловості. Важливу роль відіграло створення спеціалізованих координаційних механізмів, зокрема Офісу координації міжнародної військової допомоги при Міністерстві оборони, який забезпечує взаємодію з партнерами щодо визначення потреб, планування та впровадження допомоги. </w:t>
      </w:r>
    </w:p>
    <w:p w14:paraId="34C2EFFF" w14:textId="77777777" w:rsidR="00033648" w:rsidRPr="00033648" w:rsidRDefault="00033648" w:rsidP="00033648">
      <w:pPr>
        <w:pStyle w:val="12"/>
        <w:rPr>
          <w:lang w:eastAsia="ru-RU"/>
        </w:rPr>
      </w:pPr>
      <w:r w:rsidRPr="00033648">
        <w:rPr>
          <w:lang w:eastAsia="ru-RU"/>
        </w:rPr>
        <w:t xml:space="preserve">Вплив міжнародного співробітництва на інституційну трансформацію безпекового сектору України був багатовимірним. Взаємодія з міжнародними партнерами сприяла впровадженню сучасних підходів до стратегічного планування, зокрема методології оборонного планування на основі </w:t>
      </w:r>
      <w:proofErr w:type="spellStart"/>
      <w:r w:rsidRPr="00033648">
        <w:rPr>
          <w:lang w:eastAsia="ru-RU"/>
        </w:rPr>
        <w:t>спроможностей</w:t>
      </w:r>
      <w:proofErr w:type="spellEnd"/>
      <w:r w:rsidRPr="00033648">
        <w:rPr>
          <w:lang w:eastAsia="ru-RU"/>
        </w:rPr>
        <w:t xml:space="preserve"> (</w:t>
      </w:r>
      <w:proofErr w:type="spellStart"/>
      <w:r w:rsidRPr="00033648">
        <w:rPr>
          <w:lang w:eastAsia="ru-RU"/>
        </w:rPr>
        <w:t>capability-based</w:t>
      </w:r>
      <w:proofErr w:type="spellEnd"/>
      <w:r w:rsidRPr="00033648">
        <w:rPr>
          <w:lang w:eastAsia="ru-RU"/>
        </w:rPr>
        <w:t xml:space="preserve"> </w:t>
      </w:r>
      <w:proofErr w:type="spellStart"/>
      <w:r w:rsidRPr="00033648">
        <w:rPr>
          <w:lang w:eastAsia="ru-RU"/>
        </w:rPr>
        <w:t>planning</w:t>
      </w:r>
      <w:proofErr w:type="spellEnd"/>
      <w:r w:rsidRPr="00033648">
        <w:rPr>
          <w:lang w:eastAsia="ru-RU"/>
        </w:rPr>
        <w:t>), що дозволило ефективніше визначати пріоритети розвитку та розподіляти ресурси. Міжнародна підтримка стимулювала структурні трансформації безпекових інститутів відповідно до стандартів НАТО, зокрема розвиток J-структури штабів, створення нових функціональних підрозділів, впровадження ефективних механізмів цивільного контролю. Важливий вплив міжнародне співробітництво мало на розвиток систем управління та прийняття рішень, сприяючи впровадженню принципів прозорості, підзвітності та ефективності.</w:t>
      </w:r>
    </w:p>
    <w:p w14:paraId="357DD28B" w14:textId="4D75D802" w:rsidR="00033648" w:rsidRPr="00353BD2" w:rsidRDefault="00033648" w:rsidP="00033648">
      <w:pPr>
        <w:pStyle w:val="12"/>
        <w:rPr>
          <w:lang w:val="ru-RU" w:eastAsia="ru-RU"/>
        </w:rPr>
      </w:pPr>
      <w:r w:rsidRPr="00033648">
        <w:rPr>
          <w:lang w:eastAsia="ru-RU"/>
        </w:rPr>
        <w:t xml:space="preserve">Гуманітарний вимір міжнародного співробітництва у сфері безпеки набув особливого значення в контексті повномасштабної війни. Це включало співпрацю щодо захисту цивільного населення, надання гуманітарної допомоги, документування воєнних злочинів, пошуку зниклих безвісти, психологічної </w:t>
      </w:r>
      <w:r w:rsidRPr="00033648">
        <w:rPr>
          <w:lang w:eastAsia="ru-RU"/>
        </w:rPr>
        <w:lastRenderedPageBreak/>
        <w:t xml:space="preserve">підтримки постраждалих від війни. Особлива увага приділялася впровадженню гендерних підходів у діяльність безпекових інститутів, захисту вразливих груп населення, розвитку системи соціального захисту ветеранів та їхніх сімей. Міжнародне співробітництво сприяло також розвитку демократичного цивільного контролю над безпековим сектором, впровадженню принципів належного врядування, захисту прав людини та основних свобод. </w:t>
      </w:r>
    </w:p>
    <w:p w14:paraId="5A6BAB04" w14:textId="77777777" w:rsidR="009A0DF7" w:rsidRDefault="00033648" w:rsidP="009A0DF7">
      <w:pPr>
        <w:pStyle w:val="12"/>
      </w:pPr>
      <w:r w:rsidRPr="00033648">
        <w:rPr>
          <w:lang w:eastAsia="ru-RU"/>
        </w:rPr>
        <w:t xml:space="preserve">Перспективи розвитку міжнародного співробітництва у сфері безпеки пов'язані з поглибленням інтеграції України до євроатлантичних структур, розширенням форм та механізмів взаємодії, розвитком спільних </w:t>
      </w:r>
      <w:proofErr w:type="spellStart"/>
      <w:r w:rsidRPr="00033648">
        <w:rPr>
          <w:lang w:eastAsia="ru-RU"/>
        </w:rPr>
        <w:t>проєктів</w:t>
      </w:r>
      <w:proofErr w:type="spellEnd"/>
      <w:r w:rsidRPr="00033648">
        <w:rPr>
          <w:lang w:eastAsia="ru-RU"/>
        </w:rPr>
        <w:t xml:space="preserve"> у сфері оборонних технологій, </w:t>
      </w:r>
      <w:proofErr w:type="spellStart"/>
      <w:r w:rsidRPr="00033648">
        <w:rPr>
          <w:lang w:eastAsia="ru-RU"/>
        </w:rPr>
        <w:t>кібербезпеки</w:t>
      </w:r>
      <w:proofErr w:type="spellEnd"/>
      <w:r w:rsidRPr="00033648">
        <w:rPr>
          <w:lang w:eastAsia="ru-RU"/>
        </w:rPr>
        <w:t xml:space="preserve">, протидії гібридним загрозам. Важливими напрямами стають: розвиток стратегічного партнерства з ключовими країнами, поглиблення інституційної співпраці з НАТО та ЄС, розширення участі України в міжнародних безпекових ініціативах, формалізація безпекових гарантій через укладання відповідних міжнародних угод. Особливого значення набуває трансформація міжнародного сприйняття України – від реципієнта допомоги до цінного </w:t>
      </w:r>
      <w:proofErr w:type="spellStart"/>
      <w:r w:rsidRPr="00033648">
        <w:rPr>
          <w:lang w:eastAsia="ru-RU"/>
        </w:rPr>
        <w:t>контрибутора</w:t>
      </w:r>
      <w:proofErr w:type="spellEnd"/>
      <w:r w:rsidRPr="00033648">
        <w:rPr>
          <w:lang w:eastAsia="ru-RU"/>
        </w:rPr>
        <w:t xml:space="preserve"> до міжнародної безпеки, що має унікальний досвід протидії сучасним загрозам і може ділитися цим досвідом з партнерами. Ця трансформація сприяє не лише зміцненню міжнародної підтримки, але й формуванню нової ідентичності українських безпекових інститутів як невід'ємної частини євроатлантичного безпекового простору.</w:t>
      </w:r>
      <w:bookmarkStart w:id="11" w:name="_Toc198546051"/>
    </w:p>
    <w:p w14:paraId="7E0BE1F8" w14:textId="77777777" w:rsidR="009A0DF7" w:rsidRDefault="009A0DF7" w:rsidP="009A0DF7">
      <w:pPr>
        <w:pStyle w:val="12"/>
      </w:pPr>
    </w:p>
    <w:p w14:paraId="0729C0F3" w14:textId="77777777" w:rsidR="009A0DF7" w:rsidRDefault="009A0DF7" w:rsidP="009A0DF7">
      <w:pPr>
        <w:pStyle w:val="12"/>
      </w:pPr>
    </w:p>
    <w:p w14:paraId="7A3896E0" w14:textId="77777777" w:rsidR="009A0DF7" w:rsidRDefault="009A0DF7" w:rsidP="009A0DF7">
      <w:pPr>
        <w:pStyle w:val="12"/>
      </w:pPr>
    </w:p>
    <w:p w14:paraId="0A74E150" w14:textId="77777777" w:rsidR="009A0DF7" w:rsidRDefault="009A0DF7" w:rsidP="009A0DF7">
      <w:pPr>
        <w:pStyle w:val="12"/>
      </w:pPr>
    </w:p>
    <w:p w14:paraId="7E12222B" w14:textId="77777777" w:rsidR="009A0DF7" w:rsidRDefault="009A0DF7" w:rsidP="009A0DF7">
      <w:pPr>
        <w:pStyle w:val="12"/>
      </w:pPr>
    </w:p>
    <w:p w14:paraId="127002C8" w14:textId="77777777" w:rsidR="009A0DF7" w:rsidRDefault="009A0DF7" w:rsidP="009A0DF7">
      <w:pPr>
        <w:pStyle w:val="12"/>
      </w:pPr>
    </w:p>
    <w:p w14:paraId="7BCA7263" w14:textId="77777777" w:rsidR="009A0DF7" w:rsidRDefault="009A0DF7" w:rsidP="009A0DF7">
      <w:pPr>
        <w:pStyle w:val="12"/>
      </w:pPr>
    </w:p>
    <w:p w14:paraId="4A84D537" w14:textId="77777777" w:rsidR="009A0DF7" w:rsidRDefault="009A0DF7" w:rsidP="009A0DF7">
      <w:pPr>
        <w:pStyle w:val="12"/>
      </w:pPr>
    </w:p>
    <w:p w14:paraId="11C3425A" w14:textId="77777777" w:rsidR="009A0DF7" w:rsidRDefault="009A0DF7" w:rsidP="009A0DF7">
      <w:pPr>
        <w:pStyle w:val="12"/>
      </w:pPr>
    </w:p>
    <w:p w14:paraId="72597C2E" w14:textId="64F47898" w:rsidR="0085475C" w:rsidRPr="000A301F" w:rsidRDefault="0085475C" w:rsidP="009A0DF7">
      <w:pPr>
        <w:pStyle w:val="12"/>
        <w:rPr>
          <w:lang w:eastAsia="ru-RU"/>
        </w:rPr>
      </w:pPr>
      <w:r w:rsidRPr="0085475C">
        <w:lastRenderedPageBreak/>
        <w:t>РОЗДІЛ 3. НАПРЯМИ ВДОСКОНАЛЕННЯ ІНСТИТУЦІЙНИХ МЕХАНІЗМІВ ЗАБЕЗПЕЧЕННЯ БЕЗПЕКИ УКРАЇНИ</w:t>
      </w:r>
      <w:bookmarkEnd w:id="11"/>
    </w:p>
    <w:p w14:paraId="0815E9A4" w14:textId="77777777" w:rsidR="0085475C" w:rsidRPr="0085475C" w:rsidRDefault="0085475C" w:rsidP="0085475C">
      <w:pPr>
        <w:rPr>
          <w:lang w:val="uk-UA"/>
        </w:rPr>
      </w:pPr>
    </w:p>
    <w:p w14:paraId="6DFDD9E8" w14:textId="77777777" w:rsidR="0085475C" w:rsidRDefault="0085475C" w:rsidP="0085475C">
      <w:pPr>
        <w:pStyle w:val="2"/>
      </w:pPr>
      <w:bookmarkStart w:id="12" w:name="_Toc198546052"/>
      <w:r>
        <w:t>3.1 Пріоритетні напрями реформування сектору безпеки і оборони України</w:t>
      </w:r>
      <w:bookmarkEnd w:id="12"/>
      <w:r>
        <w:t xml:space="preserve"> </w:t>
      </w:r>
    </w:p>
    <w:p w14:paraId="4BB0F6EB" w14:textId="77777777" w:rsidR="0085475C" w:rsidRDefault="0085475C" w:rsidP="0085475C">
      <w:pPr>
        <w:rPr>
          <w:lang w:val="uk-UA"/>
        </w:rPr>
      </w:pPr>
    </w:p>
    <w:p w14:paraId="10B10C3F" w14:textId="0FF41807" w:rsidR="000A301F" w:rsidRPr="000A301F" w:rsidRDefault="000A301F" w:rsidP="000A301F">
      <w:pPr>
        <w:pStyle w:val="12"/>
        <w:rPr>
          <w:lang w:eastAsia="ru-RU"/>
        </w:rPr>
      </w:pPr>
      <w:r w:rsidRPr="000A301F">
        <w:rPr>
          <w:lang w:eastAsia="ru-RU"/>
        </w:rPr>
        <w:t xml:space="preserve">Реформування сектору безпеки і оборони України в умовах триваючої російсько-української війни має враховувати не лише техніко-організаційні аспекти, але й ґрунтуватися на </w:t>
      </w:r>
      <w:proofErr w:type="spellStart"/>
      <w:r w:rsidRPr="000A301F">
        <w:rPr>
          <w:lang w:eastAsia="ru-RU"/>
        </w:rPr>
        <w:t>людиноцентричному</w:t>
      </w:r>
      <w:proofErr w:type="spellEnd"/>
      <w:r w:rsidRPr="000A301F">
        <w:rPr>
          <w:lang w:eastAsia="ru-RU"/>
        </w:rPr>
        <w:t xml:space="preserve"> підході, що визнає примат людської гідності та прав особи. Сучасне розуміння безпеки виходить далеко за межі традиційних військових питань, охоплюючи широкий спектр гуманітарних аспектів: від захисту фундаментальних прав до психологічної стійкості суспільства, від збереження національної ідентичності до розвитку демократичних інститутів. В українському контексті це означає необхідність комплексного підходу до реформування, який поєднував би зміцнення обороноздатності із захистом демократичних цінностей та розвитком соціальної згуртованості. Пріоритетні напрями реформування мають формуватися з урахуванням як актуальних потреб протидії агресору, так і довгострокових стратегічних цілей розбудови демократичного суспільства, де безпека розглядається не як самоціль, а як умова для повноцінного розвитку особистості. Така парадигма передбачає не лише інституційні зміни, але й трансформацію безпекової культури, суспільної свідомості та ціннісних орієнтацій</w:t>
      </w:r>
      <w:r w:rsidR="003E5B1A">
        <w:rPr>
          <w:lang w:eastAsia="ru-RU"/>
        </w:rPr>
        <w:t xml:space="preserve"> </w:t>
      </w:r>
      <w:r w:rsidR="005E2ADE">
        <w:t>[24, с. 110]</w:t>
      </w:r>
    </w:p>
    <w:p w14:paraId="732F8BAD" w14:textId="6B06D103" w:rsidR="000A301F" w:rsidRPr="000A301F" w:rsidRDefault="000A301F" w:rsidP="000A301F">
      <w:pPr>
        <w:pStyle w:val="12"/>
        <w:rPr>
          <w:lang w:eastAsia="ru-RU"/>
        </w:rPr>
      </w:pPr>
      <w:r w:rsidRPr="000A301F">
        <w:rPr>
          <w:lang w:eastAsia="ru-RU"/>
        </w:rPr>
        <w:t xml:space="preserve">Демократизація та впровадження ефективного цивільного контролю над сектором безпеки і оборони залишається фундаментальним напрямом реформування. Демократичний цивільний контроль забезпечує підзвітність і прозорість діяльності безпекових інститутів, їх відповідність суспільним очікуванням та дотримання прав людини. В умовах війни особливого значення набуває оптимальний баланс між вимогами безпеки та збереженням демократичних принципів, між необхідною секретністю та суспільною прозорістю. Важливими компонентами цього напряму є посилення парламентського нагляду, розвиток незалежних наглядових інституцій, </w:t>
      </w:r>
      <w:r w:rsidRPr="000A301F">
        <w:rPr>
          <w:lang w:eastAsia="ru-RU"/>
        </w:rPr>
        <w:lastRenderedPageBreak/>
        <w:t>залучення громадянського суспільства до формування та моніторингу безпекової політики. Особливо цінним є метод "суспільних консультацій" при розробці ключових безпекових документів, що підвищує їхню якість через врахування різних перспектив і зміцнює суспільну легітимність. Демократичний контроль передбачає також розвиток незалежних медіа, підвищення правової культури громадян, формування критичного мислення. Важливим аспектом є впровадження етичних кодексів та стандартів професійної поведінки в безпекових структурах, що підкреслює їхню відповідальність перед суспільством та відданість демократичним цінностям</w:t>
      </w:r>
      <w:r w:rsidR="003E5B1A">
        <w:rPr>
          <w:lang w:eastAsia="ru-RU"/>
        </w:rPr>
        <w:t xml:space="preserve"> </w:t>
      </w:r>
      <w:r w:rsidR="005E2ADE">
        <w:t>[34, с. 85]</w:t>
      </w:r>
    </w:p>
    <w:p w14:paraId="020E4DEF" w14:textId="6EB7A5A8" w:rsidR="000A301F" w:rsidRPr="000A301F" w:rsidRDefault="000A301F" w:rsidP="000A301F">
      <w:pPr>
        <w:pStyle w:val="12"/>
        <w:rPr>
          <w:lang w:eastAsia="ru-RU"/>
        </w:rPr>
      </w:pPr>
      <w:r w:rsidRPr="000A301F">
        <w:rPr>
          <w:lang w:eastAsia="ru-RU"/>
        </w:rPr>
        <w:t xml:space="preserve">Впровадження </w:t>
      </w:r>
      <w:proofErr w:type="spellStart"/>
      <w:r w:rsidRPr="000A301F">
        <w:rPr>
          <w:lang w:eastAsia="ru-RU"/>
        </w:rPr>
        <w:t>людиноцентричного</w:t>
      </w:r>
      <w:proofErr w:type="spellEnd"/>
      <w:r w:rsidRPr="000A301F">
        <w:rPr>
          <w:lang w:eastAsia="ru-RU"/>
        </w:rPr>
        <w:t xml:space="preserve"> підходу в діяльність безпекових інститутів має стати наскрізним принципом реформування. Цей підхід передбачає визнання людини, її прав та потреб як центрального елемента безпекової політики, а не просто об'єкта захисту. Практично це означає розвиток системи захисту цивільного населення в зонах бойових дій, включаючи ефективні механізми евакуації, надання гуманітарної допомоги, психологічної підтримки та реінтеграції внутрішньо переміщених осіб. Важливим елементом є забезпечення інклюзивного підходу, що враховує потреби різних груп, включаючи жінок, дітей, людей з інвалідністю, етнічні меншини. Впровадження гендерної рівності в безпековому секторі, включаючи розширення участі жінок на всіх рівнях, є важливим аспектом цього напряму. Особливої уваги потребує забезпечення доступу до основних послуг для населення на територіях, постраждалих від війни, включаючи медичну допомогу, освіту, соціальний захист. </w:t>
      </w:r>
      <w:proofErr w:type="spellStart"/>
      <w:r w:rsidRPr="000A301F">
        <w:rPr>
          <w:lang w:eastAsia="ru-RU"/>
        </w:rPr>
        <w:t>Людиноцентричний</w:t>
      </w:r>
      <w:proofErr w:type="spellEnd"/>
      <w:r w:rsidRPr="000A301F">
        <w:rPr>
          <w:lang w:eastAsia="ru-RU"/>
        </w:rPr>
        <w:t xml:space="preserve"> підхід передбачає також розвиток механізмів відшкодування шкоди постраждалим, документування порушень прав людини, забезпечення доступу до правосуддя. Важливим елементом є формування культури поваги до людської гідності серед представників безпекових структур через освітні програми та систему оцінки діяльності</w:t>
      </w:r>
      <w:r w:rsidR="003E5B1A">
        <w:rPr>
          <w:lang w:eastAsia="ru-RU"/>
        </w:rPr>
        <w:t xml:space="preserve"> </w:t>
      </w:r>
      <w:r w:rsidR="005E2ADE">
        <w:t>[32, с. 73]</w:t>
      </w:r>
    </w:p>
    <w:p w14:paraId="79D07475" w14:textId="77777777" w:rsidR="000A301F" w:rsidRPr="000A301F" w:rsidRDefault="000A301F" w:rsidP="000A301F">
      <w:pPr>
        <w:pStyle w:val="12"/>
        <w:rPr>
          <w:lang w:eastAsia="ru-RU"/>
        </w:rPr>
      </w:pPr>
      <w:r w:rsidRPr="000A301F">
        <w:rPr>
          <w:lang w:eastAsia="ru-RU"/>
        </w:rPr>
        <w:t xml:space="preserve">Розвиток стратегічних комунікацій та інформаційної стійкості суспільства є критично важливим напрямом реформування в умовах інформаційної та психологічної агресії з боку Росії. Цей напрям передбачає не лише протидію </w:t>
      </w:r>
      <w:r w:rsidRPr="000A301F">
        <w:rPr>
          <w:lang w:eastAsia="ru-RU"/>
        </w:rPr>
        <w:lastRenderedPageBreak/>
        <w:t xml:space="preserve">ворожій пропаганді та дезінформації, але й розбудову позитивного </w:t>
      </w:r>
      <w:proofErr w:type="spellStart"/>
      <w:r w:rsidRPr="000A301F">
        <w:rPr>
          <w:lang w:eastAsia="ru-RU"/>
        </w:rPr>
        <w:t>наративу</w:t>
      </w:r>
      <w:proofErr w:type="spellEnd"/>
      <w:r w:rsidRPr="000A301F">
        <w:rPr>
          <w:lang w:eastAsia="ru-RU"/>
        </w:rPr>
        <w:t xml:space="preserve">, який зміцнює національну ідентичність, суспільну згуртованість та стійкість. Важливими компонентами є розвиток </w:t>
      </w:r>
      <w:proofErr w:type="spellStart"/>
      <w:r w:rsidRPr="000A301F">
        <w:rPr>
          <w:lang w:eastAsia="ru-RU"/>
        </w:rPr>
        <w:t>спроможностей</w:t>
      </w:r>
      <w:proofErr w:type="spellEnd"/>
      <w:r w:rsidRPr="000A301F">
        <w:rPr>
          <w:lang w:eastAsia="ru-RU"/>
        </w:rPr>
        <w:t xml:space="preserve"> державних інституцій щодо ефективної комунікації з суспільством, формування культури </w:t>
      </w:r>
      <w:proofErr w:type="spellStart"/>
      <w:r w:rsidRPr="000A301F">
        <w:rPr>
          <w:lang w:eastAsia="ru-RU"/>
        </w:rPr>
        <w:t>медіаграмотності</w:t>
      </w:r>
      <w:proofErr w:type="spellEnd"/>
      <w:r w:rsidRPr="000A301F">
        <w:rPr>
          <w:lang w:eastAsia="ru-RU"/>
        </w:rPr>
        <w:t xml:space="preserve"> серед громадян, підтримка незалежних медіа та журналістських розслідувань. Особливого значення набуває інтеграція стратегічних комунікацій у безпекову політику на всіх рівнях. Ефективні стратегічні комунікації мають поєднувати раціональну аргументацію з емоційним впливом, інформаційний складник із ціннісним, загальнонаціональний вимір із регіональною специфікою. Важливим аспектом є розвиток культурної дипломатії як інструменту формування позитивного іміджу України у світі та зміцнення міжнародної підтримки. Розвиток інформаційної стійкості передбачає також захист критичної інформаційної інфраструктури, протидію кібератакам, забезпечення безпеки персональних даних. Цей напрям реформування потребує міждисциплінарного підходу, що поєднує методи лінгвістики, психології, соціології, культурології та інформаційних технологій.</w:t>
      </w:r>
    </w:p>
    <w:p w14:paraId="4D1093E8" w14:textId="77777777" w:rsidR="000A301F" w:rsidRPr="000A301F" w:rsidRDefault="000A301F" w:rsidP="000A301F">
      <w:pPr>
        <w:pStyle w:val="12"/>
        <w:rPr>
          <w:lang w:eastAsia="ru-RU"/>
        </w:rPr>
      </w:pPr>
      <w:r w:rsidRPr="000A301F">
        <w:rPr>
          <w:lang w:eastAsia="ru-RU"/>
        </w:rPr>
        <w:t>Розбудова системи національної стійкості (</w:t>
      </w:r>
      <w:proofErr w:type="spellStart"/>
      <w:r w:rsidRPr="000A301F">
        <w:rPr>
          <w:lang w:eastAsia="ru-RU"/>
        </w:rPr>
        <w:t>resilience</w:t>
      </w:r>
      <w:proofErr w:type="spellEnd"/>
      <w:r w:rsidRPr="000A301F">
        <w:rPr>
          <w:lang w:eastAsia="ru-RU"/>
        </w:rPr>
        <w:t xml:space="preserve">) як інтегрованої здатності держави та суспільства протистояти загрозам, адаптуватися до змін та швидко відновлюватися після криз є важливим напрямом реформування, особливо в умовах тривалої війни. Ця система включає не лише інституційні механізми, але й соціально-психологічні, культурні та ціннісні аспекти, які формують здатність суспільства зберігати функціональність та ідентичність в умовах стресу. Важливими компонентами є розвиток місцевих громад як базових елементів національної стійкості, формування культури готовності до надзвичайних ситуацій, розвиток горизонтальних </w:t>
      </w:r>
      <w:proofErr w:type="spellStart"/>
      <w:r w:rsidRPr="000A301F">
        <w:rPr>
          <w:lang w:eastAsia="ru-RU"/>
        </w:rPr>
        <w:t>зв'язків</w:t>
      </w:r>
      <w:proofErr w:type="spellEnd"/>
      <w:r w:rsidRPr="000A301F">
        <w:rPr>
          <w:lang w:eastAsia="ru-RU"/>
        </w:rPr>
        <w:t xml:space="preserve"> та мереж взаємодопомоги. Особливого значення набуває психологічна стійкість населення, що передбачає розвиток системи психологічної підтримки, запобігання травмам, розвиток </w:t>
      </w:r>
      <w:proofErr w:type="spellStart"/>
      <w:r w:rsidRPr="000A301F">
        <w:rPr>
          <w:lang w:eastAsia="ru-RU"/>
        </w:rPr>
        <w:t>копінг</w:t>
      </w:r>
      <w:proofErr w:type="spellEnd"/>
      <w:r w:rsidRPr="000A301F">
        <w:rPr>
          <w:lang w:eastAsia="ru-RU"/>
        </w:rPr>
        <w:t xml:space="preserve">-стратегій. Важливим аспектом є соціальна згуртованість, що ґрунтується на взаємній довірі, солідарності, спільних цінностях та почутті приналежності до спільноти. Розбудова системи </w:t>
      </w:r>
      <w:r w:rsidRPr="000A301F">
        <w:rPr>
          <w:lang w:eastAsia="ru-RU"/>
        </w:rPr>
        <w:lastRenderedPageBreak/>
        <w:t>національної стійкості передбачає також розвиток критичної інфраструктури та базових систем життєзабезпечення, здатних функціонувати в умовах кризи.</w:t>
      </w:r>
    </w:p>
    <w:p w14:paraId="28F92B8B" w14:textId="77777777" w:rsidR="000A301F" w:rsidRPr="000A301F" w:rsidRDefault="000A301F" w:rsidP="000A301F">
      <w:pPr>
        <w:pStyle w:val="12"/>
        <w:jc w:val="right"/>
      </w:pPr>
      <w:r w:rsidRPr="000A301F">
        <w:t>Таблиця 3.1</w:t>
      </w:r>
    </w:p>
    <w:p w14:paraId="10070F50" w14:textId="7A082ED6" w:rsidR="000A301F" w:rsidRPr="000A301F" w:rsidRDefault="000A301F" w:rsidP="000A301F">
      <w:pPr>
        <w:pStyle w:val="12"/>
        <w:jc w:val="center"/>
        <w:rPr>
          <w:b/>
        </w:rPr>
      </w:pPr>
      <w:r w:rsidRPr="000A301F">
        <w:rPr>
          <w:b/>
        </w:rPr>
        <w:t>Пріоритетні напрями реформування сектору безпеки і оборони України</w:t>
      </w:r>
    </w:p>
    <w:tbl>
      <w:tblPr>
        <w:tblStyle w:val="aa"/>
        <w:tblW w:w="0" w:type="auto"/>
        <w:jc w:val="center"/>
        <w:tblLook w:val="04A0" w:firstRow="1" w:lastRow="0" w:firstColumn="1" w:lastColumn="0" w:noHBand="0" w:noVBand="1"/>
      </w:tblPr>
      <w:tblGrid>
        <w:gridCol w:w="2482"/>
        <w:gridCol w:w="2610"/>
        <w:gridCol w:w="2439"/>
        <w:gridCol w:w="2098"/>
      </w:tblGrid>
      <w:tr w:rsidR="000A301F" w:rsidRPr="000A301F" w14:paraId="1A4A6BE0" w14:textId="77777777" w:rsidTr="000A301F">
        <w:trPr>
          <w:jc w:val="center"/>
        </w:trPr>
        <w:tc>
          <w:tcPr>
            <w:tcW w:w="0" w:type="auto"/>
            <w:hideMark/>
          </w:tcPr>
          <w:p w14:paraId="79E33658" w14:textId="77777777" w:rsidR="000A301F" w:rsidRPr="000A301F" w:rsidRDefault="000A301F" w:rsidP="000A301F">
            <w:pPr>
              <w:pStyle w:val="21"/>
              <w:rPr>
                <w:lang w:eastAsia="ru-RU"/>
              </w:rPr>
            </w:pPr>
            <w:proofErr w:type="spellStart"/>
            <w:r w:rsidRPr="000A301F">
              <w:rPr>
                <w:lang w:eastAsia="ru-RU"/>
              </w:rPr>
              <w:t>Напрям</w:t>
            </w:r>
            <w:proofErr w:type="spellEnd"/>
            <w:r w:rsidRPr="000A301F">
              <w:rPr>
                <w:lang w:eastAsia="ru-RU"/>
              </w:rPr>
              <w:t xml:space="preserve"> </w:t>
            </w:r>
            <w:proofErr w:type="spellStart"/>
            <w:r w:rsidRPr="000A301F">
              <w:rPr>
                <w:lang w:eastAsia="ru-RU"/>
              </w:rPr>
              <w:t>реформування</w:t>
            </w:r>
            <w:proofErr w:type="spellEnd"/>
          </w:p>
        </w:tc>
        <w:tc>
          <w:tcPr>
            <w:tcW w:w="0" w:type="auto"/>
            <w:hideMark/>
          </w:tcPr>
          <w:p w14:paraId="1CA8B659" w14:textId="77777777" w:rsidR="000A301F" w:rsidRPr="000A301F" w:rsidRDefault="000A301F" w:rsidP="000A301F">
            <w:pPr>
              <w:pStyle w:val="21"/>
              <w:rPr>
                <w:lang w:eastAsia="ru-RU"/>
              </w:rPr>
            </w:pPr>
            <w:proofErr w:type="spellStart"/>
            <w:r w:rsidRPr="000A301F">
              <w:rPr>
                <w:lang w:eastAsia="ru-RU"/>
              </w:rPr>
              <w:t>Ключові</w:t>
            </w:r>
            <w:proofErr w:type="spellEnd"/>
            <w:r w:rsidRPr="000A301F">
              <w:rPr>
                <w:lang w:eastAsia="ru-RU"/>
              </w:rPr>
              <w:t xml:space="preserve"> </w:t>
            </w:r>
            <w:proofErr w:type="spellStart"/>
            <w:r w:rsidRPr="000A301F">
              <w:rPr>
                <w:lang w:eastAsia="ru-RU"/>
              </w:rPr>
              <w:t>компоненти</w:t>
            </w:r>
            <w:proofErr w:type="spellEnd"/>
          </w:p>
        </w:tc>
        <w:tc>
          <w:tcPr>
            <w:tcW w:w="0" w:type="auto"/>
            <w:hideMark/>
          </w:tcPr>
          <w:p w14:paraId="0F6828DC" w14:textId="77777777" w:rsidR="000A301F" w:rsidRPr="000A301F" w:rsidRDefault="000A301F" w:rsidP="000A301F">
            <w:pPr>
              <w:pStyle w:val="21"/>
              <w:rPr>
                <w:lang w:eastAsia="ru-RU"/>
              </w:rPr>
            </w:pPr>
            <w:proofErr w:type="spellStart"/>
            <w:r w:rsidRPr="000A301F">
              <w:rPr>
                <w:lang w:eastAsia="ru-RU"/>
              </w:rPr>
              <w:t>Очікувані</w:t>
            </w:r>
            <w:proofErr w:type="spellEnd"/>
            <w:r w:rsidRPr="000A301F">
              <w:rPr>
                <w:lang w:eastAsia="ru-RU"/>
              </w:rPr>
              <w:t xml:space="preserve"> </w:t>
            </w:r>
            <w:proofErr w:type="spellStart"/>
            <w:r w:rsidRPr="000A301F">
              <w:rPr>
                <w:lang w:eastAsia="ru-RU"/>
              </w:rPr>
              <w:t>результати</w:t>
            </w:r>
            <w:proofErr w:type="spellEnd"/>
          </w:p>
        </w:tc>
        <w:tc>
          <w:tcPr>
            <w:tcW w:w="0" w:type="auto"/>
            <w:hideMark/>
          </w:tcPr>
          <w:p w14:paraId="29F44010" w14:textId="77777777" w:rsidR="000A301F" w:rsidRPr="000A301F" w:rsidRDefault="000A301F" w:rsidP="000A301F">
            <w:pPr>
              <w:pStyle w:val="21"/>
              <w:rPr>
                <w:lang w:eastAsia="ru-RU"/>
              </w:rPr>
            </w:pPr>
            <w:r w:rsidRPr="000A301F">
              <w:rPr>
                <w:lang w:eastAsia="ru-RU"/>
              </w:rPr>
              <w:t xml:space="preserve">Роль у </w:t>
            </w:r>
            <w:proofErr w:type="spellStart"/>
            <w:r w:rsidRPr="000A301F">
              <w:rPr>
                <w:lang w:eastAsia="ru-RU"/>
              </w:rPr>
              <w:t>зміцненні</w:t>
            </w:r>
            <w:proofErr w:type="spellEnd"/>
            <w:r w:rsidRPr="000A301F">
              <w:rPr>
                <w:lang w:eastAsia="ru-RU"/>
              </w:rPr>
              <w:t xml:space="preserve"> </w:t>
            </w:r>
            <w:proofErr w:type="spellStart"/>
            <w:r w:rsidRPr="000A301F">
              <w:rPr>
                <w:lang w:eastAsia="ru-RU"/>
              </w:rPr>
              <w:t>стійкості</w:t>
            </w:r>
            <w:proofErr w:type="spellEnd"/>
          </w:p>
        </w:tc>
      </w:tr>
      <w:tr w:rsidR="000A301F" w:rsidRPr="000A301F" w14:paraId="6B1FC74F" w14:textId="77777777" w:rsidTr="000A301F">
        <w:trPr>
          <w:jc w:val="center"/>
        </w:trPr>
        <w:tc>
          <w:tcPr>
            <w:tcW w:w="0" w:type="auto"/>
            <w:hideMark/>
          </w:tcPr>
          <w:p w14:paraId="34191D7C" w14:textId="77777777" w:rsidR="000A301F" w:rsidRPr="000A301F" w:rsidRDefault="000A301F" w:rsidP="000A301F">
            <w:pPr>
              <w:pStyle w:val="21"/>
              <w:rPr>
                <w:lang w:eastAsia="ru-RU"/>
              </w:rPr>
            </w:pPr>
            <w:proofErr w:type="spellStart"/>
            <w:r w:rsidRPr="000A301F">
              <w:rPr>
                <w:lang w:eastAsia="ru-RU"/>
              </w:rPr>
              <w:t>Демократизація</w:t>
            </w:r>
            <w:proofErr w:type="spellEnd"/>
            <w:r w:rsidRPr="000A301F">
              <w:rPr>
                <w:lang w:eastAsia="ru-RU"/>
              </w:rPr>
              <w:t xml:space="preserve"> та </w:t>
            </w:r>
            <w:proofErr w:type="spellStart"/>
            <w:r w:rsidRPr="000A301F">
              <w:rPr>
                <w:lang w:eastAsia="ru-RU"/>
              </w:rPr>
              <w:t>цивільний</w:t>
            </w:r>
            <w:proofErr w:type="spellEnd"/>
            <w:r w:rsidRPr="000A301F">
              <w:rPr>
                <w:lang w:eastAsia="ru-RU"/>
              </w:rPr>
              <w:t xml:space="preserve"> контроль</w:t>
            </w:r>
          </w:p>
        </w:tc>
        <w:tc>
          <w:tcPr>
            <w:tcW w:w="0" w:type="auto"/>
            <w:hideMark/>
          </w:tcPr>
          <w:p w14:paraId="428CDEDC" w14:textId="77777777" w:rsidR="000A301F" w:rsidRPr="000A301F" w:rsidRDefault="000A301F" w:rsidP="000A301F">
            <w:pPr>
              <w:pStyle w:val="21"/>
              <w:rPr>
                <w:lang w:eastAsia="ru-RU"/>
              </w:rPr>
            </w:pPr>
            <w:proofErr w:type="spellStart"/>
            <w:r w:rsidRPr="000A301F">
              <w:rPr>
                <w:lang w:eastAsia="ru-RU"/>
              </w:rPr>
              <w:t>Парламентський</w:t>
            </w:r>
            <w:proofErr w:type="spellEnd"/>
            <w:r w:rsidRPr="000A301F">
              <w:rPr>
                <w:lang w:eastAsia="ru-RU"/>
              </w:rPr>
              <w:t xml:space="preserve"> </w:t>
            </w:r>
            <w:proofErr w:type="spellStart"/>
            <w:r w:rsidRPr="000A301F">
              <w:rPr>
                <w:lang w:eastAsia="ru-RU"/>
              </w:rPr>
              <w:t>нагляд</w:t>
            </w:r>
            <w:proofErr w:type="spellEnd"/>
            <w:r w:rsidRPr="000A301F">
              <w:rPr>
                <w:lang w:eastAsia="ru-RU"/>
              </w:rPr>
              <w:t xml:space="preserve">, </w:t>
            </w:r>
            <w:proofErr w:type="spellStart"/>
            <w:r w:rsidRPr="000A301F">
              <w:rPr>
                <w:lang w:eastAsia="ru-RU"/>
              </w:rPr>
              <w:t>суспільні</w:t>
            </w:r>
            <w:proofErr w:type="spellEnd"/>
            <w:r w:rsidRPr="000A301F">
              <w:rPr>
                <w:lang w:eastAsia="ru-RU"/>
              </w:rPr>
              <w:t xml:space="preserve"> </w:t>
            </w:r>
            <w:proofErr w:type="spellStart"/>
            <w:r w:rsidRPr="000A301F">
              <w:rPr>
                <w:lang w:eastAsia="ru-RU"/>
              </w:rPr>
              <w:t>консультації</w:t>
            </w:r>
            <w:proofErr w:type="spellEnd"/>
            <w:r w:rsidRPr="000A301F">
              <w:rPr>
                <w:lang w:eastAsia="ru-RU"/>
              </w:rPr>
              <w:t xml:space="preserve">, </w:t>
            </w:r>
            <w:proofErr w:type="spellStart"/>
            <w:r w:rsidRPr="000A301F">
              <w:rPr>
                <w:lang w:eastAsia="ru-RU"/>
              </w:rPr>
              <w:t>етичні</w:t>
            </w:r>
            <w:proofErr w:type="spellEnd"/>
            <w:r w:rsidRPr="000A301F">
              <w:rPr>
                <w:lang w:eastAsia="ru-RU"/>
              </w:rPr>
              <w:t xml:space="preserve"> </w:t>
            </w:r>
            <w:proofErr w:type="spellStart"/>
            <w:r w:rsidRPr="000A301F">
              <w:rPr>
                <w:lang w:eastAsia="ru-RU"/>
              </w:rPr>
              <w:t>кодекси</w:t>
            </w:r>
            <w:proofErr w:type="spellEnd"/>
          </w:p>
        </w:tc>
        <w:tc>
          <w:tcPr>
            <w:tcW w:w="0" w:type="auto"/>
            <w:hideMark/>
          </w:tcPr>
          <w:p w14:paraId="314E7C55" w14:textId="77777777" w:rsidR="000A301F" w:rsidRPr="000A301F" w:rsidRDefault="000A301F" w:rsidP="000A301F">
            <w:pPr>
              <w:pStyle w:val="21"/>
              <w:rPr>
                <w:lang w:eastAsia="ru-RU"/>
              </w:rPr>
            </w:pPr>
            <w:proofErr w:type="spellStart"/>
            <w:r w:rsidRPr="000A301F">
              <w:rPr>
                <w:lang w:eastAsia="ru-RU"/>
              </w:rPr>
              <w:t>Підзвітність</w:t>
            </w:r>
            <w:proofErr w:type="spellEnd"/>
            <w:r w:rsidRPr="000A301F">
              <w:rPr>
                <w:lang w:eastAsia="ru-RU"/>
              </w:rPr>
              <w:t xml:space="preserve"> </w:t>
            </w:r>
            <w:proofErr w:type="spellStart"/>
            <w:r w:rsidRPr="000A301F">
              <w:rPr>
                <w:lang w:eastAsia="ru-RU"/>
              </w:rPr>
              <w:t>інститутів</w:t>
            </w:r>
            <w:proofErr w:type="spellEnd"/>
            <w:r w:rsidRPr="000A301F">
              <w:rPr>
                <w:lang w:eastAsia="ru-RU"/>
              </w:rPr>
              <w:t xml:space="preserve">, </w:t>
            </w:r>
            <w:proofErr w:type="spellStart"/>
            <w:r w:rsidRPr="000A301F">
              <w:rPr>
                <w:lang w:eastAsia="ru-RU"/>
              </w:rPr>
              <w:t>дотримання</w:t>
            </w:r>
            <w:proofErr w:type="spellEnd"/>
            <w:r w:rsidRPr="000A301F">
              <w:rPr>
                <w:lang w:eastAsia="ru-RU"/>
              </w:rPr>
              <w:t xml:space="preserve"> прав </w:t>
            </w:r>
            <w:proofErr w:type="spellStart"/>
            <w:r w:rsidRPr="000A301F">
              <w:rPr>
                <w:lang w:eastAsia="ru-RU"/>
              </w:rPr>
              <w:t>людини</w:t>
            </w:r>
            <w:proofErr w:type="spellEnd"/>
          </w:p>
        </w:tc>
        <w:tc>
          <w:tcPr>
            <w:tcW w:w="0" w:type="auto"/>
            <w:hideMark/>
          </w:tcPr>
          <w:p w14:paraId="2B049DA0" w14:textId="77777777" w:rsidR="000A301F" w:rsidRPr="000A301F" w:rsidRDefault="000A301F" w:rsidP="000A301F">
            <w:pPr>
              <w:pStyle w:val="21"/>
              <w:rPr>
                <w:lang w:eastAsia="ru-RU"/>
              </w:rPr>
            </w:pPr>
            <w:proofErr w:type="spellStart"/>
            <w:r w:rsidRPr="000A301F">
              <w:rPr>
                <w:lang w:eastAsia="ru-RU"/>
              </w:rPr>
              <w:t>Зміцнення</w:t>
            </w:r>
            <w:proofErr w:type="spellEnd"/>
            <w:r w:rsidRPr="000A301F">
              <w:rPr>
                <w:lang w:eastAsia="ru-RU"/>
              </w:rPr>
              <w:t xml:space="preserve"> </w:t>
            </w:r>
            <w:proofErr w:type="spellStart"/>
            <w:r w:rsidRPr="000A301F">
              <w:rPr>
                <w:lang w:eastAsia="ru-RU"/>
              </w:rPr>
              <w:t>довіри</w:t>
            </w:r>
            <w:proofErr w:type="spellEnd"/>
            <w:r w:rsidRPr="000A301F">
              <w:rPr>
                <w:lang w:eastAsia="ru-RU"/>
              </w:rPr>
              <w:t xml:space="preserve"> до </w:t>
            </w:r>
            <w:proofErr w:type="spellStart"/>
            <w:r w:rsidRPr="000A301F">
              <w:rPr>
                <w:lang w:eastAsia="ru-RU"/>
              </w:rPr>
              <w:t>безпекових</w:t>
            </w:r>
            <w:proofErr w:type="spellEnd"/>
            <w:r w:rsidRPr="000A301F">
              <w:rPr>
                <w:lang w:eastAsia="ru-RU"/>
              </w:rPr>
              <w:t xml:space="preserve"> </w:t>
            </w:r>
            <w:proofErr w:type="spellStart"/>
            <w:r w:rsidRPr="000A301F">
              <w:rPr>
                <w:lang w:eastAsia="ru-RU"/>
              </w:rPr>
              <w:t>інститутів</w:t>
            </w:r>
            <w:proofErr w:type="spellEnd"/>
          </w:p>
        </w:tc>
      </w:tr>
      <w:tr w:rsidR="000A301F" w:rsidRPr="000A301F" w14:paraId="1EDDB1EB" w14:textId="77777777" w:rsidTr="000A301F">
        <w:trPr>
          <w:jc w:val="center"/>
        </w:trPr>
        <w:tc>
          <w:tcPr>
            <w:tcW w:w="0" w:type="auto"/>
            <w:hideMark/>
          </w:tcPr>
          <w:p w14:paraId="3D2E06C7" w14:textId="77777777" w:rsidR="000A301F" w:rsidRPr="000A301F" w:rsidRDefault="000A301F" w:rsidP="000A301F">
            <w:pPr>
              <w:pStyle w:val="21"/>
              <w:rPr>
                <w:lang w:eastAsia="ru-RU"/>
              </w:rPr>
            </w:pPr>
            <w:proofErr w:type="spellStart"/>
            <w:r w:rsidRPr="000A301F">
              <w:rPr>
                <w:lang w:eastAsia="ru-RU"/>
              </w:rPr>
              <w:t>Людиноцентричний</w:t>
            </w:r>
            <w:proofErr w:type="spellEnd"/>
            <w:r w:rsidRPr="000A301F">
              <w:rPr>
                <w:lang w:eastAsia="ru-RU"/>
              </w:rPr>
              <w:t xml:space="preserve"> </w:t>
            </w:r>
            <w:proofErr w:type="spellStart"/>
            <w:r w:rsidRPr="000A301F">
              <w:rPr>
                <w:lang w:eastAsia="ru-RU"/>
              </w:rPr>
              <w:t>підхід</w:t>
            </w:r>
            <w:proofErr w:type="spellEnd"/>
          </w:p>
        </w:tc>
        <w:tc>
          <w:tcPr>
            <w:tcW w:w="0" w:type="auto"/>
            <w:hideMark/>
          </w:tcPr>
          <w:p w14:paraId="29C6DB7B" w14:textId="77777777" w:rsidR="000A301F" w:rsidRPr="000A301F" w:rsidRDefault="000A301F" w:rsidP="000A301F">
            <w:pPr>
              <w:pStyle w:val="21"/>
              <w:rPr>
                <w:lang w:eastAsia="ru-RU"/>
              </w:rPr>
            </w:pPr>
            <w:proofErr w:type="spellStart"/>
            <w:r w:rsidRPr="000A301F">
              <w:rPr>
                <w:lang w:eastAsia="ru-RU"/>
              </w:rPr>
              <w:t>Захист</w:t>
            </w:r>
            <w:proofErr w:type="spellEnd"/>
            <w:r w:rsidRPr="000A301F">
              <w:rPr>
                <w:lang w:eastAsia="ru-RU"/>
              </w:rPr>
              <w:t xml:space="preserve"> </w:t>
            </w:r>
            <w:proofErr w:type="spellStart"/>
            <w:r w:rsidRPr="000A301F">
              <w:rPr>
                <w:lang w:eastAsia="ru-RU"/>
              </w:rPr>
              <w:t>цивільного</w:t>
            </w:r>
            <w:proofErr w:type="spellEnd"/>
            <w:r w:rsidRPr="000A301F">
              <w:rPr>
                <w:lang w:eastAsia="ru-RU"/>
              </w:rPr>
              <w:t xml:space="preserve"> </w:t>
            </w:r>
            <w:proofErr w:type="spellStart"/>
            <w:r w:rsidRPr="000A301F">
              <w:rPr>
                <w:lang w:eastAsia="ru-RU"/>
              </w:rPr>
              <w:t>населення</w:t>
            </w:r>
            <w:proofErr w:type="spellEnd"/>
            <w:r w:rsidRPr="000A301F">
              <w:rPr>
                <w:lang w:eastAsia="ru-RU"/>
              </w:rPr>
              <w:t xml:space="preserve">, </w:t>
            </w:r>
            <w:proofErr w:type="spellStart"/>
            <w:r w:rsidRPr="000A301F">
              <w:rPr>
                <w:lang w:eastAsia="ru-RU"/>
              </w:rPr>
              <w:t>інклюзивність</w:t>
            </w:r>
            <w:proofErr w:type="spellEnd"/>
            <w:r w:rsidRPr="000A301F">
              <w:rPr>
                <w:lang w:eastAsia="ru-RU"/>
              </w:rPr>
              <w:t xml:space="preserve">, гендерна </w:t>
            </w:r>
            <w:proofErr w:type="spellStart"/>
            <w:r w:rsidRPr="000A301F">
              <w:rPr>
                <w:lang w:eastAsia="ru-RU"/>
              </w:rPr>
              <w:t>рівність</w:t>
            </w:r>
            <w:proofErr w:type="spellEnd"/>
          </w:p>
        </w:tc>
        <w:tc>
          <w:tcPr>
            <w:tcW w:w="0" w:type="auto"/>
            <w:hideMark/>
          </w:tcPr>
          <w:p w14:paraId="4CDED9B2" w14:textId="77777777" w:rsidR="000A301F" w:rsidRPr="000A301F" w:rsidRDefault="000A301F" w:rsidP="000A301F">
            <w:pPr>
              <w:pStyle w:val="21"/>
              <w:rPr>
                <w:lang w:eastAsia="ru-RU"/>
              </w:rPr>
            </w:pPr>
            <w:proofErr w:type="spellStart"/>
            <w:r w:rsidRPr="000A301F">
              <w:rPr>
                <w:lang w:eastAsia="ru-RU"/>
              </w:rPr>
              <w:t>Визнання</w:t>
            </w:r>
            <w:proofErr w:type="spellEnd"/>
            <w:r w:rsidRPr="000A301F">
              <w:rPr>
                <w:lang w:eastAsia="ru-RU"/>
              </w:rPr>
              <w:t xml:space="preserve"> </w:t>
            </w:r>
            <w:proofErr w:type="spellStart"/>
            <w:r w:rsidRPr="000A301F">
              <w:rPr>
                <w:lang w:eastAsia="ru-RU"/>
              </w:rPr>
              <w:t>людини</w:t>
            </w:r>
            <w:proofErr w:type="spellEnd"/>
            <w:r w:rsidRPr="000A301F">
              <w:rPr>
                <w:lang w:eastAsia="ru-RU"/>
              </w:rPr>
              <w:t xml:space="preserve"> як центру </w:t>
            </w:r>
            <w:proofErr w:type="spellStart"/>
            <w:r w:rsidRPr="000A301F">
              <w:rPr>
                <w:lang w:eastAsia="ru-RU"/>
              </w:rPr>
              <w:t>безпекової</w:t>
            </w:r>
            <w:proofErr w:type="spellEnd"/>
            <w:r w:rsidRPr="000A301F">
              <w:rPr>
                <w:lang w:eastAsia="ru-RU"/>
              </w:rPr>
              <w:t xml:space="preserve"> </w:t>
            </w:r>
            <w:proofErr w:type="spellStart"/>
            <w:r w:rsidRPr="000A301F">
              <w:rPr>
                <w:lang w:eastAsia="ru-RU"/>
              </w:rPr>
              <w:t>політики</w:t>
            </w:r>
            <w:proofErr w:type="spellEnd"/>
          </w:p>
        </w:tc>
        <w:tc>
          <w:tcPr>
            <w:tcW w:w="0" w:type="auto"/>
            <w:hideMark/>
          </w:tcPr>
          <w:p w14:paraId="1C525D9B" w14:textId="77777777" w:rsidR="000A301F" w:rsidRPr="000A301F" w:rsidRDefault="000A301F" w:rsidP="000A301F">
            <w:pPr>
              <w:pStyle w:val="21"/>
              <w:rPr>
                <w:lang w:eastAsia="ru-RU"/>
              </w:rPr>
            </w:pPr>
            <w:proofErr w:type="spellStart"/>
            <w:r w:rsidRPr="000A301F">
              <w:rPr>
                <w:lang w:eastAsia="ru-RU"/>
              </w:rPr>
              <w:t>Посилення</w:t>
            </w:r>
            <w:proofErr w:type="spellEnd"/>
            <w:r w:rsidRPr="000A301F">
              <w:rPr>
                <w:lang w:eastAsia="ru-RU"/>
              </w:rPr>
              <w:t xml:space="preserve"> </w:t>
            </w:r>
            <w:proofErr w:type="spellStart"/>
            <w:r w:rsidRPr="000A301F">
              <w:rPr>
                <w:lang w:eastAsia="ru-RU"/>
              </w:rPr>
              <w:t>соціальної</w:t>
            </w:r>
            <w:proofErr w:type="spellEnd"/>
            <w:r w:rsidRPr="000A301F">
              <w:rPr>
                <w:lang w:eastAsia="ru-RU"/>
              </w:rPr>
              <w:t xml:space="preserve"> </w:t>
            </w:r>
            <w:proofErr w:type="spellStart"/>
            <w:r w:rsidRPr="000A301F">
              <w:rPr>
                <w:lang w:eastAsia="ru-RU"/>
              </w:rPr>
              <w:t>згуртованості</w:t>
            </w:r>
            <w:proofErr w:type="spellEnd"/>
          </w:p>
        </w:tc>
      </w:tr>
      <w:tr w:rsidR="000A301F" w:rsidRPr="000A301F" w14:paraId="2680CC2B" w14:textId="77777777" w:rsidTr="000A301F">
        <w:trPr>
          <w:jc w:val="center"/>
        </w:trPr>
        <w:tc>
          <w:tcPr>
            <w:tcW w:w="0" w:type="auto"/>
            <w:hideMark/>
          </w:tcPr>
          <w:p w14:paraId="39FF3719" w14:textId="77777777" w:rsidR="000A301F" w:rsidRPr="000A301F" w:rsidRDefault="000A301F" w:rsidP="000A301F">
            <w:pPr>
              <w:pStyle w:val="21"/>
              <w:rPr>
                <w:lang w:eastAsia="ru-RU"/>
              </w:rPr>
            </w:pPr>
            <w:proofErr w:type="spellStart"/>
            <w:r w:rsidRPr="000A301F">
              <w:rPr>
                <w:lang w:eastAsia="ru-RU"/>
              </w:rPr>
              <w:t>Стратегічні</w:t>
            </w:r>
            <w:proofErr w:type="spellEnd"/>
            <w:r w:rsidRPr="000A301F">
              <w:rPr>
                <w:lang w:eastAsia="ru-RU"/>
              </w:rPr>
              <w:t xml:space="preserve"> </w:t>
            </w:r>
            <w:proofErr w:type="spellStart"/>
            <w:r w:rsidRPr="000A301F">
              <w:rPr>
                <w:lang w:eastAsia="ru-RU"/>
              </w:rPr>
              <w:t>комунікації</w:t>
            </w:r>
            <w:proofErr w:type="spellEnd"/>
          </w:p>
        </w:tc>
        <w:tc>
          <w:tcPr>
            <w:tcW w:w="0" w:type="auto"/>
            <w:hideMark/>
          </w:tcPr>
          <w:p w14:paraId="0EF192CD" w14:textId="77777777" w:rsidR="000A301F" w:rsidRPr="000A301F" w:rsidRDefault="000A301F" w:rsidP="000A301F">
            <w:pPr>
              <w:pStyle w:val="21"/>
              <w:rPr>
                <w:lang w:eastAsia="ru-RU"/>
              </w:rPr>
            </w:pPr>
            <w:proofErr w:type="spellStart"/>
            <w:r w:rsidRPr="000A301F">
              <w:rPr>
                <w:lang w:eastAsia="ru-RU"/>
              </w:rPr>
              <w:t>Медіаграмотність</w:t>
            </w:r>
            <w:proofErr w:type="spellEnd"/>
            <w:r w:rsidRPr="000A301F">
              <w:rPr>
                <w:lang w:eastAsia="ru-RU"/>
              </w:rPr>
              <w:t xml:space="preserve">, </w:t>
            </w:r>
            <w:proofErr w:type="spellStart"/>
            <w:r w:rsidRPr="000A301F">
              <w:rPr>
                <w:lang w:eastAsia="ru-RU"/>
              </w:rPr>
              <w:t>протидія</w:t>
            </w:r>
            <w:proofErr w:type="spellEnd"/>
            <w:r w:rsidRPr="000A301F">
              <w:rPr>
                <w:lang w:eastAsia="ru-RU"/>
              </w:rPr>
              <w:t xml:space="preserve"> </w:t>
            </w:r>
            <w:proofErr w:type="spellStart"/>
            <w:r w:rsidRPr="000A301F">
              <w:rPr>
                <w:lang w:eastAsia="ru-RU"/>
              </w:rPr>
              <w:t>дезінформації</w:t>
            </w:r>
            <w:proofErr w:type="spellEnd"/>
            <w:r w:rsidRPr="000A301F">
              <w:rPr>
                <w:lang w:eastAsia="ru-RU"/>
              </w:rPr>
              <w:t xml:space="preserve">, </w:t>
            </w:r>
            <w:proofErr w:type="spellStart"/>
            <w:r w:rsidRPr="000A301F">
              <w:rPr>
                <w:lang w:eastAsia="ru-RU"/>
              </w:rPr>
              <w:t>формування</w:t>
            </w:r>
            <w:proofErr w:type="spellEnd"/>
            <w:r w:rsidRPr="000A301F">
              <w:rPr>
                <w:lang w:eastAsia="ru-RU"/>
              </w:rPr>
              <w:t xml:space="preserve"> </w:t>
            </w:r>
            <w:proofErr w:type="spellStart"/>
            <w:r w:rsidRPr="000A301F">
              <w:rPr>
                <w:lang w:eastAsia="ru-RU"/>
              </w:rPr>
              <w:t>наративу</w:t>
            </w:r>
            <w:proofErr w:type="spellEnd"/>
          </w:p>
        </w:tc>
        <w:tc>
          <w:tcPr>
            <w:tcW w:w="0" w:type="auto"/>
            <w:hideMark/>
          </w:tcPr>
          <w:p w14:paraId="64997858" w14:textId="77777777" w:rsidR="000A301F" w:rsidRPr="000A301F" w:rsidRDefault="000A301F" w:rsidP="000A301F">
            <w:pPr>
              <w:pStyle w:val="21"/>
              <w:rPr>
                <w:lang w:eastAsia="ru-RU"/>
              </w:rPr>
            </w:pPr>
            <w:proofErr w:type="spellStart"/>
            <w:r w:rsidRPr="000A301F">
              <w:rPr>
                <w:lang w:eastAsia="ru-RU"/>
              </w:rPr>
              <w:t>Захист</w:t>
            </w:r>
            <w:proofErr w:type="spellEnd"/>
            <w:r w:rsidRPr="000A301F">
              <w:rPr>
                <w:lang w:eastAsia="ru-RU"/>
              </w:rPr>
              <w:t xml:space="preserve"> </w:t>
            </w:r>
            <w:proofErr w:type="spellStart"/>
            <w:r w:rsidRPr="000A301F">
              <w:rPr>
                <w:lang w:eastAsia="ru-RU"/>
              </w:rPr>
              <w:t>інформпростору</w:t>
            </w:r>
            <w:proofErr w:type="spellEnd"/>
            <w:r w:rsidRPr="000A301F">
              <w:rPr>
                <w:lang w:eastAsia="ru-RU"/>
              </w:rPr>
              <w:t xml:space="preserve">, </w:t>
            </w:r>
            <w:proofErr w:type="spellStart"/>
            <w:r w:rsidRPr="000A301F">
              <w:rPr>
                <w:lang w:eastAsia="ru-RU"/>
              </w:rPr>
              <w:t>посилення</w:t>
            </w:r>
            <w:proofErr w:type="spellEnd"/>
            <w:r w:rsidRPr="000A301F">
              <w:rPr>
                <w:lang w:eastAsia="ru-RU"/>
              </w:rPr>
              <w:t xml:space="preserve"> </w:t>
            </w:r>
            <w:proofErr w:type="spellStart"/>
            <w:r w:rsidRPr="000A301F">
              <w:rPr>
                <w:lang w:eastAsia="ru-RU"/>
              </w:rPr>
              <w:t>національної</w:t>
            </w:r>
            <w:proofErr w:type="spellEnd"/>
            <w:r w:rsidRPr="000A301F">
              <w:rPr>
                <w:lang w:eastAsia="ru-RU"/>
              </w:rPr>
              <w:t xml:space="preserve"> </w:t>
            </w:r>
            <w:proofErr w:type="spellStart"/>
            <w:r w:rsidRPr="000A301F">
              <w:rPr>
                <w:lang w:eastAsia="ru-RU"/>
              </w:rPr>
              <w:t>ідентичності</w:t>
            </w:r>
            <w:proofErr w:type="spellEnd"/>
          </w:p>
        </w:tc>
        <w:tc>
          <w:tcPr>
            <w:tcW w:w="0" w:type="auto"/>
            <w:hideMark/>
          </w:tcPr>
          <w:p w14:paraId="6EAAB8CF" w14:textId="77777777" w:rsidR="000A301F" w:rsidRPr="000A301F" w:rsidRDefault="000A301F" w:rsidP="000A301F">
            <w:pPr>
              <w:pStyle w:val="21"/>
              <w:rPr>
                <w:lang w:eastAsia="ru-RU"/>
              </w:rPr>
            </w:pPr>
            <w:proofErr w:type="spellStart"/>
            <w:r w:rsidRPr="000A301F">
              <w:rPr>
                <w:lang w:eastAsia="ru-RU"/>
              </w:rPr>
              <w:t>Стійкість</w:t>
            </w:r>
            <w:proofErr w:type="spellEnd"/>
            <w:r w:rsidRPr="000A301F">
              <w:rPr>
                <w:lang w:eastAsia="ru-RU"/>
              </w:rPr>
              <w:t xml:space="preserve"> до </w:t>
            </w:r>
            <w:proofErr w:type="spellStart"/>
            <w:r w:rsidRPr="000A301F">
              <w:rPr>
                <w:lang w:eastAsia="ru-RU"/>
              </w:rPr>
              <w:t>інформаційних</w:t>
            </w:r>
            <w:proofErr w:type="spellEnd"/>
            <w:r w:rsidRPr="000A301F">
              <w:rPr>
                <w:lang w:eastAsia="ru-RU"/>
              </w:rPr>
              <w:t xml:space="preserve"> </w:t>
            </w:r>
            <w:proofErr w:type="spellStart"/>
            <w:r w:rsidRPr="000A301F">
              <w:rPr>
                <w:lang w:eastAsia="ru-RU"/>
              </w:rPr>
              <w:t>загроз</w:t>
            </w:r>
            <w:proofErr w:type="spellEnd"/>
          </w:p>
        </w:tc>
      </w:tr>
      <w:tr w:rsidR="000A301F" w:rsidRPr="000A301F" w14:paraId="43034C3F" w14:textId="77777777" w:rsidTr="000A301F">
        <w:trPr>
          <w:jc w:val="center"/>
        </w:trPr>
        <w:tc>
          <w:tcPr>
            <w:tcW w:w="0" w:type="auto"/>
            <w:hideMark/>
          </w:tcPr>
          <w:p w14:paraId="362567E9" w14:textId="77777777" w:rsidR="000A301F" w:rsidRPr="000A301F" w:rsidRDefault="000A301F" w:rsidP="000A301F">
            <w:pPr>
              <w:pStyle w:val="21"/>
              <w:rPr>
                <w:lang w:eastAsia="ru-RU"/>
              </w:rPr>
            </w:pPr>
            <w:r w:rsidRPr="000A301F">
              <w:rPr>
                <w:lang w:eastAsia="ru-RU"/>
              </w:rPr>
              <w:t xml:space="preserve">Система </w:t>
            </w:r>
            <w:proofErr w:type="spellStart"/>
            <w:r w:rsidRPr="000A301F">
              <w:rPr>
                <w:lang w:eastAsia="ru-RU"/>
              </w:rPr>
              <w:t>національної</w:t>
            </w:r>
            <w:proofErr w:type="spellEnd"/>
            <w:r w:rsidRPr="000A301F">
              <w:rPr>
                <w:lang w:eastAsia="ru-RU"/>
              </w:rPr>
              <w:t xml:space="preserve"> </w:t>
            </w:r>
            <w:proofErr w:type="spellStart"/>
            <w:r w:rsidRPr="000A301F">
              <w:rPr>
                <w:lang w:eastAsia="ru-RU"/>
              </w:rPr>
              <w:t>стійкості</w:t>
            </w:r>
            <w:proofErr w:type="spellEnd"/>
          </w:p>
        </w:tc>
        <w:tc>
          <w:tcPr>
            <w:tcW w:w="0" w:type="auto"/>
            <w:hideMark/>
          </w:tcPr>
          <w:p w14:paraId="54102AC3" w14:textId="77777777" w:rsidR="000A301F" w:rsidRPr="000A301F" w:rsidRDefault="000A301F" w:rsidP="000A301F">
            <w:pPr>
              <w:pStyle w:val="21"/>
              <w:rPr>
                <w:lang w:eastAsia="ru-RU"/>
              </w:rPr>
            </w:pPr>
            <w:proofErr w:type="spellStart"/>
            <w:r w:rsidRPr="000A301F">
              <w:rPr>
                <w:lang w:eastAsia="ru-RU"/>
              </w:rPr>
              <w:t>Розвиток</w:t>
            </w:r>
            <w:proofErr w:type="spellEnd"/>
            <w:r w:rsidRPr="000A301F">
              <w:rPr>
                <w:lang w:eastAsia="ru-RU"/>
              </w:rPr>
              <w:t xml:space="preserve"> громад, </w:t>
            </w:r>
            <w:proofErr w:type="spellStart"/>
            <w:r w:rsidRPr="000A301F">
              <w:rPr>
                <w:lang w:eastAsia="ru-RU"/>
              </w:rPr>
              <w:t>психологічна</w:t>
            </w:r>
            <w:proofErr w:type="spellEnd"/>
            <w:r w:rsidRPr="000A301F">
              <w:rPr>
                <w:lang w:eastAsia="ru-RU"/>
              </w:rPr>
              <w:t xml:space="preserve"> </w:t>
            </w:r>
            <w:proofErr w:type="spellStart"/>
            <w:r w:rsidRPr="000A301F">
              <w:rPr>
                <w:lang w:eastAsia="ru-RU"/>
              </w:rPr>
              <w:t>стійкість</w:t>
            </w:r>
            <w:proofErr w:type="spellEnd"/>
            <w:r w:rsidRPr="000A301F">
              <w:rPr>
                <w:lang w:eastAsia="ru-RU"/>
              </w:rPr>
              <w:t xml:space="preserve">, </w:t>
            </w:r>
            <w:proofErr w:type="spellStart"/>
            <w:r w:rsidRPr="000A301F">
              <w:rPr>
                <w:lang w:eastAsia="ru-RU"/>
              </w:rPr>
              <w:t>соціальна</w:t>
            </w:r>
            <w:proofErr w:type="spellEnd"/>
            <w:r w:rsidRPr="000A301F">
              <w:rPr>
                <w:lang w:eastAsia="ru-RU"/>
              </w:rPr>
              <w:t xml:space="preserve"> </w:t>
            </w:r>
            <w:proofErr w:type="spellStart"/>
            <w:r w:rsidRPr="000A301F">
              <w:rPr>
                <w:lang w:eastAsia="ru-RU"/>
              </w:rPr>
              <w:t>згуртованість</w:t>
            </w:r>
            <w:proofErr w:type="spellEnd"/>
          </w:p>
        </w:tc>
        <w:tc>
          <w:tcPr>
            <w:tcW w:w="0" w:type="auto"/>
            <w:hideMark/>
          </w:tcPr>
          <w:p w14:paraId="0B4561DF" w14:textId="77777777" w:rsidR="000A301F" w:rsidRPr="000A301F" w:rsidRDefault="000A301F" w:rsidP="000A301F">
            <w:pPr>
              <w:pStyle w:val="21"/>
              <w:rPr>
                <w:lang w:eastAsia="ru-RU"/>
              </w:rPr>
            </w:pPr>
            <w:proofErr w:type="spellStart"/>
            <w:r w:rsidRPr="000A301F">
              <w:rPr>
                <w:lang w:eastAsia="ru-RU"/>
              </w:rPr>
              <w:t>Здатність</w:t>
            </w:r>
            <w:proofErr w:type="spellEnd"/>
            <w:r w:rsidRPr="000A301F">
              <w:rPr>
                <w:lang w:eastAsia="ru-RU"/>
              </w:rPr>
              <w:t xml:space="preserve"> </w:t>
            </w:r>
            <w:proofErr w:type="spellStart"/>
            <w:r w:rsidRPr="000A301F">
              <w:rPr>
                <w:lang w:eastAsia="ru-RU"/>
              </w:rPr>
              <w:t>адаптуватися</w:t>
            </w:r>
            <w:proofErr w:type="spellEnd"/>
            <w:r w:rsidRPr="000A301F">
              <w:rPr>
                <w:lang w:eastAsia="ru-RU"/>
              </w:rPr>
              <w:t xml:space="preserve"> до </w:t>
            </w:r>
            <w:proofErr w:type="spellStart"/>
            <w:r w:rsidRPr="000A301F">
              <w:rPr>
                <w:lang w:eastAsia="ru-RU"/>
              </w:rPr>
              <w:t>загроз</w:t>
            </w:r>
            <w:proofErr w:type="spellEnd"/>
          </w:p>
        </w:tc>
        <w:tc>
          <w:tcPr>
            <w:tcW w:w="0" w:type="auto"/>
            <w:hideMark/>
          </w:tcPr>
          <w:p w14:paraId="7FC8521E" w14:textId="77777777" w:rsidR="000A301F" w:rsidRPr="000A301F" w:rsidRDefault="000A301F" w:rsidP="000A301F">
            <w:pPr>
              <w:pStyle w:val="21"/>
              <w:rPr>
                <w:lang w:eastAsia="ru-RU"/>
              </w:rPr>
            </w:pPr>
            <w:proofErr w:type="spellStart"/>
            <w:r w:rsidRPr="000A301F">
              <w:rPr>
                <w:lang w:eastAsia="ru-RU"/>
              </w:rPr>
              <w:t>Інтеграція</w:t>
            </w:r>
            <w:proofErr w:type="spellEnd"/>
            <w:r w:rsidRPr="000A301F">
              <w:rPr>
                <w:lang w:eastAsia="ru-RU"/>
              </w:rPr>
              <w:t xml:space="preserve"> </w:t>
            </w:r>
            <w:proofErr w:type="spellStart"/>
            <w:r w:rsidRPr="000A301F">
              <w:rPr>
                <w:lang w:eastAsia="ru-RU"/>
              </w:rPr>
              <w:t>різних</w:t>
            </w:r>
            <w:proofErr w:type="spellEnd"/>
            <w:r w:rsidRPr="000A301F">
              <w:rPr>
                <w:lang w:eastAsia="ru-RU"/>
              </w:rPr>
              <w:t xml:space="preserve"> </w:t>
            </w:r>
            <w:proofErr w:type="spellStart"/>
            <w:r w:rsidRPr="000A301F">
              <w:rPr>
                <w:lang w:eastAsia="ru-RU"/>
              </w:rPr>
              <w:t>вимірів</w:t>
            </w:r>
            <w:proofErr w:type="spellEnd"/>
            <w:r w:rsidRPr="000A301F">
              <w:rPr>
                <w:lang w:eastAsia="ru-RU"/>
              </w:rPr>
              <w:t xml:space="preserve"> </w:t>
            </w:r>
            <w:proofErr w:type="spellStart"/>
            <w:r w:rsidRPr="000A301F">
              <w:rPr>
                <w:lang w:eastAsia="ru-RU"/>
              </w:rPr>
              <w:t>стійкості</w:t>
            </w:r>
            <w:proofErr w:type="spellEnd"/>
          </w:p>
        </w:tc>
      </w:tr>
      <w:tr w:rsidR="000A301F" w:rsidRPr="000A301F" w14:paraId="02298B85" w14:textId="77777777" w:rsidTr="000A301F">
        <w:trPr>
          <w:jc w:val="center"/>
        </w:trPr>
        <w:tc>
          <w:tcPr>
            <w:tcW w:w="0" w:type="auto"/>
            <w:hideMark/>
          </w:tcPr>
          <w:p w14:paraId="7090F6C2" w14:textId="77777777" w:rsidR="000A301F" w:rsidRPr="000A301F" w:rsidRDefault="000A301F" w:rsidP="000A301F">
            <w:pPr>
              <w:pStyle w:val="21"/>
              <w:rPr>
                <w:lang w:eastAsia="ru-RU"/>
              </w:rPr>
            </w:pPr>
            <w:proofErr w:type="spellStart"/>
            <w:r w:rsidRPr="000A301F">
              <w:rPr>
                <w:lang w:eastAsia="ru-RU"/>
              </w:rPr>
              <w:t>Підготовка</w:t>
            </w:r>
            <w:proofErr w:type="spellEnd"/>
            <w:r w:rsidRPr="000A301F">
              <w:rPr>
                <w:lang w:eastAsia="ru-RU"/>
              </w:rPr>
              <w:t xml:space="preserve"> персоналу</w:t>
            </w:r>
          </w:p>
        </w:tc>
        <w:tc>
          <w:tcPr>
            <w:tcW w:w="0" w:type="auto"/>
            <w:hideMark/>
          </w:tcPr>
          <w:p w14:paraId="04576392" w14:textId="77777777" w:rsidR="000A301F" w:rsidRPr="000A301F" w:rsidRDefault="000A301F" w:rsidP="000A301F">
            <w:pPr>
              <w:pStyle w:val="21"/>
              <w:rPr>
                <w:lang w:eastAsia="ru-RU"/>
              </w:rPr>
            </w:pPr>
            <w:proofErr w:type="spellStart"/>
            <w:r w:rsidRPr="000A301F">
              <w:rPr>
                <w:lang w:eastAsia="ru-RU"/>
              </w:rPr>
              <w:t>Етика</w:t>
            </w:r>
            <w:proofErr w:type="spellEnd"/>
            <w:r w:rsidRPr="000A301F">
              <w:rPr>
                <w:lang w:eastAsia="ru-RU"/>
              </w:rPr>
              <w:t xml:space="preserve">, </w:t>
            </w:r>
            <w:proofErr w:type="spellStart"/>
            <w:r w:rsidRPr="000A301F">
              <w:rPr>
                <w:lang w:eastAsia="ru-RU"/>
              </w:rPr>
              <w:t>психологія</w:t>
            </w:r>
            <w:proofErr w:type="spellEnd"/>
            <w:r w:rsidRPr="000A301F">
              <w:rPr>
                <w:lang w:eastAsia="ru-RU"/>
              </w:rPr>
              <w:t xml:space="preserve">, </w:t>
            </w:r>
            <w:proofErr w:type="spellStart"/>
            <w:r w:rsidRPr="000A301F">
              <w:rPr>
                <w:lang w:eastAsia="ru-RU"/>
              </w:rPr>
              <w:t>лідерство</w:t>
            </w:r>
            <w:proofErr w:type="spellEnd"/>
            <w:r w:rsidRPr="000A301F">
              <w:rPr>
                <w:lang w:eastAsia="ru-RU"/>
              </w:rPr>
              <w:t xml:space="preserve">, </w:t>
            </w:r>
            <w:proofErr w:type="spellStart"/>
            <w:r w:rsidRPr="000A301F">
              <w:rPr>
                <w:lang w:eastAsia="ru-RU"/>
              </w:rPr>
              <w:t>критичне</w:t>
            </w:r>
            <w:proofErr w:type="spellEnd"/>
            <w:r w:rsidRPr="000A301F">
              <w:rPr>
                <w:lang w:eastAsia="ru-RU"/>
              </w:rPr>
              <w:t xml:space="preserve"> </w:t>
            </w:r>
            <w:proofErr w:type="spellStart"/>
            <w:r w:rsidRPr="000A301F">
              <w:rPr>
                <w:lang w:eastAsia="ru-RU"/>
              </w:rPr>
              <w:t>мислення</w:t>
            </w:r>
            <w:proofErr w:type="spellEnd"/>
          </w:p>
        </w:tc>
        <w:tc>
          <w:tcPr>
            <w:tcW w:w="0" w:type="auto"/>
            <w:hideMark/>
          </w:tcPr>
          <w:p w14:paraId="27938B84" w14:textId="77777777" w:rsidR="000A301F" w:rsidRPr="000A301F" w:rsidRDefault="000A301F" w:rsidP="000A301F">
            <w:pPr>
              <w:pStyle w:val="21"/>
              <w:rPr>
                <w:lang w:eastAsia="ru-RU"/>
              </w:rPr>
            </w:pPr>
            <w:proofErr w:type="spellStart"/>
            <w:r w:rsidRPr="000A301F">
              <w:rPr>
                <w:lang w:eastAsia="ru-RU"/>
              </w:rPr>
              <w:t>Формування</w:t>
            </w:r>
            <w:proofErr w:type="spellEnd"/>
            <w:r w:rsidRPr="000A301F">
              <w:rPr>
                <w:lang w:eastAsia="ru-RU"/>
              </w:rPr>
              <w:t xml:space="preserve"> </w:t>
            </w:r>
            <w:proofErr w:type="spellStart"/>
            <w:r w:rsidRPr="000A301F">
              <w:rPr>
                <w:lang w:eastAsia="ru-RU"/>
              </w:rPr>
              <w:t>етично</w:t>
            </w:r>
            <w:proofErr w:type="spellEnd"/>
            <w:r w:rsidRPr="000A301F">
              <w:rPr>
                <w:lang w:eastAsia="ru-RU"/>
              </w:rPr>
              <w:t xml:space="preserve"> </w:t>
            </w:r>
            <w:proofErr w:type="spellStart"/>
            <w:r w:rsidRPr="000A301F">
              <w:rPr>
                <w:lang w:eastAsia="ru-RU"/>
              </w:rPr>
              <w:t>свідомих</w:t>
            </w:r>
            <w:proofErr w:type="spellEnd"/>
            <w:r w:rsidRPr="000A301F">
              <w:rPr>
                <w:lang w:eastAsia="ru-RU"/>
              </w:rPr>
              <w:t xml:space="preserve"> </w:t>
            </w:r>
            <w:proofErr w:type="spellStart"/>
            <w:r w:rsidRPr="000A301F">
              <w:rPr>
                <w:lang w:eastAsia="ru-RU"/>
              </w:rPr>
              <w:t>фахівців</w:t>
            </w:r>
            <w:proofErr w:type="spellEnd"/>
          </w:p>
        </w:tc>
        <w:tc>
          <w:tcPr>
            <w:tcW w:w="0" w:type="auto"/>
            <w:hideMark/>
          </w:tcPr>
          <w:p w14:paraId="625C18A0" w14:textId="77777777" w:rsidR="000A301F" w:rsidRPr="000A301F" w:rsidRDefault="000A301F" w:rsidP="000A301F">
            <w:pPr>
              <w:pStyle w:val="21"/>
              <w:rPr>
                <w:lang w:eastAsia="ru-RU"/>
              </w:rPr>
            </w:pPr>
            <w:proofErr w:type="spellStart"/>
            <w:r w:rsidRPr="000A301F">
              <w:rPr>
                <w:lang w:eastAsia="ru-RU"/>
              </w:rPr>
              <w:t>Розвиток</w:t>
            </w:r>
            <w:proofErr w:type="spellEnd"/>
            <w:r w:rsidRPr="000A301F">
              <w:rPr>
                <w:lang w:eastAsia="ru-RU"/>
              </w:rPr>
              <w:t xml:space="preserve"> </w:t>
            </w:r>
            <w:proofErr w:type="spellStart"/>
            <w:r w:rsidRPr="000A301F">
              <w:rPr>
                <w:lang w:eastAsia="ru-RU"/>
              </w:rPr>
              <w:t>культури</w:t>
            </w:r>
            <w:proofErr w:type="spellEnd"/>
            <w:r w:rsidRPr="000A301F">
              <w:rPr>
                <w:lang w:eastAsia="ru-RU"/>
              </w:rPr>
              <w:t xml:space="preserve">, </w:t>
            </w:r>
            <w:proofErr w:type="spellStart"/>
            <w:r w:rsidRPr="000A301F">
              <w:rPr>
                <w:lang w:eastAsia="ru-RU"/>
              </w:rPr>
              <w:t>що</w:t>
            </w:r>
            <w:proofErr w:type="spellEnd"/>
            <w:r w:rsidRPr="000A301F">
              <w:rPr>
                <w:lang w:eastAsia="ru-RU"/>
              </w:rPr>
              <w:t xml:space="preserve"> </w:t>
            </w:r>
            <w:proofErr w:type="spellStart"/>
            <w:r w:rsidRPr="000A301F">
              <w:rPr>
                <w:lang w:eastAsia="ru-RU"/>
              </w:rPr>
              <w:t>цінує</w:t>
            </w:r>
            <w:proofErr w:type="spellEnd"/>
            <w:r w:rsidRPr="000A301F">
              <w:rPr>
                <w:lang w:eastAsia="ru-RU"/>
              </w:rPr>
              <w:t xml:space="preserve"> </w:t>
            </w:r>
            <w:proofErr w:type="spellStart"/>
            <w:r w:rsidRPr="000A301F">
              <w:rPr>
                <w:lang w:eastAsia="ru-RU"/>
              </w:rPr>
              <w:t>людську</w:t>
            </w:r>
            <w:proofErr w:type="spellEnd"/>
            <w:r w:rsidRPr="000A301F">
              <w:rPr>
                <w:lang w:eastAsia="ru-RU"/>
              </w:rPr>
              <w:t xml:space="preserve"> </w:t>
            </w:r>
            <w:proofErr w:type="spellStart"/>
            <w:r w:rsidRPr="000A301F">
              <w:rPr>
                <w:lang w:eastAsia="ru-RU"/>
              </w:rPr>
              <w:t>гідність</w:t>
            </w:r>
            <w:proofErr w:type="spellEnd"/>
          </w:p>
        </w:tc>
      </w:tr>
    </w:tbl>
    <w:p w14:paraId="376B0B3E" w14:textId="77777777" w:rsidR="005E2ADE" w:rsidRPr="000300B4" w:rsidRDefault="005E2ADE" w:rsidP="005E2ADE">
      <w:pPr>
        <w:pStyle w:val="12"/>
        <w:rPr>
          <w:lang w:eastAsia="ru-RU"/>
        </w:rPr>
      </w:pPr>
      <w:r w:rsidRPr="000300B4">
        <w:rPr>
          <w:lang w:eastAsia="ru-RU"/>
        </w:rPr>
        <w:t>Джерело: розроблено автором</w:t>
      </w:r>
    </w:p>
    <w:p w14:paraId="52CDACCD" w14:textId="77777777" w:rsidR="005E2ADE" w:rsidRDefault="005E2ADE" w:rsidP="000A301F">
      <w:pPr>
        <w:pStyle w:val="12"/>
        <w:rPr>
          <w:lang w:eastAsia="ru-RU"/>
        </w:rPr>
      </w:pPr>
    </w:p>
    <w:p w14:paraId="0EDA152E" w14:textId="77777777" w:rsidR="000A301F" w:rsidRPr="000A301F" w:rsidRDefault="000A301F" w:rsidP="000A301F">
      <w:pPr>
        <w:pStyle w:val="12"/>
        <w:rPr>
          <w:lang w:eastAsia="ru-RU"/>
        </w:rPr>
      </w:pPr>
      <w:r w:rsidRPr="000A301F">
        <w:rPr>
          <w:lang w:eastAsia="ru-RU"/>
        </w:rPr>
        <w:t xml:space="preserve">Гуманітаризація освіти та професійної підготовки в безпековому секторі є важливим напрямом реформування, що формує новий тип фахівця – не просто технічно компетентного, але й соціально відповідального, етично свідомого, культурно чутливого. Цей напрям передбачає інтеграцію гуманітарних дисциплін (філософії, етики, психології, соціології, культурології, міжнародного гуманітарного права) у програми підготовки військовослужбовців та працівників інших безпекових структур. Особливої ваги набуває вивчення етичних аспектів безпекової діяльності, формування розуміння морально допустимих меж застосування сили, розвиток здатності до етичної рефлексії та морального судження в складних ситуаціях. Важливим компонентом є культурна освіта, що </w:t>
      </w:r>
      <w:r w:rsidRPr="000A301F">
        <w:rPr>
          <w:lang w:eastAsia="ru-RU"/>
        </w:rPr>
        <w:lastRenderedPageBreak/>
        <w:t xml:space="preserve">формує розуміння та повагу до різних культур, традицій, релігійних практик, що особливо важливо для взаємодії з місцевим населенням у районах проведення операцій. Психологічна підготовка має охоплювати розвиток емоційного інтелекту, </w:t>
      </w:r>
      <w:proofErr w:type="spellStart"/>
      <w:r w:rsidRPr="000A301F">
        <w:rPr>
          <w:lang w:eastAsia="ru-RU"/>
        </w:rPr>
        <w:t>стресостійкості</w:t>
      </w:r>
      <w:proofErr w:type="spellEnd"/>
      <w:r w:rsidRPr="000A301F">
        <w:rPr>
          <w:lang w:eastAsia="ru-RU"/>
        </w:rPr>
        <w:t>, навичок комунікації та емпатії. Важливим аспектом є трансформація організаційної культури в напрямку формування середовища, що цінує критичне мислення, ініціативність, лідерство, здатність до навчання та інновацій.</w:t>
      </w:r>
    </w:p>
    <w:p w14:paraId="5F6B5177" w14:textId="77777777" w:rsidR="000A301F" w:rsidRPr="000A301F" w:rsidRDefault="000A301F" w:rsidP="000A301F">
      <w:pPr>
        <w:pStyle w:val="12"/>
        <w:rPr>
          <w:lang w:eastAsia="ru-RU"/>
        </w:rPr>
      </w:pPr>
      <w:r w:rsidRPr="000A301F">
        <w:rPr>
          <w:lang w:eastAsia="ru-RU"/>
        </w:rPr>
        <w:t xml:space="preserve">Реформування системи соціального захисту та реінтеграції ветеранів є напрямом, який відображає спроможність держави забезпечити гідне ставлення до тих, хто ризикував життям для її захисту. Цей напрям передбачає розвиток комплексної системи підтримки, що включає медичну та психологічну реабілітацію, професійну перепідготовку, допомогу у працевлаштуванні, матеріальне забезпечення, правову підтримку. Важливим аспектом є забезпечення доступності та якості медичних послуг для ветеранів, зокрема розвиток спеціалізованих центрів лікування військових травм, включаючи посттравматичний стресовий розлад та інші психологічні наслідки бойових дій. Особливої уваги потребує розвиток системи протезування та реабілітації для військовослужбовців з інвалідністю. Важливим компонентом є програми соціальної та професійної адаптації ветеранів, що сприяють їхній реінтеграції у громадське та економічне життя, використанню їхнього досвіду та лідерських якостей. Системний підхід до підтримки ветеранів передбачає також залучення громадських організацій, бізнесу, місцевих громад, формування у суспільстві культури поваги та визнання їхнього внеску. Важливим елементом є </w:t>
      </w:r>
      <w:proofErr w:type="spellStart"/>
      <w:r w:rsidRPr="000A301F">
        <w:rPr>
          <w:lang w:eastAsia="ru-RU"/>
        </w:rPr>
        <w:t>комеморативні</w:t>
      </w:r>
      <w:proofErr w:type="spellEnd"/>
      <w:r w:rsidRPr="000A301F">
        <w:rPr>
          <w:lang w:eastAsia="ru-RU"/>
        </w:rPr>
        <w:t xml:space="preserve"> практики, що зберігають пам'ять про полеглих захисників, надають емоційну підтримку їхнім сім'ям та сприяють формуванню колективної пам'яті про війну.</w:t>
      </w:r>
    </w:p>
    <w:p w14:paraId="33212536" w14:textId="77777777" w:rsidR="000A301F" w:rsidRPr="000A301F" w:rsidRDefault="000A301F" w:rsidP="000A301F">
      <w:pPr>
        <w:pStyle w:val="12"/>
        <w:rPr>
          <w:lang w:eastAsia="ru-RU"/>
        </w:rPr>
      </w:pPr>
      <w:r w:rsidRPr="000A301F">
        <w:rPr>
          <w:lang w:eastAsia="ru-RU"/>
        </w:rPr>
        <w:t xml:space="preserve">Розвиток міжнародного співробітництва у гуманітарній сфері є важливим напрямом реформування, що сприяє інтеграції України у міжнародну спільноту та впровадженню передових практик у діяльність безпекових інститутів. Цей напрям передбачає активну участь України у міжнародних гуманітарних </w:t>
      </w:r>
      <w:r w:rsidRPr="000A301F">
        <w:rPr>
          <w:lang w:eastAsia="ru-RU"/>
        </w:rPr>
        <w:lastRenderedPageBreak/>
        <w:t xml:space="preserve">ініціативах, програмах обміну досвідом, спільних дослідницьких та освітніх </w:t>
      </w:r>
      <w:proofErr w:type="spellStart"/>
      <w:r w:rsidRPr="000A301F">
        <w:rPr>
          <w:lang w:eastAsia="ru-RU"/>
        </w:rPr>
        <w:t>проєктах</w:t>
      </w:r>
      <w:proofErr w:type="spellEnd"/>
      <w:r w:rsidRPr="000A301F">
        <w:rPr>
          <w:lang w:eastAsia="ru-RU"/>
        </w:rPr>
        <w:t>. Особливого значення набуває співробітництво у сфері захисту прав людини, документування воєнних злочинів, надання гуманітарної допомоги, розмінування, захисту культурної спадщини в умовах конфлікту. Важливим аспектом є залучення міжнародної експертизи для розвитку системи ментального здоров'я, психологічної та соціальної підтримки постраждалих від війни. Актуальним напрямом є співпраця у сфері освіти та професійної підготовки, включаючи обмін студентами та викладачами, спільні освітні програми, тренінги та семінари. Міжнародне співробітництво у гуманітарній сфері сприяє також формуванню позитивного іміджу України у світі, зміцненню міжнародної солідарності та підтримки. Важливим елементом є розвиток партнерства з міжнародними організаціями, такими як ООН, ОБСЄ, Рада Європи, НАТО, ЄС, що дозволяє використовувати їхні ресурси, експертизу та політичну підтримку.</w:t>
      </w:r>
    </w:p>
    <w:p w14:paraId="199D6070" w14:textId="77777777" w:rsidR="000A301F" w:rsidRPr="000A301F" w:rsidRDefault="000A301F" w:rsidP="000A301F">
      <w:pPr>
        <w:pStyle w:val="12"/>
        <w:rPr>
          <w:lang w:eastAsia="ru-RU"/>
        </w:rPr>
      </w:pPr>
      <w:r w:rsidRPr="000A301F">
        <w:rPr>
          <w:lang w:eastAsia="ru-RU"/>
        </w:rPr>
        <w:t xml:space="preserve">Розвиток системи суспільного діалогу та примирення є необхідним напрямом реформування для подолання соціальних розколів, травм та конфліктів, спричинених війною, та формування основи для сталого миру. Цей напрям передбачає розвиток інституційних механізмів та практик діалогу між різними соціальними групами, регіонами, політичними силами, що сприяє формуванню спільного бачення майбутнього країни. Важливим компонентом є розвиток культури діалогу, що ґрунтується на взаємній повазі, готовності слухати іншого, пошуку спільних інтересів та цінностей. Особливого значення набуває діалог з жителями тимчасово окупованих територій та внутрішньо переміщеними особами, що сприяє їхній реінтеграції та відновленню соціальних </w:t>
      </w:r>
      <w:proofErr w:type="spellStart"/>
      <w:r w:rsidRPr="000A301F">
        <w:rPr>
          <w:lang w:eastAsia="ru-RU"/>
        </w:rPr>
        <w:t>зв'язків</w:t>
      </w:r>
      <w:proofErr w:type="spellEnd"/>
      <w:r w:rsidRPr="000A301F">
        <w:rPr>
          <w:lang w:eastAsia="ru-RU"/>
        </w:rPr>
        <w:t xml:space="preserve">. Важливим аспектом є формування політики пам'яті, що враховує різні </w:t>
      </w:r>
      <w:proofErr w:type="spellStart"/>
      <w:r w:rsidRPr="000A301F">
        <w:rPr>
          <w:lang w:eastAsia="ru-RU"/>
        </w:rPr>
        <w:t>досвіди</w:t>
      </w:r>
      <w:proofErr w:type="spellEnd"/>
      <w:r w:rsidRPr="000A301F">
        <w:rPr>
          <w:lang w:eastAsia="ru-RU"/>
        </w:rPr>
        <w:t xml:space="preserve"> та </w:t>
      </w:r>
      <w:proofErr w:type="spellStart"/>
      <w:r w:rsidRPr="000A301F">
        <w:rPr>
          <w:lang w:eastAsia="ru-RU"/>
        </w:rPr>
        <w:t>наративи</w:t>
      </w:r>
      <w:proofErr w:type="spellEnd"/>
      <w:r w:rsidRPr="000A301F">
        <w:rPr>
          <w:lang w:eastAsia="ru-RU"/>
        </w:rPr>
        <w:t xml:space="preserve"> війни, створює простір для визнання страждань усіх жертв конфлікту, сприяє колективному осмисленню травматичного досвіду. Розвиток системи примирення передбачає також механізми справедливого правосуддя перехідного періоду, що забезпечує баланс між відповідальністю за злочини та соціальною реінтеграцією.</w:t>
      </w:r>
    </w:p>
    <w:p w14:paraId="458957AB" w14:textId="02AB7EA2" w:rsidR="000A301F" w:rsidRPr="000A301F" w:rsidRDefault="000A301F" w:rsidP="000A301F">
      <w:pPr>
        <w:pStyle w:val="12"/>
        <w:rPr>
          <w:lang w:eastAsia="ru-RU"/>
        </w:rPr>
      </w:pPr>
      <w:r w:rsidRPr="000A301F">
        <w:rPr>
          <w:lang w:eastAsia="ru-RU"/>
        </w:rPr>
        <w:lastRenderedPageBreak/>
        <w:t xml:space="preserve">Розвиток стратегічного планування та координації у сфері безпеки є важливим напрямом реформування, що забезпечує системність, послідовність та ефективність безпекової політики. Цей напрям передбачає впровадження сучасних </w:t>
      </w:r>
      <w:proofErr w:type="spellStart"/>
      <w:r w:rsidRPr="000A301F">
        <w:rPr>
          <w:lang w:eastAsia="ru-RU"/>
        </w:rPr>
        <w:t>методологій</w:t>
      </w:r>
      <w:proofErr w:type="spellEnd"/>
      <w:r w:rsidRPr="000A301F">
        <w:rPr>
          <w:lang w:eastAsia="ru-RU"/>
        </w:rPr>
        <w:t xml:space="preserve"> стратегічного планування, зокрема планування на основі </w:t>
      </w:r>
      <w:proofErr w:type="spellStart"/>
      <w:r w:rsidRPr="000A301F">
        <w:rPr>
          <w:lang w:eastAsia="ru-RU"/>
        </w:rPr>
        <w:t>спроможностей</w:t>
      </w:r>
      <w:proofErr w:type="spellEnd"/>
      <w:r w:rsidRPr="000A301F">
        <w:rPr>
          <w:lang w:eastAsia="ru-RU"/>
        </w:rPr>
        <w:t xml:space="preserve"> (</w:t>
      </w:r>
      <w:proofErr w:type="spellStart"/>
      <w:r w:rsidRPr="000A301F">
        <w:rPr>
          <w:lang w:eastAsia="ru-RU"/>
        </w:rPr>
        <w:t>capability-based</w:t>
      </w:r>
      <w:proofErr w:type="spellEnd"/>
      <w:r w:rsidRPr="000A301F">
        <w:rPr>
          <w:lang w:eastAsia="ru-RU"/>
        </w:rPr>
        <w:t xml:space="preserve"> </w:t>
      </w:r>
      <w:proofErr w:type="spellStart"/>
      <w:r w:rsidRPr="000A301F">
        <w:rPr>
          <w:lang w:eastAsia="ru-RU"/>
        </w:rPr>
        <w:t>planning</w:t>
      </w:r>
      <w:proofErr w:type="spellEnd"/>
      <w:r w:rsidRPr="000A301F">
        <w:rPr>
          <w:lang w:eastAsia="ru-RU"/>
        </w:rPr>
        <w:t xml:space="preserve">), що дозволяє ефективно визначати пріоритети розвитку та розподіляти обмежені ресурси. Важливим компонентом є розвиток аналітичних </w:t>
      </w:r>
      <w:proofErr w:type="spellStart"/>
      <w:r w:rsidRPr="000A301F">
        <w:rPr>
          <w:lang w:eastAsia="ru-RU"/>
        </w:rPr>
        <w:t>спроможностей</w:t>
      </w:r>
      <w:proofErr w:type="spellEnd"/>
      <w:r w:rsidRPr="000A301F">
        <w:rPr>
          <w:lang w:eastAsia="ru-RU"/>
        </w:rPr>
        <w:t xml:space="preserve"> безпекових інститутів, здатних забезпечити якісний аналіз загроз, оцінку ризиків, прогнозування розвитку безпекового середовища. Особливого значення набуває розвиток механізмів міжвідомчої координації, що забезпечують узгоджену діяльність різних безпекових структур, ефективне використання ресурсів, запобігання дублюванню функцій. Важливим аспектом є інтеграція різних вимірів безпекової політики – військового, дипломатичного, економічного, інформаційного, соціального – у єдину комплексну стратегію. </w:t>
      </w:r>
    </w:p>
    <w:p w14:paraId="40F510B1" w14:textId="77777777" w:rsidR="000A301F" w:rsidRPr="000A301F" w:rsidRDefault="000A301F" w:rsidP="000A301F">
      <w:pPr>
        <w:pStyle w:val="12"/>
        <w:rPr>
          <w:lang w:eastAsia="ru-RU"/>
        </w:rPr>
      </w:pPr>
      <w:r w:rsidRPr="000A301F">
        <w:rPr>
          <w:lang w:eastAsia="ru-RU"/>
        </w:rPr>
        <w:t xml:space="preserve">Цифрова трансформація безпекового сектору є важливим напрямом реформування, що забезпечує підвищення ефективності, адаптивності та </w:t>
      </w:r>
      <w:proofErr w:type="spellStart"/>
      <w:r w:rsidRPr="000A301F">
        <w:rPr>
          <w:lang w:eastAsia="ru-RU"/>
        </w:rPr>
        <w:t>інноваційності</w:t>
      </w:r>
      <w:proofErr w:type="spellEnd"/>
      <w:r w:rsidRPr="000A301F">
        <w:rPr>
          <w:lang w:eastAsia="ru-RU"/>
        </w:rPr>
        <w:t xml:space="preserve"> безпекових інститутів. Цей напрям передбачає впровадження сучасних інформаційних технологій, автоматизованих систем управління, цифрових платформ для обміну інформацією, систем підтримки прийняття рішень. Важливим компонентом є розвиток цифрових компетенцій персоналу безпекових структур, формування культури використання цифрових інструментів у повсякденній діяльності. Особливого значення набуває розвиток систем </w:t>
      </w:r>
      <w:proofErr w:type="spellStart"/>
      <w:r w:rsidRPr="000A301F">
        <w:rPr>
          <w:lang w:eastAsia="ru-RU"/>
        </w:rPr>
        <w:t>кіберзахисту</w:t>
      </w:r>
      <w:proofErr w:type="spellEnd"/>
      <w:r w:rsidRPr="000A301F">
        <w:rPr>
          <w:lang w:eastAsia="ru-RU"/>
        </w:rPr>
        <w:t xml:space="preserve">, забезпечення безпеки інформаційних систем та даних. Важливим аспектом є </w:t>
      </w:r>
      <w:proofErr w:type="spellStart"/>
      <w:r w:rsidRPr="000A301F">
        <w:rPr>
          <w:lang w:eastAsia="ru-RU"/>
        </w:rPr>
        <w:t>цифровізація</w:t>
      </w:r>
      <w:proofErr w:type="spellEnd"/>
      <w:r w:rsidRPr="000A301F">
        <w:rPr>
          <w:lang w:eastAsia="ru-RU"/>
        </w:rPr>
        <w:t xml:space="preserve"> процесів взаємодії з громадянами, підвищення доступності та якості безпекових послуг, розвиток механізмів електронної демократії та цифрової участі у формуванні безпекової політики. Цифрова трансформація передбачає також використання технологій штучного інтелекту, великих даних, Інтернету речей, </w:t>
      </w:r>
      <w:proofErr w:type="spellStart"/>
      <w:r w:rsidRPr="000A301F">
        <w:rPr>
          <w:lang w:eastAsia="ru-RU"/>
        </w:rPr>
        <w:t>блокчейну</w:t>
      </w:r>
      <w:proofErr w:type="spellEnd"/>
      <w:r w:rsidRPr="000A301F">
        <w:rPr>
          <w:lang w:eastAsia="ru-RU"/>
        </w:rPr>
        <w:t xml:space="preserve"> для розв'язання безпекових завдань, прогнозування та запобігання загрозам, оптимізації використання ресурсів.</w:t>
      </w:r>
    </w:p>
    <w:p w14:paraId="148E1A6A" w14:textId="77777777" w:rsidR="000A301F" w:rsidRPr="000A301F" w:rsidRDefault="000A301F" w:rsidP="000A301F">
      <w:pPr>
        <w:pStyle w:val="12"/>
        <w:rPr>
          <w:lang w:eastAsia="ru-RU"/>
        </w:rPr>
      </w:pPr>
      <w:r w:rsidRPr="000A301F">
        <w:rPr>
          <w:lang w:eastAsia="ru-RU"/>
        </w:rPr>
        <w:lastRenderedPageBreak/>
        <w:t>Пріоритетні напрями реформування сектору безпеки і оборони України відображають комплексний підхід, що поєднує зміцнення обороноздатності з розвитком демократичних цінностей, технологічну модернізацію з гуманітарним виміром, інституційні зміни з трансформацією культури та свідомості. Успішна реалізація цих реформ вимагає політичної волі, суспільної підтримки, міжнародного співробітництва та достатніх ресурсів. Водночас, досвід протидії російській агресії створює унікальні можливості для інноваційного підходу до реформування, що враховує як міжнародні стандарти, так і специфічні українські умови. Реформований сектор безпеки і оборони має стати не лише ефективним інструментом захисту національних інтересів, але й важливим чинником демократичного розвитку України, зміцнення її суверенітету та інтеграції до євроатлантичної спільноти.</w:t>
      </w:r>
    </w:p>
    <w:p w14:paraId="38DFA6DE" w14:textId="77777777" w:rsidR="00222377" w:rsidRPr="00353BD2" w:rsidRDefault="00222377" w:rsidP="00222377">
      <w:pPr>
        <w:pStyle w:val="12"/>
        <w:rPr>
          <w:lang w:eastAsia="ru-RU"/>
        </w:rPr>
      </w:pPr>
    </w:p>
    <w:p w14:paraId="3E9D9A62" w14:textId="77777777" w:rsidR="0085475C" w:rsidRPr="00033648" w:rsidRDefault="0085475C" w:rsidP="0085475C">
      <w:pPr>
        <w:pStyle w:val="2"/>
        <w:rPr>
          <w:lang w:val="ru-RU"/>
        </w:rPr>
      </w:pPr>
      <w:bookmarkStart w:id="13" w:name="_Toc198546053"/>
      <w:r>
        <w:t>3.2 Проблеми та виклики інституційної спроможності України в умовах війни</w:t>
      </w:r>
      <w:bookmarkEnd w:id="13"/>
      <w:r>
        <w:t xml:space="preserve"> </w:t>
      </w:r>
    </w:p>
    <w:p w14:paraId="71BB668B" w14:textId="77777777" w:rsidR="00222377" w:rsidRPr="00033648" w:rsidRDefault="00222377" w:rsidP="00222377"/>
    <w:p w14:paraId="27B0AD03" w14:textId="77777777" w:rsidR="000A301F" w:rsidRPr="000A301F" w:rsidRDefault="000A301F" w:rsidP="000A301F">
      <w:pPr>
        <w:pStyle w:val="12"/>
        <w:rPr>
          <w:lang w:eastAsia="ru-RU"/>
        </w:rPr>
      </w:pPr>
      <w:r w:rsidRPr="000A301F">
        <w:rPr>
          <w:lang w:eastAsia="ru-RU"/>
        </w:rPr>
        <w:t xml:space="preserve">Інституційна спроможність безпекового сектору України, незважаючи на значний прогрес у розвитку, стикається з комплексом фундаментальних проблем, які особливо загострилися в умовах повномасштабної війни. Ці виклики мають комплексний характер і охоплюють різні виміри: інституційний, соціальний, культурний, етичний та ціннісний. Розуміння їхньої природи є необхідною передумовою розробки ефективних стратегій подолання обмежень та підвищення інституційної спроможності. Особливість сучасного етапу полягає у необхідності одночасного вирішення двох завдань: ефективно протистояти безпосереднім загрозам воєнного часу і закладати основи для довгострокового інституційного розвитку в контексті євроатлантичної інтеграції. Важливо усвідомлювати, що ці виклики не є суто технічними проблемами, які можна вирішити через адміністративні рішення чи додаткове фінансування. Вони часто мають глибинний характер і пов'язані з історичними, культурними та соціальними особливостями розвитку українського суспільства, </w:t>
      </w:r>
      <w:r w:rsidRPr="000A301F">
        <w:rPr>
          <w:lang w:eastAsia="ru-RU"/>
        </w:rPr>
        <w:lastRenderedPageBreak/>
        <w:t>зі спадщиною пострадянського періоду та досвідом російсько-української війни. Подолання цих викликів вимагає не лише інституційних змін, але й трансформації соціальних практик, колективних уявлень та ціннісних орієнтацій.</w:t>
      </w:r>
    </w:p>
    <w:p w14:paraId="3FEA0782" w14:textId="0825B026" w:rsidR="000A301F" w:rsidRPr="000A301F" w:rsidRDefault="000A301F" w:rsidP="000A301F">
      <w:pPr>
        <w:pStyle w:val="12"/>
        <w:rPr>
          <w:lang w:eastAsia="ru-RU"/>
        </w:rPr>
      </w:pPr>
      <w:r w:rsidRPr="000A301F">
        <w:rPr>
          <w:lang w:eastAsia="ru-RU"/>
        </w:rPr>
        <w:t xml:space="preserve">Дихотомія між демократичними цінностями та вимогами безпеки в умовах війни створює складні дилеми для українських інституцій. З одного боку, необхідність ефективної протидії </w:t>
      </w:r>
      <w:proofErr w:type="spellStart"/>
      <w:r w:rsidRPr="000A301F">
        <w:rPr>
          <w:lang w:eastAsia="ru-RU"/>
        </w:rPr>
        <w:t>екзистенційній</w:t>
      </w:r>
      <w:proofErr w:type="spellEnd"/>
      <w:r w:rsidRPr="000A301F">
        <w:rPr>
          <w:lang w:eastAsia="ru-RU"/>
        </w:rPr>
        <w:t xml:space="preserve"> загрозі вимагає централізації управління, обмеження деяких прав і свобод, посилення секретності та швидкого прийняття рішень. З іншого – збереження демократичного характеру держави, заради якого ведеться ця війна, потребує дотримання принципів верховенства права, поділу влади, підзвітності, прозорості та поваги до прав людини. Знаходження оптимального балансу між цими суперечливими вимогами залишається одним із найскладніших викликів. Особливо гостро ця дилема проявляється у сфері інформаційної політики (де необхідно балансувати між потребами безпеки та свободою слова), у питаннях нагляду за діяльністю спецслужб (які потребують оперативної автономії, але мають діяти в рамках закону), у процесах прийняття безпекових рішень (які мають бути ефективними, але й легітимними). Ключовим викликом є запобігання надмірній мілітаризації суспільної свідомості та інституційних практик, що могла б підірвати демократичні засади держави. Водночас важливо уникнути й протилежної крайності – недооцінки безпекових загроз через надмірну </w:t>
      </w:r>
      <w:proofErr w:type="spellStart"/>
      <w:r w:rsidRPr="000A301F">
        <w:rPr>
          <w:lang w:eastAsia="ru-RU"/>
        </w:rPr>
        <w:t>фокусацію</w:t>
      </w:r>
      <w:proofErr w:type="spellEnd"/>
      <w:r w:rsidRPr="000A301F">
        <w:rPr>
          <w:lang w:eastAsia="ru-RU"/>
        </w:rPr>
        <w:t xml:space="preserve"> на процедурних аспектах. </w:t>
      </w:r>
    </w:p>
    <w:p w14:paraId="102EE1A4" w14:textId="28E34420" w:rsidR="000A301F" w:rsidRPr="000A301F" w:rsidRDefault="000A301F" w:rsidP="000A301F">
      <w:pPr>
        <w:pStyle w:val="12"/>
        <w:rPr>
          <w:lang w:eastAsia="ru-RU"/>
        </w:rPr>
      </w:pPr>
      <w:r w:rsidRPr="000A301F">
        <w:rPr>
          <w:lang w:eastAsia="ru-RU"/>
        </w:rPr>
        <w:t xml:space="preserve">Проблема інституційної пам'яті та спадкоємності залишається суттєвим викликом для безпекового сектору України. Висока ротація кадрів, особливо на керівних посадах, часто призводить до втрати накопиченого досвіду, переривання реформаторських ініціатив, дублювання зусиль та повторення минулих помилок. Ця проблема має глибинні культурно-історичні корені, пов'язані з традицією персоналізації інституцій, коли зміна лідера призводить до суттєвої зміни політики та підходів. В умовах війни проблема загострюється через об'єктивні фактори (втрати особового складу, необхідність швидкого </w:t>
      </w:r>
      <w:r w:rsidRPr="000A301F">
        <w:rPr>
          <w:lang w:eastAsia="ru-RU"/>
        </w:rPr>
        <w:lastRenderedPageBreak/>
        <w:t xml:space="preserve">кар'єрного просування, фізичне знищення архівів та баз даних), а також через суб'єктивні чинники (зосередженість на нагальних проблемах за рахунок інституційного розвитку, конкуренція за обмежені ресурси). Особливо важливим аспектом є документування та систематизація досвіду війни, який є унікальним ресурсом для інституційного навчання та розвитку. Відсутність ефективних механізмів для цього може призвести до втрати критично важливих уроків та </w:t>
      </w:r>
      <w:proofErr w:type="spellStart"/>
      <w:r w:rsidRPr="000A301F">
        <w:rPr>
          <w:lang w:eastAsia="ru-RU"/>
        </w:rPr>
        <w:t>інсайтів</w:t>
      </w:r>
      <w:proofErr w:type="spellEnd"/>
      <w:r w:rsidRPr="000A301F">
        <w:rPr>
          <w:lang w:eastAsia="ru-RU"/>
        </w:rPr>
        <w:t xml:space="preserve">. Проблема інституційної пам'яті стосується не лише технічних знань та процедур, але й організаційної культури, неформальних практик, мереж довіри та співпраці, які є важливими елементами інституційної спроможності. </w:t>
      </w:r>
    </w:p>
    <w:p w14:paraId="71931B21" w14:textId="03B68B9D" w:rsidR="000A301F" w:rsidRPr="000A301F" w:rsidRDefault="000A301F" w:rsidP="000A301F">
      <w:pPr>
        <w:pStyle w:val="12"/>
        <w:rPr>
          <w:lang w:eastAsia="ru-RU"/>
        </w:rPr>
      </w:pPr>
      <w:r w:rsidRPr="000A301F">
        <w:rPr>
          <w:lang w:eastAsia="ru-RU"/>
        </w:rPr>
        <w:t xml:space="preserve">Розрив між формальними та неформальними інститутами у безпековому секторі створює значні виклики для ефективної імплементації реформ. Цей розрив проявляється у ситуаціях, коли нові закони, структури та процедури впроваджуються без відповідної трансформації організаційної культури, ціннісних орієнтацій та повсякденних практик. В результаті формальні зміни часто залишаються "фасадними", не призводячи до реальних змін у функціонуванні інститутів. Цей феномен має глибокі соціокультурні корені, пов'язані з історичним досвідом адаптації до зовнішніх інституційних вимог без їх </w:t>
      </w:r>
      <w:proofErr w:type="spellStart"/>
      <w:r w:rsidRPr="000A301F">
        <w:rPr>
          <w:lang w:eastAsia="ru-RU"/>
        </w:rPr>
        <w:t>інтерналізації</w:t>
      </w:r>
      <w:proofErr w:type="spellEnd"/>
      <w:r w:rsidRPr="000A301F">
        <w:rPr>
          <w:lang w:eastAsia="ru-RU"/>
        </w:rPr>
        <w:t xml:space="preserve">. В українському контексті ця проблема </w:t>
      </w:r>
      <w:proofErr w:type="spellStart"/>
      <w:r w:rsidRPr="000A301F">
        <w:rPr>
          <w:lang w:eastAsia="ru-RU"/>
        </w:rPr>
        <w:t>ускладнюється</w:t>
      </w:r>
      <w:proofErr w:type="spellEnd"/>
      <w:r w:rsidRPr="000A301F">
        <w:rPr>
          <w:lang w:eastAsia="ru-RU"/>
        </w:rPr>
        <w:t xml:space="preserve"> спадщиною радянського періоду, для якого було характерне відчуження громадян від державних інституцій, подвійні стандарти та імітаційні практики. Подолання цього розриву є надзвичайно складним завданням, оскільки неформальні інститути є більш інерційними та менш піддаються цілеспрямованим змінам. Особливо важливо враховувати цей виклик при впровадженні міжнародних стандартів та практик, які можуть формально впроваджуватися, але не інтегруватися в реальне функціонування безпекових інститутів. Війна створює особливий контекст для взаємодії формальних та неформальних інститутів, коли гострота загроз та необхідність швидкої адаптації може як поглиблювати цей розрив (через необхідність "термінових рішень"), так і сприяти його подоланню (через формування нових норм та практик на основі спільного досвіду)</w:t>
      </w:r>
      <w:r w:rsidR="003E5B1A">
        <w:rPr>
          <w:lang w:eastAsia="ru-RU"/>
        </w:rPr>
        <w:t xml:space="preserve"> </w:t>
      </w:r>
      <w:r w:rsidR="005E2ADE">
        <w:t>[18, с. 67]</w:t>
      </w:r>
    </w:p>
    <w:p w14:paraId="04D3D9F8" w14:textId="77777777" w:rsidR="000A301F" w:rsidRPr="000A301F" w:rsidRDefault="000A301F" w:rsidP="000A301F">
      <w:pPr>
        <w:pStyle w:val="12"/>
        <w:jc w:val="right"/>
      </w:pPr>
      <w:r w:rsidRPr="000A301F">
        <w:lastRenderedPageBreak/>
        <w:t>Таблиця 3.2</w:t>
      </w:r>
    </w:p>
    <w:p w14:paraId="3384B6ED" w14:textId="4E5DB39E" w:rsidR="000A301F" w:rsidRPr="000A301F" w:rsidRDefault="000A301F" w:rsidP="000A301F">
      <w:pPr>
        <w:pStyle w:val="12"/>
        <w:jc w:val="center"/>
        <w:rPr>
          <w:b/>
        </w:rPr>
      </w:pPr>
      <w:r w:rsidRPr="000A301F">
        <w:rPr>
          <w:b/>
        </w:rPr>
        <w:t>Ключові виклики інституційної спроможності України</w:t>
      </w:r>
    </w:p>
    <w:tbl>
      <w:tblPr>
        <w:tblStyle w:val="aa"/>
        <w:tblW w:w="0" w:type="auto"/>
        <w:jc w:val="center"/>
        <w:tblLook w:val="04A0" w:firstRow="1" w:lastRow="0" w:firstColumn="1" w:lastColumn="0" w:noHBand="0" w:noVBand="1"/>
      </w:tblPr>
      <w:tblGrid>
        <w:gridCol w:w="2469"/>
        <w:gridCol w:w="2469"/>
        <w:gridCol w:w="2365"/>
        <w:gridCol w:w="2326"/>
      </w:tblGrid>
      <w:tr w:rsidR="000A301F" w:rsidRPr="000A301F" w14:paraId="1BF8ABED" w14:textId="77777777" w:rsidTr="000A301F">
        <w:trPr>
          <w:jc w:val="center"/>
        </w:trPr>
        <w:tc>
          <w:tcPr>
            <w:tcW w:w="0" w:type="auto"/>
            <w:hideMark/>
          </w:tcPr>
          <w:p w14:paraId="056A7858" w14:textId="77777777" w:rsidR="000A301F" w:rsidRPr="000A301F" w:rsidRDefault="000A301F" w:rsidP="000A301F">
            <w:pPr>
              <w:pStyle w:val="21"/>
              <w:rPr>
                <w:lang w:eastAsia="ru-RU"/>
              </w:rPr>
            </w:pPr>
            <w:proofErr w:type="spellStart"/>
            <w:r w:rsidRPr="000A301F">
              <w:rPr>
                <w:lang w:eastAsia="ru-RU"/>
              </w:rPr>
              <w:t>Виклик</w:t>
            </w:r>
            <w:proofErr w:type="spellEnd"/>
          </w:p>
        </w:tc>
        <w:tc>
          <w:tcPr>
            <w:tcW w:w="0" w:type="auto"/>
            <w:hideMark/>
          </w:tcPr>
          <w:p w14:paraId="60977E11" w14:textId="77777777" w:rsidR="000A301F" w:rsidRPr="000A301F" w:rsidRDefault="000A301F" w:rsidP="000A301F">
            <w:pPr>
              <w:pStyle w:val="21"/>
              <w:rPr>
                <w:lang w:eastAsia="ru-RU"/>
              </w:rPr>
            </w:pPr>
            <w:proofErr w:type="spellStart"/>
            <w:r w:rsidRPr="000A301F">
              <w:rPr>
                <w:lang w:eastAsia="ru-RU"/>
              </w:rPr>
              <w:t>Соціокультурні</w:t>
            </w:r>
            <w:proofErr w:type="spellEnd"/>
            <w:r w:rsidRPr="000A301F">
              <w:rPr>
                <w:lang w:eastAsia="ru-RU"/>
              </w:rPr>
              <w:t xml:space="preserve"> </w:t>
            </w:r>
            <w:proofErr w:type="spellStart"/>
            <w:r w:rsidRPr="000A301F">
              <w:rPr>
                <w:lang w:eastAsia="ru-RU"/>
              </w:rPr>
              <w:t>корені</w:t>
            </w:r>
            <w:proofErr w:type="spellEnd"/>
          </w:p>
        </w:tc>
        <w:tc>
          <w:tcPr>
            <w:tcW w:w="0" w:type="auto"/>
            <w:hideMark/>
          </w:tcPr>
          <w:p w14:paraId="2ECC3190" w14:textId="77777777" w:rsidR="000A301F" w:rsidRPr="000A301F" w:rsidRDefault="000A301F" w:rsidP="000A301F">
            <w:pPr>
              <w:pStyle w:val="21"/>
              <w:rPr>
                <w:lang w:eastAsia="ru-RU"/>
              </w:rPr>
            </w:pPr>
            <w:r w:rsidRPr="000A301F">
              <w:rPr>
                <w:lang w:eastAsia="ru-RU"/>
              </w:rPr>
              <w:t xml:space="preserve">Прояви в </w:t>
            </w:r>
            <w:proofErr w:type="spellStart"/>
            <w:r w:rsidRPr="000A301F">
              <w:rPr>
                <w:lang w:eastAsia="ru-RU"/>
              </w:rPr>
              <w:t>умовах</w:t>
            </w:r>
            <w:proofErr w:type="spellEnd"/>
            <w:r w:rsidRPr="000A301F">
              <w:rPr>
                <w:lang w:eastAsia="ru-RU"/>
              </w:rPr>
              <w:t xml:space="preserve"> </w:t>
            </w:r>
            <w:proofErr w:type="spellStart"/>
            <w:r w:rsidRPr="000A301F">
              <w:rPr>
                <w:lang w:eastAsia="ru-RU"/>
              </w:rPr>
              <w:t>війни</w:t>
            </w:r>
            <w:proofErr w:type="spellEnd"/>
          </w:p>
        </w:tc>
        <w:tc>
          <w:tcPr>
            <w:tcW w:w="0" w:type="auto"/>
            <w:hideMark/>
          </w:tcPr>
          <w:p w14:paraId="6A961D8D" w14:textId="77777777" w:rsidR="000A301F" w:rsidRPr="000A301F" w:rsidRDefault="000A301F" w:rsidP="000A301F">
            <w:pPr>
              <w:pStyle w:val="21"/>
              <w:rPr>
                <w:lang w:eastAsia="ru-RU"/>
              </w:rPr>
            </w:pPr>
            <w:proofErr w:type="spellStart"/>
            <w:r w:rsidRPr="000A301F">
              <w:rPr>
                <w:lang w:eastAsia="ru-RU"/>
              </w:rPr>
              <w:t>Вплив</w:t>
            </w:r>
            <w:proofErr w:type="spellEnd"/>
            <w:r w:rsidRPr="000A301F">
              <w:rPr>
                <w:lang w:eastAsia="ru-RU"/>
              </w:rPr>
              <w:t xml:space="preserve"> на </w:t>
            </w:r>
            <w:proofErr w:type="spellStart"/>
            <w:r w:rsidRPr="000A301F">
              <w:rPr>
                <w:lang w:eastAsia="ru-RU"/>
              </w:rPr>
              <w:t>національну</w:t>
            </w:r>
            <w:proofErr w:type="spellEnd"/>
            <w:r w:rsidRPr="000A301F">
              <w:rPr>
                <w:lang w:eastAsia="ru-RU"/>
              </w:rPr>
              <w:t xml:space="preserve"> </w:t>
            </w:r>
            <w:proofErr w:type="spellStart"/>
            <w:r w:rsidRPr="000A301F">
              <w:rPr>
                <w:lang w:eastAsia="ru-RU"/>
              </w:rPr>
              <w:t>стійкість</w:t>
            </w:r>
            <w:proofErr w:type="spellEnd"/>
          </w:p>
        </w:tc>
      </w:tr>
      <w:tr w:rsidR="000A301F" w:rsidRPr="000A301F" w14:paraId="0ACD021F" w14:textId="77777777" w:rsidTr="000A301F">
        <w:trPr>
          <w:jc w:val="center"/>
        </w:trPr>
        <w:tc>
          <w:tcPr>
            <w:tcW w:w="0" w:type="auto"/>
            <w:hideMark/>
          </w:tcPr>
          <w:p w14:paraId="2DE866AF" w14:textId="77777777" w:rsidR="000A301F" w:rsidRPr="000A301F" w:rsidRDefault="000A301F" w:rsidP="000A301F">
            <w:pPr>
              <w:pStyle w:val="21"/>
              <w:rPr>
                <w:lang w:eastAsia="ru-RU"/>
              </w:rPr>
            </w:pPr>
            <w:proofErr w:type="spellStart"/>
            <w:r w:rsidRPr="000A301F">
              <w:rPr>
                <w:lang w:eastAsia="ru-RU"/>
              </w:rPr>
              <w:t>Дихотомія</w:t>
            </w:r>
            <w:proofErr w:type="spellEnd"/>
            <w:r w:rsidRPr="000A301F">
              <w:rPr>
                <w:lang w:eastAsia="ru-RU"/>
              </w:rPr>
              <w:t xml:space="preserve"> </w:t>
            </w:r>
            <w:proofErr w:type="spellStart"/>
            <w:r w:rsidRPr="000A301F">
              <w:rPr>
                <w:lang w:eastAsia="ru-RU"/>
              </w:rPr>
              <w:t>демократичних</w:t>
            </w:r>
            <w:proofErr w:type="spellEnd"/>
            <w:r w:rsidRPr="000A301F">
              <w:rPr>
                <w:lang w:eastAsia="ru-RU"/>
              </w:rPr>
              <w:t xml:space="preserve"> </w:t>
            </w:r>
            <w:proofErr w:type="spellStart"/>
            <w:r w:rsidRPr="000A301F">
              <w:rPr>
                <w:lang w:eastAsia="ru-RU"/>
              </w:rPr>
              <w:t>цінностей</w:t>
            </w:r>
            <w:proofErr w:type="spellEnd"/>
            <w:r w:rsidRPr="000A301F">
              <w:rPr>
                <w:lang w:eastAsia="ru-RU"/>
              </w:rPr>
              <w:t xml:space="preserve"> та </w:t>
            </w:r>
            <w:proofErr w:type="spellStart"/>
            <w:r w:rsidRPr="000A301F">
              <w:rPr>
                <w:lang w:eastAsia="ru-RU"/>
              </w:rPr>
              <w:t>безпекових</w:t>
            </w:r>
            <w:proofErr w:type="spellEnd"/>
            <w:r w:rsidRPr="000A301F">
              <w:rPr>
                <w:lang w:eastAsia="ru-RU"/>
              </w:rPr>
              <w:t xml:space="preserve"> </w:t>
            </w:r>
            <w:proofErr w:type="spellStart"/>
            <w:r w:rsidRPr="000A301F">
              <w:rPr>
                <w:lang w:eastAsia="ru-RU"/>
              </w:rPr>
              <w:t>вимог</w:t>
            </w:r>
            <w:proofErr w:type="spellEnd"/>
          </w:p>
        </w:tc>
        <w:tc>
          <w:tcPr>
            <w:tcW w:w="0" w:type="auto"/>
            <w:hideMark/>
          </w:tcPr>
          <w:p w14:paraId="47B81B45" w14:textId="77777777" w:rsidR="000A301F" w:rsidRPr="000A301F" w:rsidRDefault="000A301F" w:rsidP="000A301F">
            <w:pPr>
              <w:pStyle w:val="21"/>
              <w:rPr>
                <w:lang w:eastAsia="ru-RU"/>
              </w:rPr>
            </w:pPr>
            <w:proofErr w:type="spellStart"/>
            <w:r w:rsidRPr="000A301F">
              <w:rPr>
                <w:lang w:eastAsia="ru-RU"/>
              </w:rPr>
              <w:t>Історичне</w:t>
            </w:r>
            <w:proofErr w:type="spellEnd"/>
            <w:r w:rsidRPr="000A301F">
              <w:rPr>
                <w:lang w:eastAsia="ru-RU"/>
              </w:rPr>
              <w:t xml:space="preserve"> </w:t>
            </w:r>
            <w:proofErr w:type="spellStart"/>
            <w:r w:rsidRPr="000A301F">
              <w:rPr>
                <w:lang w:eastAsia="ru-RU"/>
              </w:rPr>
              <w:t>протиставлення</w:t>
            </w:r>
            <w:proofErr w:type="spellEnd"/>
            <w:r w:rsidRPr="000A301F">
              <w:rPr>
                <w:lang w:eastAsia="ru-RU"/>
              </w:rPr>
              <w:t xml:space="preserve"> </w:t>
            </w:r>
            <w:proofErr w:type="spellStart"/>
            <w:r w:rsidRPr="000A301F">
              <w:rPr>
                <w:lang w:eastAsia="ru-RU"/>
              </w:rPr>
              <w:t>безпеки</w:t>
            </w:r>
            <w:proofErr w:type="spellEnd"/>
            <w:r w:rsidRPr="000A301F">
              <w:rPr>
                <w:lang w:eastAsia="ru-RU"/>
              </w:rPr>
              <w:t xml:space="preserve"> та </w:t>
            </w:r>
            <w:proofErr w:type="spellStart"/>
            <w:r w:rsidRPr="000A301F">
              <w:rPr>
                <w:lang w:eastAsia="ru-RU"/>
              </w:rPr>
              <w:t>свободи</w:t>
            </w:r>
            <w:proofErr w:type="spellEnd"/>
            <w:r w:rsidRPr="000A301F">
              <w:rPr>
                <w:lang w:eastAsia="ru-RU"/>
              </w:rPr>
              <w:t xml:space="preserve">, </w:t>
            </w:r>
            <w:proofErr w:type="spellStart"/>
            <w:r w:rsidRPr="000A301F">
              <w:rPr>
                <w:lang w:eastAsia="ru-RU"/>
              </w:rPr>
              <w:t>патерналізм</w:t>
            </w:r>
            <w:proofErr w:type="spellEnd"/>
          </w:p>
        </w:tc>
        <w:tc>
          <w:tcPr>
            <w:tcW w:w="0" w:type="auto"/>
            <w:hideMark/>
          </w:tcPr>
          <w:p w14:paraId="7CFAFBC8" w14:textId="77777777" w:rsidR="000A301F" w:rsidRPr="000A301F" w:rsidRDefault="000A301F" w:rsidP="000A301F">
            <w:pPr>
              <w:pStyle w:val="21"/>
              <w:rPr>
                <w:lang w:eastAsia="ru-RU"/>
              </w:rPr>
            </w:pPr>
            <w:proofErr w:type="spellStart"/>
            <w:r w:rsidRPr="000A301F">
              <w:rPr>
                <w:lang w:eastAsia="ru-RU"/>
              </w:rPr>
              <w:t>Проблеми</w:t>
            </w:r>
            <w:proofErr w:type="spellEnd"/>
            <w:r w:rsidRPr="000A301F">
              <w:rPr>
                <w:lang w:eastAsia="ru-RU"/>
              </w:rPr>
              <w:t xml:space="preserve"> балансу в </w:t>
            </w:r>
            <w:proofErr w:type="spellStart"/>
            <w:r w:rsidRPr="000A301F">
              <w:rPr>
                <w:lang w:eastAsia="ru-RU"/>
              </w:rPr>
              <w:t>інформаційній</w:t>
            </w:r>
            <w:proofErr w:type="spellEnd"/>
            <w:r w:rsidRPr="000A301F">
              <w:rPr>
                <w:lang w:eastAsia="ru-RU"/>
              </w:rPr>
              <w:t xml:space="preserve"> </w:t>
            </w:r>
            <w:proofErr w:type="spellStart"/>
            <w:r w:rsidRPr="000A301F">
              <w:rPr>
                <w:lang w:eastAsia="ru-RU"/>
              </w:rPr>
              <w:t>політиці</w:t>
            </w:r>
            <w:proofErr w:type="spellEnd"/>
            <w:r w:rsidRPr="000A301F">
              <w:rPr>
                <w:lang w:eastAsia="ru-RU"/>
              </w:rPr>
              <w:t xml:space="preserve">, </w:t>
            </w:r>
            <w:proofErr w:type="spellStart"/>
            <w:r w:rsidRPr="000A301F">
              <w:rPr>
                <w:lang w:eastAsia="ru-RU"/>
              </w:rPr>
              <w:t>нагляді</w:t>
            </w:r>
            <w:proofErr w:type="spellEnd"/>
            <w:r w:rsidRPr="000A301F">
              <w:rPr>
                <w:lang w:eastAsia="ru-RU"/>
              </w:rPr>
              <w:t xml:space="preserve"> за спецслужбами</w:t>
            </w:r>
          </w:p>
        </w:tc>
        <w:tc>
          <w:tcPr>
            <w:tcW w:w="0" w:type="auto"/>
            <w:hideMark/>
          </w:tcPr>
          <w:p w14:paraId="439A2011" w14:textId="77777777" w:rsidR="000A301F" w:rsidRPr="000A301F" w:rsidRDefault="000A301F" w:rsidP="000A301F">
            <w:pPr>
              <w:pStyle w:val="21"/>
              <w:rPr>
                <w:lang w:eastAsia="ru-RU"/>
              </w:rPr>
            </w:pPr>
            <w:proofErr w:type="spellStart"/>
            <w:r w:rsidRPr="000A301F">
              <w:rPr>
                <w:lang w:eastAsia="ru-RU"/>
              </w:rPr>
              <w:t>Ризик</w:t>
            </w:r>
            <w:proofErr w:type="spellEnd"/>
            <w:r w:rsidRPr="000A301F">
              <w:rPr>
                <w:lang w:eastAsia="ru-RU"/>
              </w:rPr>
              <w:t xml:space="preserve"> </w:t>
            </w:r>
            <w:proofErr w:type="spellStart"/>
            <w:r w:rsidRPr="000A301F">
              <w:rPr>
                <w:lang w:eastAsia="ru-RU"/>
              </w:rPr>
              <w:t>ерозії</w:t>
            </w:r>
            <w:proofErr w:type="spellEnd"/>
            <w:r w:rsidRPr="000A301F">
              <w:rPr>
                <w:lang w:eastAsia="ru-RU"/>
              </w:rPr>
              <w:t xml:space="preserve"> </w:t>
            </w:r>
            <w:proofErr w:type="spellStart"/>
            <w:r w:rsidRPr="000A301F">
              <w:rPr>
                <w:lang w:eastAsia="ru-RU"/>
              </w:rPr>
              <w:t>демократичних</w:t>
            </w:r>
            <w:proofErr w:type="spellEnd"/>
            <w:r w:rsidRPr="000A301F">
              <w:rPr>
                <w:lang w:eastAsia="ru-RU"/>
              </w:rPr>
              <w:t xml:space="preserve"> засад </w:t>
            </w:r>
            <w:proofErr w:type="spellStart"/>
            <w:r w:rsidRPr="000A301F">
              <w:rPr>
                <w:lang w:eastAsia="ru-RU"/>
              </w:rPr>
              <w:t>або</w:t>
            </w:r>
            <w:proofErr w:type="spellEnd"/>
            <w:r w:rsidRPr="000A301F">
              <w:rPr>
                <w:lang w:eastAsia="ru-RU"/>
              </w:rPr>
              <w:t xml:space="preserve"> </w:t>
            </w:r>
            <w:proofErr w:type="spellStart"/>
            <w:r w:rsidRPr="000A301F">
              <w:rPr>
                <w:lang w:eastAsia="ru-RU"/>
              </w:rPr>
              <w:t>недооцінки</w:t>
            </w:r>
            <w:proofErr w:type="spellEnd"/>
            <w:r w:rsidRPr="000A301F">
              <w:rPr>
                <w:lang w:eastAsia="ru-RU"/>
              </w:rPr>
              <w:t xml:space="preserve"> </w:t>
            </w:r>
            <w:proofErr w:type="spellStart"/>
            <w:r w:rsidRPr="000A301F">
              <w:rPr>
                <w:lang w:eastAsia="ru-RU"/>
              </w:rPr>
              <w:t>загроз</w:t>
            </w:r>
            <w:proofErr w:type="spellEnd"/>
          </w:p>
        </w:tc>
      </w:tr>
      <w:tr w:rsidR="000A301F" w:rsidRPr="000A301F" w14:paraId="41CE4977" w14:textId="77777777" w:rsidTr="000A301F">
        <w:trPr>
          <w:jc w:val="center"/>
        </w:trPr>
        <w:tc>
          <w:tcPr>
            <w:tcW w:w="0" w:type="auto"/>
            <w:hideMark/>
          </w:tcPr>
          <w:p w14:paraId="75D71FD9" w14:textId="77777777" w:rsidR="000A301F" w:rsidRPr="000A301F" w:rsidRDefault="000A301F" w:rsidP="000A301F">
            <w:pPr>
              <w:pStyle w:val="21"/>
              <w:rPr>
                <w:lang w:eastAsia="ru-RU"/>
              </w:rPr>
            </w:pPr>
            <w:r w:rsidRPr="000A301F">
              <w:rPr>
                <w:lang w:eastAsia="ru-RU"/>
              </w:rPr>
              <w:t xml:space="preserve">Проблема </w:t>
            </w:r>
            <w:proofErr w:type="spellStart"/>
            <w:r w:rsidRPr="000A301F">
              <w:rPr>
                <w:lang w:eastAsia="ru-RU"/>
              </w:rPr>
              <w:t>інституційної</w:t>
            </w:r>
            <w:proofErr w:type="spellEnd"/>
            <w:r w:rsidRPr="000A301F">
              <w:rPr>
                <w:lang w:eastAsia="ru-RU"/>
              </w:rPr>
              <w:t xml:space="preserve"> </w:t>
            </w:r>
            <w:proofErr w:type="spellStart"/>
            <w:r w:rsidRPr="000A301F">
              <w:rPr>
                <w:lang w:eastAsia="ru-RU"/>
              </w:rPr>
              <w:t>пам'яті</w:t>
            </w:r>
            <w:proofErr w:type="spellEnd"/>
          </w:p>
        </w:tc>
        <w:tc>
          <w:tcPr>
            <w:tcW w:w="0" w:type="auto"/>
            <w:hideMark/>
          </w:tcPr>
          <w:p w14:paraId="58EDB7B3" w14:textId="77777777" w:rsidR="000A301F" w:rsidRPr="000A301F" w:rsidRDefault="000A301F" w:rsidP="000A301F">
            <w:pPr>
              <w:pStyle w:val="21"/>
              <w:rPr>
                <w:lang w:eastAsia="ru-RU"/>
              </w:rPr>
            </w:pPr>
            <w:proofErr w:type="spellStart"/>
            <w:r w:rsidRPr="000A301F">
              <w:rPr>
                <w:lang w:eastAsia="ru-RU"/>
              </w:rPr>
              <w:t>Персоналізація</w:t>
            </w:r>
            <w:proofErr w:type="spellEnd"/>
            <w:r w:rsidRPr="000A301F">
              <w:rPr>
                <w:lang w:eastAsia="ru-RU"/>
              </w:rPr>
              <w:t xml:space="preserve"> </w:t>
            </w:r>
            <w:proofErr w:type="spellStart"/>
            <w:r w:rsidRPr="000A301F">
              <w:rPr>
                <w:lang w:eastAsia="ru-RU"/>
              </w:rPr>
              <w:t>інститутів</w:t>
            </w:r>
            <w:proofErr w:type="spellEnd"/>
            <w:r w:rsidRPr="000A301F">
              <w:rPr>
                <w:lang w:eastAsia="ru-RU"/>
              </w:rPr>
              <w:t xml:space="preserve">, </w:t>
            </w:r>
            <w:proofErr w:type="spellStart"/>
            <w:r w:rsidRPr="000A301F">
              <w:rPr>
                <w:lang w:eastAsia="ru-RU"/>
              </w:rPr>
              <w:t>традиція</w:t>
            </w:r>
            <w:proofErr w:type="spellEnd"/>
            <w:r w:rsidRPr="000A301F">
              <w:rPr>
                <w:lang w:eastAsia="ru-RU"/>
              </w:rPr>
              <w:t xml:space="preserve"> "</w:t>
            </w:r>
            <w:proofErr w:type="spellStart"/>
            <w:r w:rsidRPr="000A301F">
              <w:rPr>
                <w:lang w:eastAsia="ru-RU"/>
              </w:rPr>
              <w:t>починати</w:t>
            </w:r>
            <w:proofErr w:type="spellEnd"/>
            <w:r w:rsidRPr="000A301F">
              <w:rPr>
                <w:lang w:eastAsia="ru-RU"/>
              </w:rPr>
              <w:t xml:space="preserve"> з нуля"</w:t>
            </w:r>
          </w:p>
        </w:tc>
        <w:tc>
          <w:tcPr>
            <w:tcW w:w="0" w:type="auto"/>
            <w:hideMark/>
          </w:tcPr>
          <w:p w14:paraId="32AD2F36" w14:textId="77777777" w:rsidR="000A301F" w:rsidRPr="000A301F" w:rsidRDefault="000A301F" w:rsidP="000A301F">
            <w:pPr>
              <w:pStyle w:val="21"/>
              <w:rPr>
                <w:lang w:eastAsia="ru-RU"/>
              </w:rPr>
            </w:pPr>
            <w:proofErr w:type="spellStart"/>
            <w:r w:rsidRPr="000A301F">
              <w:rPr>
                <w:lang w:eastAsia="ru-RU"/>
              </w:rPr>
              <w:t>Втрата</w:t>
            </w:r>
            <w:proofErr w:type="spellEnd"/>
            <w:r w:rsidRPr="000A301F">
              <w:rPr>
                <w:lang w:eastAsia="ru-RU"/>
              </w:rPr>
              <w:t xml:space="preserve"> </w:t>
            </w:r>
            <w:proofErr w:type="spellStart"/>
            <w:r w:rsidRPr="000A301F">
              <w:rPr>
                <w:lang w:eastAsia="ru-RU"/>
              </w:rPr>
              <w:t>досвіду</w:t>
            </w:r>
            <w:proofErr w:type="spellEnd"/>
            <w:r w:rsidRPr="000A301F">
              <w:rPr>
                <w:lang w:eastAsia="ru-RU"/>
              </w:rPr>
              <w:t xml:space="preserve"> через </w:t>
            </w:r>
            <w:proofErr w:type="spellStart"/>
            <w:r w:rsidRPr="000A301F">
              <w:rPr>
                <w:lang w:eastAsia="ru-RU"/>
              </w:rPr>
              <w:t>ротацію</w:t>
            </w:r>
            <w:proofErr w:type="spellEnd"/>
            <w:r w:rsidRPr="000A301F">
              <w:rPr>
                <w:lang w:eastAsia="ru-RU"/>
              </w:rPr>
              <w:t xml:space="preserve"> </w:t>
            </w:r>
            <w:proofErr w:type="spellStart"/>
            <w:r w:rsidRPr="000A301F">
              <w:rPr>
                <w:lang w:eastAsia="ru-RU"/>
              </w:rPr>
              <w:t>кадрів</w:t>
            </w:r>
            <w:proofErr w:type="spellEnd"/>
            <w:r w:rsidRPr="000A301F">
              <w:rPr>
                <w:lang w:eastAsia="ru-RU"/>
              </w:rPr>
              <w:t xml:space="preserve">, </w:t>
            </w:r>
            <w:proofErr w:type="spellStart"/>
            <w:r w:rsidRPr="000A301F">
              <w:rPr>
                <w:lang w:eastAsia="ru-RU"/>
              </w:rPr>
              <w:t>переривання</w:t>
            </w:r>
            <w:proofErr w:type="spellEnd"/>
            <w:r w:rsidRPr="000A301F">
              <w:rPr>
                <w:lang w:eastAsia="ru-RU"/>
              </w:rPr>
              <w:t xml:space="preserve"> реформ</w:t>
            </w:r>
          </w:p>
        </w:tc>
        <w:tc>
          <w:tcPr>
            <w:tcW w:w="0" w:type="auto"/>
            <w:hideMark/>
          </w:tcPr>
          <w:p w14:paraId="38F8F4A6" w14:textId="77777777" w:rsidR="000A301F" w:rsidRPr="000A301F" w:rsidRDefault="000A301F" w:rsidP="000A301F">
            <w:pPr>
              <w:pStyle w:val="21"/>
              <w:rPr>
                <w:lang w:eastAsia="ru-RU"/>
              </w:rPr>
            </w:pPr>
            <w:proofErr w:type="spellStart"/>
            <w:r w:rsidRPr="000A301F">
              <w:rPr>
                <w:lang w:eastAsia="ru-RU"/>
              </w:rPr>
              <w:t>Повторення</w:t>
            </w:r>
            <w:proofErr w:type="spellEnd"/>
            <w:r w:rsidRPr="000A301F">
              <w:rPr>
                <w:lang w:eastAsia="ru-RU"/>
              </w:rPr>
              <w:t xml:space="preserve"> </w:t>
            </w:r>
            <w:proofErr w:type="spellStart"/>
            <w:r w:rsidRPr="000A301F">
              <w:rPr>
                <w:lang w:eastAsia="ru-RU"/>
              </w:rPr>
              <w:t>помилок</w:t>
            </w:r>
            <w:proofErr w:type="spellEnd"/>
            <w:r w:rsidRPr="000A301F">
              <w:rPr>
                <w:lang w:eastAsia="ru-RU"/>
              </w:rPr>
              <w:t xml:space="preserve">, </w:t>
            </w:r>
            <w:proofErr w:type="spellStart"/>
            <w:r w:rsidRPr="000A301F">
              <w:rPr>
                <w:lang w:eastAsia="ru-RU"/>
              </w:rPr>
              <w:t>неефективність</w:t>
            </w:r>
            <w:proofErr w:type="spellEnd"/>
            <w:r w:rsidRPr="000A301F">
              <w:rPr>
                <w:lang w:eastAsia="ru-RU"/>
              </w:rPr>
              <w:t xml:space="preserve">, </w:t>
            </w:r>
            <w:proofErr w:type="spellStart"/>
            <w:r w:rsidRPr="000A301F">
              <w:rPr>
                <w:lang w:eastAsia="ru-RU"/>
              </w:rPr>
              <w:t>зниження</w:t>
            </w:r>
            <w:proofErr w:type="spellEnd"/>
            <w:r w:rsidRPr="000A301F">
              <w:rPr>
                <w:lang w:eastAsia="ru-RU"/>
              </w:rPr>
              <w:t xml:space="preserve"> </w:t>
            </w:r>
            <w:proofErr w:type="spellStart"/>
            <w:r w:rsidRPr="000A301F">
              <w:rPr>
                <w:lang w:eastAsia="ru-RU"/>
              </w:rPr>
              <w:t>адаптивності</w:t>
            </w:r>
            <w:proofErr w:type="spellEnd"/>
          </w:p>
        </w:tc>
      </w:tr>
      <w:tr w:rsidR="000A301F" w:rsidRPr="000A301F" w14:paraId="2A722715" w14:textId="77777777" w:rsidTr="000A301F">
        <w:trPr>
          <w:jc w:val="center"/>
        </w:trPr>
        <w:tc>
          <w:tcPr>
            <w:tcW w:w="0" w:type="auto"/>
            <w:hideMark/>
          </w:tcPr>
          <w:p w14:paraId="21E526CF" w14:textId="77777777" w:rsidR="000A301F" w:rsidRPr="000A301F" w:rsidRDefault="000A301F" w:rsidP="000A301F">
            <w:pPr>
              <w:pStyle w:val="21"/>
              <w:rPr>
                <w:lang w:eastAsia="ru-RU"/>
              </w:rPr>
            </w:pPr>
            <w:proofErr w:type="spellStart"/>
            <w:r w:rsidRPr="000A301F">
              <w:rPr>
                <w:lang w:eastAsia="ru-RU"/>
              </w:rPr>
              <w:t>Розрив</w:t>
            </w:r>
            <w:proofErr w:type="spellEnd"/>
            <w:r w:rsidRPr="000A301F">
              <w:rPr>
                <w:lang w:eastAsia="ru-RU"/>
              </w:rPr>
              <w:t xml:space="preserve"> </w:t>
            </w:r>
            <w:proofErr w:type="spellStart"/>
            <w:r w:rsidRPr="000A301F">
              <w:rPr>
                <w:lang w:eastAsia="ru-RU"/>
              </w:rPr>
              <w:t>між</w:t>
            </w:r>
            <w:proofErr w:type="spellEnd"/>
            <w:r w:rsidRPr="000A301F">
              <w:rPr>
                <w:lang w:eastAsia="ru-RU"/>
              </w:rPr>
              <w:t xml:space="preserve"> </w:t>
            </w:r>
            <w:proofErr w:type="spellStart"/>
            <w:r w:rsidRPr="000A301F">
              <w:rPr>
                <w:lang w:eastAsia="ru-RU"/>
              </w:rPr>
              <w:t>формальними</w:t>
            </w:r>
            <w:proofErr w:type="spellEnd"/>
            <w:r w:rsidRPr="000A301F">
              <w:rPr>
                <w:lang w:eastAsia="ru-RU"/>
              </w:rPr>
              <w:t xml:space="preserve"> та </w:t>
            </w:r>
            <w:proofErr w:type="spellStart"/>
            <w:r w:rsidRPr="000A301F">
              <w:rPr>
                <w:lang w:eastAsia="ru-RU"/>
              </w:rPr>
              <w:t>неформальними</w:t>
            </w:r>
            <w:proofErr w:type="spellEnd"/>
            <w:r w:rsidRPr="000A301F">
              <w:rPr>
                <w:lang w:eastAsia="ru-RU"/>
              </w:rPr>
              <w:t xml:space="preserve"> </w:t>
            </w:r>
            <w:proofErr w:type="spellStart"/>
            <w:r w:rsidRPr="000A301F">
              <w:rPr>
                <w:lang w:eastAsia="ru-RU"/>
              </w:rPr>
              <w:t>інститутами</w:t>
            </w:r>
            <w:proofErr w:type="spellEnd"/>
          </w:p>
        </w:tc>
        <w:tc>
          <w:tcPr>
            <w:tcW w:w="0" w:type="auto"/>
            <w:hideMark/>
          </w:tcPr>
          <w:p w14:paraId="6F0E9F19" w14:textId="77777777" w:rsidR="000A301F" w:rsidRPr="000A301F" w:rsidRDefault="000A301F" w:rsidP="000A301F">
            <w:pPr>
              <w:pStyle w:val="21"/>
              <w:rPr>
                <w:lang w:eastAsia="ru-RU"/>
              </w:rPr>
            </w:pPr>
            <w:proofErr w:type="spellStart"/>
            <w:r w:rsidRPr="000A301F">
              <w:rPr>
                <w:lang w:eastAsia="ru-RU"/>
              </w:rPr>
              <w:t>Досвід</w:t>
            </w:r>
            <w:proofErr w:type="spellEnd"/>
            <w:r w:rsidRPr="000A301F">
              <w:rPr>
                <w:lang w:eastAsia="ru-RU"/>
              </w:rPr>
              <w:t xml:space="preserve"> </w:t>
            </w:r>
            <w:proofErr w:type="spellStart"/>
            <w:r w:rsidRPr="000A301F">
              <w:rPr>
                <w:lang w:eastAsia="ru-RU"/>
              </w:rPr>
              <w:t>адаптації</w:t>
            </w:r>
            <w:proofErr w:type="spellEnd"/>
            <w:r w:rsidRPr="000A301F">
              <w:rPr>
                <w:lang w:eastAsia="ru-RU"/>
              </w:rPr>
              <w:t xml:space="preserve"> без </w:t>
            </w:r>
            <w:proofErr w:type="spellStart"/>
            <w:r w:rsidRPr="000A301F">
              <w:rPr>
                <w:lang w:eastAsia="ru-RU"/>
              </w:rPr>
              <w:t>інтерналізації</w:t>
            </w:r>
            <w:proofErr w:type="spellEnd"/>
            <w:r w:rsidRPr="000A301F">
              <w:rPr>
                <w:lang w:eastAsia="ru-RU"/>
              </w:rPr>
              <w:t xml:space="preserve">, </w:t>
            </w:r>
            <w:proofErr w:type="spellStart"/>
            <w:r w:rsidRPr="000A301F">
              <w:rPr>
                <w:lang w:eastAsia="ru-RU"/>
              </w:rPr>
              <w:t>радянська</w:t>
            </w:r>
            <w:proofErr w:type="spellEnd"/>
            <w:r w:rsidRPr="000A301F">
              <w:rPr>
                <w:lang w:eastAsia="ru-RU"/>
              </w:rPr>
              <w:t xml:space="preserve"> </w:t>
            </w:r>
            <w:proofErr w:type="spellStart"/>
            <w:r w:rsidRPr="000A301F">
              <w:rPr>
                <w:lang w:eastAsia="ru-RU"/>
              </w:rPr>
              <w:t>спадщина</w:t>
            </w:r>
            <w:proofErr w:type="spellEnd"/>
          </w:p>
        </w:tc>
        <w:tc>
          <w:tcPr>
            <w:tcW w:w="0" w:type="auto"/>
            <w:hideMark/>
          </w:tcPr>
          <w:p w14:paraId="1EFA825D" w14:textId="77777777" w:rsidR="000A301F" w:rsidRPr="000A301F" w:rsidRDefault="000A301F" w:rsidP="000A301F">
            <w:pPr>
              <w:pStyle w:val="21"/>
              <w:rPr>
                <w:lang w:eastAsia="ru-RU"/>
              </w:rPr>
            </w:pPr>
            <w:r w:rsidRPr="000A301F">
              <w:rPr>
                <w:lang w:eastAsia="ru-RU"/>
              </w:rPr>
              <w:t>"</w:t>
            </w:r>
            <w:proofErr w:type="spellStart"/>
            <w:r w:rsidRPr="000A301F">
              <w:rPr>
                <w:lang w:eastAsia="ru-RU"/>
              </w:rPr>
              <w:t>Фасадні</w:t>
            </w:r>
            <w:proofErr w:type="spellEnd"/>
            <w:r w:rsidRPr="000A301F">
              <w:rPr>
                <w:lang w:eastAsia="ru-RU"/>
              </w:rPr>
              <w:t xml:space="preserve">" </w:t>
            </w:r>
            <w:proofErr w:type="spellStart"/>
            <w:r w:rsidRPr="000A301F">
              <w:rPr>
                <w:lang w:eastAsia="ru-RU"/>
              </w:rPr>
              <w:t>реформи</w:t>
            </w:r>
            <w:proofErr w:type="spellEnd"/>
            <w:r w:rsidRPr="000A301F">
              <w:rPr>
                <w:lang w:eastAsia="ru-RU"/>
              </w:rPr>
              <w:t xml:space="preserve">, </w:t>
            </w:r>
            <w:proofErr w:type="spellStart"/>
            <w:r w:rsidRPr="000A301F">
              <w:rPr>
                <w:lang w:eastAsia="ru-RU"/>
              </w:rPr>
              <w:t>імітація</w:t>
            </w:r>
            <w:proofErr w:type="spellEnd"/>
            <w:r w:rsidRPr="000A301F">
              <w:rPr>
                <w:lang w:eastAsia="ru-RU"/>
              </w:rPr>
              <w:t xml:space="preserve"> </w:t>
            </w:r>
            <w:proofErr w:type="spellStart"/>
            <w:r w:rsidRPr="000A301F">
              <w:rPr>
                <w:lang w:eastAsia="ru-RU"/>
              </w:rPr>
              <w:t>впровадження</w:t>
            </w:r>
            <w:proofErr w:type="spellEnd"/>
            <w:r w:rsidRPr="000A301F">
              <w:rPr>
                <w:lang w:eastAsia="ru-RU"/>
              </w:rPr>
              <w:t xml:space="preserve"> </w:t>
            </w:r>
            <w:proofErr w:type="spellStart"/>
            <w:r w:rsidRPr="000A301F">
              <w:rPr>
                <w:lang w:eastAsia="ru-RU"/>
              </w:rPr>
              <w:t>стандартів</w:t>
            </w:r>
            <w:proofErr w:type="spellEnd"/>
          </w:p>
        </w:tc>
        <w:tc>
          <w:tcPr>
            <w:tcW w:w="0" w:type="auto"/>
            <w:hideMark/>
          </w:tcPr>
          <w:p w14:paraId="0B67DC11" w14:textId="77777777" w:rsidR="000A301F" w:rsidRPr="000A301F" w:rsidRDefault="000A301F" w:rsidP="000A301F">
            <w:pPr>
              <w:pStyle w:val="21"/>
              <w:rPr>
                <w:lang w:eastAsia="ru-RU"/>
              </w:rPr>
            </w:pPr>
            <w:proofErr w:type="spellStart"/>
            <w:r w:rsidRPr="000A301F">
              <w:rPr>
                <w:lang w:eastAsia="ru-RU"/>
              </w:rPr>
              <w:t>Неефективність</w:t>
            </w:r>
            <w:proofErr w:type="spellEnd"/>
            <w:r w:rsidRPr="000A301F">
              <w:rPr>
                <w:lang w:eastAsia="ru-RU"/>
              </w:rPr>
              <w:t xml:space="preserve"> реформ, </w:t>
            </w:r>
            <w:proofErr w:type="spellStart"/>
            <w:r w:rsidRPr="000A301F">
              <w:rPr>
                <w:lang w:eastAsia="ru-RU"/>
              </w:rPr>
              <w:t>підрив</w:t>
            </w:r>
            <w:proofErr w:type="spellEnd"/>
            <w:r w:rsidRPr="000A301F">
              <w:rPr>
                <w:lang w:eastAsia="ru-RU"/>
              </w:rPr>
              <w:t xml:space="preserve"> </w:t>
            </w:r>
            <w:proofErr w:type="spellStart"/>
            <w:r w:rsidRPr="000A301F">
              <w:rPr>
                <w:lang w:eastAsia="ru-RU"/>
              </w:rPr>
              <w:t>довіри</w:t>
            </w:r>
            <w:proofErr w:type="spellEnd"/>
            <w:r w:rsidRPr="000A301F">
              <w:rPr>
                <w:lang w:eastAsia="ru-RU"/>
              </w:rPr>
              <w:t xml:space="preserve"> до </w:t>
            </w:r>
            <w:proofErr w:type="spellStart"/>
            <w:r w:rsidRPr="000A301F">
              <w:rPr>
                <w:lang w:eastAsia="ru-RU"/>
              </w:rPr>
              <w:t>інституцій</w:t>
            </w:r>
            <w:proofErr w:type="spellEnd"/>
          </w:p>
        </w:tc>
      </w:tr>
      <w:tr w:rsidR="000A301F" w:rsidRPr="000A301F" w14:paraId="53411CC8" w14:textId="77777777" w:rsidTr="000A301F">
        <w:trPr>
          <w:jc w:val="center"/>
        </w:trPr>
        <w:tc>
          <w:tcPr>
            <w:tcW w:w="0" w:type="auto"/>
            <w:hideMark/>
          </w:tcPr>
          <w:p w14:paraId="78521F3A" w14:textId="77777777" w:rsidR="000A301F" w:rsidRPr="000A301F" w:rsidRDefault="000A301F" w:rsidP="000A301F">
            <w:pPr>
              <w:pStyle w:val="21"/>
              <w:rPr>
                <w:lang w:eastAsia="ru-RU"/>
              </w:rPr>
            </w:pPr>
            <w:proofErr w:type="spellStart"/>
            <w:r w:rsidRPr="000A301F">
              <w:rPr>
                <w:lang w:eastAsia="ru-RU"/>
              </w:rPr>
              <w:t>Напруження</w:t>
            </w:r>
            <w:proofErr w:type="spellEnd"/>
            <w:r w:rsidRPr="000A301F">
              <w:rPr>
                <w:lang w:eastAsia="ru-RU"/>
              </w:rPr>
              <w:t xml:space="preserve"> </w:t>
            </w:r>
            <w:proofErr w:type="spellStart"/>
            <w:r w:rsidRPr="000A301F">
              <w:rPr>
                <w:lang w:eastAsia="ru-RU"/>
              </w:rPr>
              <w:t>між</w:t>
            </w:r>
            <w:proofErr w:type="spellEnd"/>
            <w:r w:rsidRPr="000A301F">
              <w:rPr>
                <w:lang w:eastAsia="ru-RU"/>
              </w:rPr>
              <w:t xml:space="preserve"> </w:t>
            </w:r>
            <w:proofErr w:type="spellStart"/>
            <w:r w:rsidRPr="000A301F">
              <w:rPr>
                <w:lang w:eastAsia="ru-RU"/>
              </w:rPr>
              <w:t>інноваціями</w:t>
            </w:r>
            <w:proofErr w:type="spellEnd"/>
            <w:r w:rsidRPr="000A301F">
              <w:rPr>
                <w:lang w:eastAsia="ru-RU"/>
              </w:rPr>
              <w:t xml:space="preserve"> "</w:t>
            </w:r>
            <w:proofErr w:type="spellStart"/>
            <w:r w:rsidRPr="000A301F">
              <w:rPr>
                <w:lang w:eastAsia="ru-RU"/>
              </w:rPr>
              <w:t>знизу</w:t>
            </w:r>
            <w:proofErr w:type="spellEnd"/>
            <w:r w:rsidRPr="000A301F">
              <w:rPr>
                <w:lang w:eastAsia="ru-RU"/>
              </w:rPr>
              <w:t xml:space="preserve">" та </w:t>
            </w:r>
            <w:proofErr w:type="spellStart"/>
            <w:r w:rsidRPr="000A301F">
              <w:rPr>
                <w:lang w:eastAsia="ru-RU"/>
              </w:rPr>
              <w:t>інституційною</w:t>
            </w:r>
            <w:proofErr w:type="spellEnd"/>
            <w:r w:rsidRPr="000A301F">
              <w:rPr>
                <w:lang w:eastAsia="ru-RU"/>
              </w:rPr>
              <w:t xml:space="preserve"> </w:t>
            </w:r>
            <w:proofErr w:type="spellStart"/>
            <w:r w:rsidRPr="000A301F">
              <w:rPr>
                <w:lang w:eastAsia="ru-RU"/>
              </w:rPr>
              <w:t>ригідністю</w:t>
            </w:r>
            <w:proofErr w:type="spellEnd"/>
          </w:p>
        </w:tc>
        <w:tc>
          <w:tcPr>
            <w:tcW w:w="0" w:type="auto"/>
            <w:hideMark/>
          </w:tcPr>
          <w:p w14:paraId="0184E2AB" w14:textId="77777777" w:rsidR="000A301F" w:rsidRPr="000A301F" w:rsidRDefault="000A301F" w:rsidP="000A301F">
            <w:pPr>
              <w:pStyle w:val="21"/>
              <w:rPr>
                <w:lang w:eastAsia="ru-RU"/>
              </w:rPr>
            </w:pPr>
            <w:proofErr w:type="spellStart"/>
            <w:r w:rsidRPr="000A301F">
              <w:rPr>
                <w:lang w:eastAsia="ru-RU"/>
              </w:rPr>
              <w:t>Патерналістський</w:t>
            </w:r>
            <w:proofErr w:type="spellEnd"/>
            <w:r w:rsidRPr="000A301F">
              <w:rPr>
                <w:lang w:eastAsia="ru-RU"/>
              </w:rPr>
              <w:t xml:space="preserve"> стиль </w:t>
            </w:r>
            <w:proofErr w:type="spellStart"/>
            <w:r w:rsidRPr="000A301F">
              <w:rPr>
                <w:lang w:eastAsia="ru-RU"/>
              </w:rPr>
              <w:t>управління</w:t>
            </w:r>
            <w:proofErr w:type="spellEnd"/>
            <w:r w:rsidRPr="000A301F">
              <w:rPr>
                <w:lang w:eastAsia="ru-RU"/>
              </w:rPr>
              <w:t xml:space="preserve">, страх </w:t>
            </w:r>
            <w:proofErr w:type="spellStart"/>
            <w:r w:rsidRPr="000A301F">
              <w:rPr>
                <w:lang w:eastAsia="ru-RU"/>
              </w:rPr>
              <w:t>ризику</w:t>
            </w:r>
            <w:proofErr w:type="spellEnd"/>
          </w:p>
        </w:tc>
        <w:tc>
          <w:tcPr>
            <w:tcW w:w="0" w:type="auto"/>
            <w:hideMark/>
          </w:tcPr>
          <w:p w14:paraId="61F8717E" w14:textId="77777777" w:rsidR="000A301F" w:rsidRPr="000A301F" w:rsidRDefault="000A301F" w:rsidP="000A301F">
            <w:pPr>
              <w:pStyle w:val="21"/>
              <w:rPr>
                <w:lang w:eastAsia="ru-RU"/>
              </w:rPr>
            </w:pPr>
            <w:proofErr w:type="spellStart"/>
            <w:r w:rsidRPr="000A301F">
              <w:rPr>
                <w:lang w:eastAsia="ru-RU"/>
              </w:rPr>
              <w:t>Бар'єри</w:t>
            </w:r>
            <w:proofErr w:type="spellEnd"/>
            <w:r w:rsidRPr="000A301F">
              <w:rPr>
                <w:lang w:eastAsia="ru-RU"/>
              </w:rPr>
              <w:t xml:space="preserve"> для </w:t>
            </w:r>
            <w:proofErr w:type="spellStart"/>
            <w:r w:rsidRPr="000A301F">
              <w:rPr>
                <w:lang w:eastAsia="ru-RU"/>
              </w:rPr>
              <w:t>масштабування</w:t>
            </w:r>
            <w:proofErr w:type="spellEnd"/>
            <w:r w:rsidRPr="000A301F">
              <w:rPr>
                <w:lang w:eastAsia="ru-RU"/>
              </w:rPr>
              <w:t xml:space="preserve"> </w:t>
            </w:r>
            <w:proofErr w:type="spellStart"/>
            <w:r w:rsidRPr="000A301F">
              <w:rPr>
                <w:lang w:eastAsia="ru-RU"/>
              </w:rPr>
              <w:t>тактичних</w:t>
            </w:r>
            <w:proofErr w:type="spellEnd"/>
            <w:r w:rsidRPr="000A301F">
              <w:rPr>
                <w:lang w:eastAsia="ru-RU"/>
              </w:rPr>
              <w:t xml:space="preserve"> і </w:t>
            </w:r>
            <w:proofErr w:type="spellStart"/>
            <w:r w:rsidRPr="000A301F">
              <w:rPr>
                <w:lang w:eastAsia="ru-RU"/>
              </w:rPr>
              <w:t>технологічних</w:t>
            </w:r>
            <w:proofErr w:type="spellEnd"/>
            <w:r w:rsidRPr="000A301F">
              <w:rPr>
                <w:lang w:eastAsia="ru-RU"/>
              </w:rPr>
              <w:t xml:space="preserve"> </w:t>
            </w:r>
            <w:proofErr w:type="spellStart"/>
            <w:r w:rsidRPr="000A301F">
              <w:rPr>
                <w:lang w:eastAsia="ru-RU"/>
              </w:rPr>
              <w:t>інновацій</w:t>
            </w:r>
            <w:proofErr w:type="spellEnd"/>
          </w:p>
        </w:tc>
        <w:tc>
          <w:tcPr>
            <w:tcW w:w="0" w:type="auto"/>
            <w:hideMark/>
          </w:tcPr>
          <w:p w14:paraId="1326D188" w14:textId="77777777" w:rsidR="000A301F" w:rsidRPr="000A301F" w:rsidRDefault="000A301F" w:rsidP="000A301F">
            <w:pPr>
              <w:pStyle w:val="21"/>
              <w:rPr>
                <w:lang w:eastAsia="ru-RU"/>
              </w:rPr>
            </w:pPr>
            <w:proofErr w:type="spellStart"/>
            <w:r w:rsidRPr="000A301F">
              <w:rPr>
                <w:lang w:eastAsia="ru-RU"/>
              </w:rPr>
              <w:t>Обмеження</w:t>
            </w:r>
            <w:proofErr w:type="spellEnd"/>
            <w:r w:rsidRPr="000A301F">
              <w:rPr>
                <w:lang w:eastAsia="ru-RU"/>
              </w:rPr>
              <w:t xml:space="preserve"> </w:t>
            </w:r>
            <w:proofErr w:type="spellStart"/>
            <w:r w:rsidRPr="000A301F">
              <w:rPr>
                <w:lang w:eastAsia="ru-RU"/>
              </w:rPr>
              <w:t>адаптивності</w:t>
            </w:r>
            <w:proofErr w:type="spellEnd"/>
            <w:r w:rsidRPr="000A301F">
              <w:rPr>
                <w:lang w:eastAsia="ru-RU"/>
              </w:rPr>
              <w:t xml:space="preserve"> та </w:t>
            </w:r>
            <w:proofErr w:type="spellStart"/>
            <w:r w:rsidRPr="000A301F">
              <w:rPr>
                <w:lang w:eastAsia="ru-RU"/>
              </w:rPr>
              <w:t>організаційного</w:t>
            </w:r>
            <w:proofErr w:type="spellEnd"/>
            <w:r w:rsidRPr="000A301F">
              <w:rPr>
                <w:lang w:eastAsia="ru-RU"/>
              </w:rPr>
              <w:t xml:space="preserve"> </w:t>
            </w:r>
            <w:proofErr w:type="spellStart"/>
            <w:r w:rsidRPr="000A301F">
              <w:rPr>
                <w:lang w:eastAsia="ru-RU"/>
              </w:rPr>
              <w:t>навчання</w:t>
            </w:r>
            <w:proofErr w:type="spellEnd"/>
          </w:p>
        </w:tc>
      </w:tr>
      <w:tr w:rsidR="000A301F" w:rsidRPr="000A301F" w14:paraId="5EF07EA4" w14:textId="77777777" w:rsidTr="000A301F">
        <w:trPr>
          <w:jc w:val="center"/>
        </w:trPr>
        <w:tc>
          <w:tcPr>
            <w:tcW w:w="0" w:type="auto"/>
            <w:hideMark/>
          </w:tcPr>
          <w:p w14:paraId="03F9FE59" w14:textId="77777777" w:rsidR="000A301F" w:rsidRPr="000A301F" w:rsidRDefault="000A301F" w:rsidP="000A301F">
            <w:pPr>
              <w:pStyle w:val="21"/>
              <w:rPr>
                <w:lang w:eastAsia="ru-RU"/>
              </w:rPr>
            </w:pPr>
            <w:proofErr w:type="spellStart"/>
            <w:r w:rsidRPr="000A301F">
              <w:rPr>
                <w:lang w:eastAsia="ru-RU"/>
              </w:rPr>
              <w:t>Комунікативний</w:t>
            </w:r>
            <w:proofErr w:type="spellEnd"/>
            <w:r w:rsidRPr="000A301F">
              <w:rPr>
                <w:lang w:eastAsia="ru-RU"/>
              </w:rPr>
              <w:t xml:space="preserve"> </w:t>
            </w:r>
            <w:proofErr w:type="spellStart"/>
            <w:r w:rsidRPr="000A301F">
              <w:rPr>
                <w:lang w:eastAsia="ru-RU"/>
              </w:rPr>
              <w:t>розрив</w:t>
            </w:r>
            <w:proofErr w:type="spellEnd"/>
            <w:r w:rsidRPr="000A301F">
              <w:rPr>
                <w:lang w:eastAsia="ru-RU"/>
              </w:rPr>
              <w:t xml:space="preserve"> </w:t>
            </w:r>
            <w:proofErr w:type="spellStart"/>
            <w:r w:rsidRPr="000A301F">
              <w:rPr>
                <w:lang w:eastAsia="ru-RU"/>
              </w:rPr>
              <w:t>між</w:t>
            </w:r>
            <w:proofErr w:type="spellEnd"/>
            <w:r w:rsidRPr="000A301F">
              <w:rPr>
                <w:lang w:eastAsia="ru-RU"/>
              </w:rPr>
              <w:t xml:space="preserve"> </w:t>
            </w:r>
            <w:proofErr w:type="spellStart"/>
            <w:r w:rsidRPr="000A301F">
              <w:rPr>
                <w:lang w:eastAsia="ru-RU"/>
              </w:rPr>
              <w:t>безпековими</w:t>
            </w:r>
            <w:proofErr w:type="spellEnd"/>
            <w:r w:rsidRPr="000A301F">
              <w:rPr>
                <w:lang w:eastAsia="ru-RU"/>
              </w:rPr>
              <w:t xml:space="preserve"> </w:t>
            </w:r>
            <w:proofErr w:type="spellStart"/>
            <w:r w:rsidRPr="000A301F">
              <w:rPr>
                <w:lang w:eastAsia="ru-RU"/>
              </w:rPr>
              <w:t>інститутами</w:t>
            </w:r>
            <w:proofErr w:type="spellEnd"/>
            <w:r w:rsidRPr="000A301F">
              <w:rPr>
                <w:lang w:eastAsia="ru-RU"/>
              </w:rPr>
              <w:t xml:space="preserve"> та </w:t>
            </w:r>
            <w:proofErr w:type="spellStart"/>
            <w:r w:rsidRPr="000A301F">
              <w:rPr>
                <w:lang w:eastAsia="ru-RU"/>
              </w:rPr>
              <w:t>суспільством</w:t>
            </w:r>
            <w:proofErr w:type="spellEnd"/>
          </w:p>
        </w:tc>
        <w:tc>
          <w:tcPr>
            <w:tcW w:w="0" w:type="auto"/>
            <w:hideMark/>
          </w:tcPr>
          <w:p w14:paraId="289F6012" w14:textId="77777777" w:rsidR="000A301F" w:rsidRPr="000A301F" w:rsidRDefault="000A301F" w:rsidP="000A301F">
            <w:pPr>
              <w:pStyle w:val="21"/>
              <w:rPr>
                <w:lang w:eastAsia="ru-RU"/>
              </w:rPr>
            </w:pPr>
            <w:proofErr w:type="spellStart"/>
            <w:r w:rsidRPr="000A301F">
              <w:rPr>
                <w:lang w:eastAsia="ru-RU"/>
              </w:rPr>
              <w:t>Традиційна</w:t>
            </w:r>
            <w:proofErr w:type="spellEnd"/>
            <w:r w:rsidRPr="000A301F">
              <w:rPr>
                <w:lang w:eastAsia="ru-RU"/>
              </w:rPr>
              <w:t xml:space="preserve"> </w:t>
            </w:r>
            <w:proofErr w:type="spellStart"/>
            <w:r w:rsidRPr="000A301F">
              <w:rPr>
                <w:lang w:eastAsia="ru-RU"/>
              </w:rPr>
              <w:t>закритість</w:t>
            </w:r>
            <w:proofErr w:type="spellEnd"/>
            <w:r w:rsidRPr="000A301F">
              <w:rPr>
                <w:lang w:eastAsia="ru-RU"/>
              </w:rPr>
              <w:t xml:space="preserve"> </w:t>
            </w:r>
            <w:proofErr w:type="spellStart"/>
            <w:r w:rsidRPr="000A301F">
              <w:rPr>
                <w:lang w:eastAsia="ru-RU"/>
              </w:rPr>
              <w:t>безпекових</w:t>
            </w:r>
            <w:proofErr w:type="spellEnd"/>
            <w:r w:rsidRPr="000A301F">
              <w:rPr>
                <w:lang w:eastAsia="ru-RU"/>
              </w:rPr>
              <w:t xml:space="preserve"> структур</w:t>
            </w:r>
          </w:p>
        </w:tc>
        <w:tc>
          <w:tcPr>
            <w:tcW w:w="0" w:type="auto"/>
            <w:hideMark/>
          </w:tcPr>
          <w:p w14:paraId="05354DD0" w14:textId="77777777" w:rsidR="000A301F" w:rsidRPr="000A301F" w:rsidRDefault="000A301F" w:rsidP="000A301F">
            <w:pPr>
              <w:pStyle w:val="21"/>
              <w:rPr>
                <w:lang w:eastAsia="ru-RU"/>
              </w:rPr>
            </w:pPr>
            <w:proofErr w:type="spellStart"/>
            <w:r w:rsidRPr="000A301F">
              <w:rPr>
                <w:lang w:eastAsia="ru-RU"/>
              </w:rPr>
              <w:t>Проблеми</w:t>
            </w:r>
            <w:proofErr w:type="spellEnd"/>
            <w:r w:rsidRPr="000A301F">
              <w:rPr>
                <w:lang w:eastAsia="ru-RU"/>
              </w:rPr>
              <w:t xml:space="preserve"> в </w:t>
            </w:r>
            <w:proofErr w:type="spellStart"/>
            <w:r w:rsidRPr="000A301F">
              <w:rPr>
                <w:lang w:eastAsia="ru-RU"/>
              </w:rPr>
              <w:t>комунікації</w:t>
            </w:r>
            <w:proofErr w:type="spellEnd"/>
            <w:r w:rsidRPr="000A301F">
              <w:rPr>
                <w:lang w:eastAsia="ru-RU"/>
              </w:rPr>
              <w:t xml:space="preserve"> </w:t>
            </w:r>
            <w:proofErr w:type="spellStart"/>
            <w:r w:rsidRPr="000A301F">
              <w:rPr>
                <w:lang w:eastAsia="ru-RU"/>
              </w:rPr>
              <w:t>щодо</w:t>
            </w:r>
            <w:proofErr w:type="spellEnd"/>
            <w:r w:rsidRPr="000A301F">
              <w:rPr>
                <w:lang w:eastAsia="ru-RU"/>
              </w:rPr>
              <w:t xml:space="preserve"> </w:t>
            </w:r>
            <w:proofErr w:type="spellStart"/>
            <w:r w:rsidRPr="000A301F">
              <w:rPr>
                <w:lang w:eastAsia="ru-RU"/>
              </w:rPr>
              <w:t>загроз</w:t>
            </w:r>
            <w:proofErr w:type="spellEnd"/>
            <w:r w:rsidRPr="000A301F">
              <w:rPr>
                <w:lang w:eastAsia="ru-RU"/>
              </w:rPr>
              <w:t xml:space="preserve">, </w:t>
            </w:r>
            <w:proofErr w:type="spellStart"/>
            <w:r w:rsidRPr="000A301F">
              <w:rPr>
                <w:lang w:eastAsia="ru-RU"/>
              </w:rPr>
              <w:t>діяльності</w:t>
            </w:r>
            <w:proofErr w:type="spellEnd"/>
            <w:r w:rsidRPr="000A301F">
              <w:rPr>
                <w:lang w:eastAsia="ru-RU"/>
              </w:rPr>
              <w:t xml:space="preserve"> структур</w:t>
            </w:r>
          </w:p>
        </w:tc>
        <w:tc>
          <w:tcPr>
            <w:tcW w:w="0" w:type="auto"/>
            <w:hideMark/>
          </w:tcPr>
          <w:p w14:paraId="68F6CBAC" w14:textId="77777777" w:rsidR="000A301F" w:rsidRPr="000A301F" w:rsidRDefault="000A301F" w:rsidP="000A301F">
            <w:pPr>
              <w:pStyle w:val="21"/>
              <w:rPr>
                <w:lang w:eastAsia="ru-RU"/>
              </w:rPr>
            </w:pPr>
            <w:proofErr w:type="spellStart"/>
            <w:r w:rsidRPr="000A301F">
              <w:rPr>
                <w:lang w:eastAsia="ru-RU"/>
              </w:rPr>
              <w:t>Зниження</w:t>
            </w:r>
            <w:proofErr w:type="spellEnd"/>
            <w:r w:rsidRPr="000A301F">
              <w:rPr>
                <w:lang w:eastAsia="ru-RU"/>
              </w:rPr>
              <w:t xml:space="preserve"> </w:t>
            </w:r>
            <w:proofErr w:type="spellStart"/>
            <w:r w:rsidRPr="000A301F">
              <w:rPr>
                <w:lang w:eastAsia="ru-RU"/>
              </w:rPr>
              <w:t>суспільної</w:t>
            </w:r>
            <w:proofErr w:type="spellEnd"/>
            <w:r w:rsidRPr="000A301F">
              <w:rPr>
                <w:lang w:eastAsia="ru-RU"/>
              </w:rPr>
              <w:t xml:space="preserve"> </w:t>
            </w:r>
            <w:proofErr w:type="spellStart"/>
            <w:r w:rsidRPr="000A301F">
              <w:rPr>
                <w:lang w:eastAsia="ru-RU"/>
              </w:rPr>
              <w:t>підтримки</w:t>
            </w:r>
            <w:proofErr w:type="spellEnd"/>
            <w:r w:rsidRPr="000A301F">
              <w:rPr>
                <w:lang w:eastAsia="ru-RU"/>
              </w:rPr>
              <w:t xml:space="preserve"> та </w:t>
            </w:r>
            <w:proofErr w:type="spellStart"/>
            <w:r w:rsidRPr="000A301F">
              <w:rPr>
                <w:lang w:eastAsia="ru-RU"/>
              </w:rPr>
              <w:t>готовності</w:t>
            </w:r>
            <w:proofErr w:type="spellEnd"/>
            <w:r w:rsidRPr="000A301F">
              <w:rPr>
                <w:lang w:eastAsia="ru-RU"/>
              </w:rPr>
              <w:t xml:space="preserve"> до </w:t>
            </w:r>
            <w:proofErr w:type="spellStart"/>
            <w:r w:rsidRPr="000A301F">
              <w:rPr>
                <w:lang w:eastAsia="ru-RU"/>
              </w:rPr>
              <w:t>співпраці</w:t>
            </w:r>
            <w:proofErr w:type="spellEnd"/>
          </w:p>
        </w:tc>
      </w:tr>
    </w:tbl>
    <w:p w14:paraId="132A2ADA" w14:textId="77777777" w:rsidR="005E2ADE" w:rsidRPr="000300B4" w:rsidRDefault="005E2ADE" w:rsidP="005E2ADE">
      <w:pPr>
        <w:pStyle w:val="12"/>
        <w:rPr>
          <w:lang w:eastAsia="ru-RU"/>
        </w:rPr>
      </w:pPr>
      <w:r w:rsidRPr="000300B4">
        <w:rPr>
          <w:lang w:eastAsia="ru-RU"/>
        </w:rPr>
        <w:t>Джерело: розроблено автором</w:t>
      </w:r>
    </w:p>
    <w:p w14:paraId="76DCE42B" w14:textId="77777777" w:rsidR="005E2ADE" w:rsidRDefault="005E2ADE" w:rsidP="000A301F">
      <w:pPr>
        <w:pStyle w:val="12"/>
        <w:rPr>
          <w:lang w:eastAsia="ru-RU"/>
        </w:rPr>
      </w:pPr>
    </w:p>
    <w:p w14:paraId="4B374EC4" w14:textId="31B95170" w:rsidR="000A301F" w:rsidRPr="000A301F" w:rsidRDefault="000A301F" w:rsidP="000A301F">
      <w:pPr>
        <w:pStyle w:val="12"/>
        <w:rPr>
          <w:lang w:eastAsia="ru-RU"/>
        </w:rPr>
      </w:pPr>
      <w:r w:rsidRPr="000A301F">
        <w:rPr>
          <w:lang w:eastAsia="ru-RU"/>
        </w:rPr>
        <w:t xml:space="preserve">Напруження між інноваціями "знизу" та інституційною ригідністю "згори" є характерною рисою українського безпекового сектору, особливо в умовах війни. З одного боку, бойовий досвід стимулював безпрецедентну хвилю тактичних, технологічних та організаційних інновацій на нижчих рівнях. Військовослужбовці, добровольці, волонтери та інженери, безпосередньо стикаючись із реальними проблемами на полі бою, розробляли креативні рішення: від нових тактичних прийомів до імпровізованих технічних модифікацій, від альтернативних логістичних схем до нових форм взаємодії. З іншого боку, формальні інституційні структури часто демонстрували інертність та опір змінам, дотримуючись усталених процедур, ієрархій та бюрократичних вимог. Це створювало суттєві бар'єри для масштабування та </w:t>
      </w:r>
      <w:proofErr w:type="spellStart"/>
      <w:r w:rsidRPr="000A301F">
        <w:rPr>
          <w:lang w:eastAsia="ru-RU"/>
        </w:rPr>
        <w:t>інституціоналізації</w:t>
      </w:r>
      <w:proofErr w:type="spellEnd"/>
      <w:r w:rsidRPr="000A301F">
        <w:rPr>
          <w:lang w:eastAsia="ru-RU"/>
        </w:rPr>
        <w:t xml:space="preserve"> </w:t>
      </w:r>
      <w:r w:rsidRPr="000A301F">
        <w:rPr>
          <w:lang w:eastAsia="ru-RU"/>
        </w:rPr>
        <w:lastRenderedPageBreak/>
        <w:t xml:space="preserve">інновацій "знизу", обмежуючи їхній системний вплив. Таке напруження має глибоке соціокультурне коріння, пов'язане з традиційним для пострадянських структур патерналістським стилем управління, страхом перед ризиком та невизначеністю, відсутністю культури експериментування та навчання на помилках. Подолання цього виклику вимагає не лише технічних чи процедурних змін, але й глибокої трансформації організаційної культури та лідерських підходів у безпековому секторі. Необхідно розвивати інституційні механізми, які б дозволяли ефективно виявляти, оцінювати, адаптувати та масштабувати інновації, що виникають на нижчих рівнях, забезпечуючи баланс між стандартизацією та гнучкістю, між централізованим управлінням та розподіленою ініціативою. </w:t>
      </w:r>
    </w:p>
    <w:p w14:paraId="23D59257" w14:textId="6B50BAE1" w:rsidR="000A301F" w:rsidRPr="000A301F" w:rsidRDefault="000A301F" w:rsidP="000A301F">
      <w:pPr>
        <w:pStyle w:val="12"/>
        <w:rPr>
          <w:lang w:eastAsia="ru-RU"/>
        </w:rPr>
      </w:pPr>
      <w:r w:rsidRPr="000A301F">
        <w:rPr>
          <w:lang w:eastAsia="ru-RU"/>
        </w:rPr>
        <w:t xml:space="preserve">Проблема комунікативного розриву між безпековими інститутами та суспільством залишається суттєвим викликом, незважаючи на значний прогрес у розвитку стратегічних комунікацій. Цей розрив проявляється у недостатньому розумінні громадянами специфіки діяльності безпекових структур, їхніх можливостей та обмежень, а також у недостатньому врахуванні безпековими інститутами соціальних очікувань, потреб та занепокоєнь. Таке відчуження має історичні корені, пов'язані з традиційною закритістю безпекових структур, їх дистанціюванням від суспільства, а також з недовірою до державних інститутів, характерною для пострадянського суспільства. В умовах війни проблема комунікації набуває особливої гостроти, оскільки ефективна протидія агресору вимагає високого рівня суспільної підтримки, довіри та готовності до співпраці. Особливо важливими аспектами є: комунікація щодо загроз та ризиків (яка має бути достатньо відвертою, щоб підготувати суспільство, але не надмірно тривожною, щоб не спричинити паніку); інформування про діяльність безпекових структур (яке має бути достатньо прозорим, але не розкривати чутливу інформацію); пояснення складних рішень та обмежень (яке має бути зрозумілим для широкої аудиторії, але не спрощувати комплексні проблеми). Особливим викликом є розвиток двосторонньої комунікації, яка б дозволяла не лише інформувати суспільство, але й отримувати зворотний зв'язок, враховувати </w:t>
      </w:r>
      <w:r w:rsidRPr="000A301F">
        <w:rPr>
          <w:lang w:eastAsia="ru-RU"/>
        </w:rPr>
        <w:lastRenderedPageBreak/>
        <w:t xml:space="preserve">різноманітні перспективи та потреби різних соціальних груп. Важливим аспектом є подолання вертикальності та односторонності в комунікації, розвиток </w:t>
      </w:r>
      <w:proofErr w:type="spellStart"/>
      <w:r w:rsidRPr="000A301F">
        <w:rPr>
          <w:lang w:eastAsia="ru-RU"/>
        </w:rPr>
        <w:t>партисипативних</w:t>
      </w:r>
      <w:proofErr w:type="spellEnd"/>
      <w:r w:rsidRPr="000A301F">
        <w:rPr>
          <w:lang w:eastAsia="ru-RU"/>
        </w:rPr>
        <w:t xml:space="preserve"> практик та діалогових форматів, які сприяли б формуванню спільного розуміння безпекових викликів та шляхів їх подолання</w:t>
      </w:r>
      <w:r w:rsidR="003E5B1A">
        <w:rPr>
          <w:lang w:eastAsia="ru-RU"/>
        </w:rPr>
        <w:t xml:space="preserve"> </w:t>
      </w:r>
      <w:r w:rsidR="005E2ADE">
        <w:t>[6, с. 234]</w:t>
      </w:r>
    </w:p>
    <w:p w14:paraId="535BE4FA" w14:textId="24FAF2C2" w:rsidR="000A301F" w:rsidRPr="000A301F" w:rsidRDefault="000A301F" w:rsidP="000A301F">
      <w:pPr>
        <w:pStyle w:val="12"/>
        <w:rPr>
          <w:lang w:eastAsia="ru-RU"/>
        </w:rPr>
      </w:pPr>
      <w:r w:rsidRPr="000A301F">
        <w:rPr>
          <w:lang w:eastAsia="ru-RU"/>
        </w:rPr>
        <w:t xml:space="preserve">Забезпечення психологічної стійкості персоналу безпекових інститутів та суспільства в цілому є одним із найбільш складних та недооцінених викликів в умовах тривалої війни. Постійний стрес, психологічні травми, емоційне виснаження, травматичні втрати та </w:t>
      </w:r>
      <w:proofErr w:type="spellStart"/>
      <w:r w:rsidRPr="000A301F">
        <w:rPr>
          <w:lang w:eastAsia="ru-RU"/>
        </w:rPr>
        <w:t>екзистенційна</w:t>
      </w:r>
      <w:proofErr w:type="spellEnd"/>
      <w:r w:rsidRPr="000A301F">
        <w:rPr>
          <w:lang w:eastAsia="ru-RU"/>
        </w:rPr>
        <w:t xml:space="preserve"> тривога створюють значне психологічне навантаження, яке може суттєво впливати на індивідуальну та колективну спроможність ефективно функціонувати. Цей виклик має глибинний гуманітарний вимір, оскільки стосується не просто операційної ефективності, але й людського благополуччя, гідності та сенсу. Особливо гострою є проблема посттравматичного стресового розладу серед військовослужбовців та інших представників безпекового сектору, які безпосередньо беруть участь у бойових діях або стикаються з їхніми наслідками. Не менш важливою є проблема вторинного травмування та емоційного вигорання серед тих, хто працює з травмованими людьми або з інформацією про насильство та страждання. У ширшому суспільному контексті важливими аспектами є: колективні травми та їхній вплив на соціальну згуртованість, розвиток адаптивних та </w:t>
      </w:r>
      <w:proofErr w:type="spellStart"/>
      <w:r w:rsidRPr="000A301F">
        <w:rPr>
          <w:lang w:eastAsia="ru-RU"/>
        </w:rPr>
        <w:t>дезадаптивних</w:t>
      </w:r>
      <w:proofErr w:type="spellEnd"/>
      <w:r w:rsidRPr="000A301F">
        <w:rPr>
          <w:lang w:eastAsia="ru-RU"/>
        </w:rPr>
        <w:t xml:space="preserve"> стратегій подолання стресу, </w:t>
      </w:r>
      <w:proofErr w:type="spellStart"/>
      <w:r w:rsidRPr="000A301F">
        <w:rPr>
          <w:lang w:eastAsia="ru-RU"/>
        </w:rPr>
        <w:t>трансгенераційна</w:t>
      </w:r>
      <w:proofErr w:type="spellEnd"/>
      <w:r w:rsidRPr="000A301F">
        <w:rPr>
          <w:lang w:eastAsia="ru-RU"/>
        </w:rPr>
        <w:t xml:space="preserve"> передача травматичного досвіду, ризики радикалізації та дегуманізації. Розвиток системи психологічної підтримки та реабілітації стикається з низкою перешкод: обмеженість ресурсів, стигматизація психологічних проблем, недостатня культурна відповідність запозичених </w:t>
      </w:r>
      <w:proofErr w:type="spellStart"/>
      <w:r w:rsidRPr="000A301F">
        <w:rPr>
          <w:lang w:eastAsia="ru-RU"/>
        </w:rPr>
        <w:t>методик</w:t>
      </w:r>
      <w:proofErr w:type="spellEnd"/>
      <w:r w:rsidRPr="000A301F">
        <w:rPr>
          <w:lang w:eastAsia="ru-RU"/>
        </w:rPr>
        <w:t xml:space="preserve">, брак кваліфікованих спеціалістів. </w:t>
      </w:r>
    </w:p>
    <w:p w14:paraId="076C2EB4" w14:textId="2CF2FE91" w:rsidR="000A301F" w:rsidRPr="000A301F" w:rsidRDefault="000A301F" w:rsidP="000A301F">
      <w:pPr>
        <w:pStyle w:val="12"/>
        <w:rPr>
          <w:lang w:eastAsia="ru-RU"/>
        </w:rPr>
      </w:pPr>
      <w:r w:rsidRPr="000A301F">
        <w:rPr>
          <w:lang w:eastAsia="ru-RU"/>
        </w:rPr>
        <w:t xml:space="preserve">Забезпечення </w:t>
      </w:r>
      <w:proofErr w:type="spellStart"/>
      <w:r w:rsidRPr="000A301F">
        <w:rPr>
          <w:lang w:eastAsia="ru-RU"/>
        </w:rPr>
        <w:t>інклюзивності</w:t>
      </w:r>
      <w:proofErr w:type="spellEnd"/>
      <w:r w:rsidRPr="000A301F">
        <w:rPr>
          <w:lang w:eastAsia="ru-RU"/>
        </w:rPr>
        <w:t xml:space="preserve"> та соціальної справедливості в діяльності безпекових інститутів є важливим викликом, особливо в умовах воєнної мобілізації ресурсів та необхідності соціальної згуртованості. Цей виклик має кілька взаємопов'язаних аспектів: справедливий розподіл безпекових ризиків та відповідальності між різними соціальними групами; врахування потреб та перспектив різноманітних груп (зокрема, жінок, етнічних та релігійних меншин, </w:t>
      </w:r>
      <w:r w:rsidRPr="000A301F">
        <w:rPr>
          <w:lang w:eastAsia="ru-RU"/>
        </w:rPr>
        <w:lastRenderedPageBreak/>
        <w:t xml:space="preserve">людей з інвалідністю, внутрішньо переміщених осіб) у формуванні та реалізації безпекової політики; забезпечення рівних можливостей для участі в безпекових інститутах та впливу на їхні рішення; захист від дискримінації та зловживань з боку безпекових структур. Особливо гострими є питання гендерної рівності у безпековому секторі, який традиційно був і значною мірою залишається переважно "чоловічим" простором, де жінки часто стикаються з обмеженнями, стереотипами та дискримінацією, незважаючи на їхній значний внесок у захист країни. Не менш важливим аспектом є врахування регіонального різноманіття України, забезпечення справедливого розподілу захисту та ресурсів між різними регіонами, подолання регіональних упереджень та стереотипів. Забезпечення </w:t>
      </w:r>
      <w:proofErr w:type="spellStart"/>
      <w:r w:rsidRPr="000A301F">
        <w:rPr>
          <w:lang w:eastAsia="ru-RU"/>
        </w:rPr>
        <w:t>інклюзивності</w:t>
      </w:r>
      <w:proofErr w:type="spellEnd"/>
      <w:r w:rsidRPr="000A301F">
        <w:rPr>
          <w:lang w:eastAsia="ru-RU"/>
        </w:rPr>
        <w:t xml:space="preserve"> стикається з низкою перешкод: історичними традиціями, культурними стереотипами, інституційними бар'єрами, опором змінам з боку тих, хто бачить у різноманітті загрозу єдності та ефективності</w:t>
      </w:r>
      <w:r w:rsidR="003E5B1A">
        <w:rPr>
          <w:lang w:eastAsia="ru-RU"/>
        </w:rPr>
        <w:t xml:space="preserve"> </w:t>
      </w:r>
      <w:r w:rsidR="005E2ADE">
        <w:t>[21, с. 97]</w:t>
      </w:r>
    </w:p>
    <w:p w14:paraId="5C4867BC" w14:textId="0860A47A" w:rsidR="000A301F" w:rsidRPr="000A301F" w:rsidRDefault="000A301F" w:rsidP="000A301F">
      <w:pPr>
        <w:pStyle w:val="12"/>
        <w:rPr>
          <w:lang w:eastAsia="ru-RU"/>
        </w:rPr>
      </w:pPr>
      <w:r w:rsidRPr="000A301F">
        <w:rPr>
          <w:lang w:eastAsia="ru-RU"/>
        </w:rPr>
        <w:t xml:space="preserve">Виклики перехідного періоду та </w:t>
      </w:r>
      <w:proofErr w:type="spellStart"/>
      <w:r w:rsidRPr="000A301F">
        <w:rPr>
          <w:lang w:eastAsia="ru-RU"/>
        </w:rPr>
        <w:t>постконфліктного</w:t>
      </w:r>
      <w:proofErr w:type="spellEnd"/>
      <w:r w:rsidRPr="000A301F">
        <w:rPr>
          <w:lang w:eastAsia="ru-RU"/>
        </w:rPr>
        <w:t xml:space="preserve"> відновлення, хоча й орієнтовані на майбутнє, вже зараз потребують стратегічного осмислення та інституційної підготовки. Перехід від воєнного стану до миру, від кризового реагування до сталого розвитку, від мілітаризованого суспільства до громадянського – це складний процес, який створює значні виклики для інституційної спроможності. Ключовими аспектами є: демобілізація та реінтеграція комбатантів у мирне життя; трансформація безпекових інститутів відповідно до потреб мирного часу; забезпечення правосуддя перехідного періоду, що поєднує відповідальність за злочини з соціальним примиренням; відновлення </w:t>
      </w:r>
      <w:proofErr w:type="spellStart"/>
      <w:r w:rsidRPr="000A301F">
        <w:rPr>
          <w:lang w:eastAsia="ru-RU"/>
        </w:rPr>
        <w:t>деокупованих</w:t>
      </w:r>
      <w:proofErr w:type="spellEnd"/>
      <w:r w:rsidRPr="000A301F">
        <w:rPr>
          <w:lang w:eastAsia="ru-RU"/>
        </w:rPr>
        <w:t xml:space="preserve"> та постраждалих від війни територій; подолання соціальних травм та розколів, спричинених війною; реінтеграція внутрішньо переміщених осіб та біженців. Особливо складним є питання забезпечення балансу між пам'яттю про війну, яка є важливим елементом національної ідентичності, та здатністю "відпустити" травматичний досвід для руху вперед. Не менш важливим є виклик трансформації воєнної економіки, перерозподілу ресурсів від безпекових потреб до соціального та економічного розвитку, забезпечення сталого фінансування безпекового сектору в умовах конкуруючих </w:t>
      </w:r>
      <w:r w:rsidRPr="000A301F">
        <w:rPr>
          <w:lang w:eastAsia="ru-RU"/>
        </w:rPr>
        <w:lastRenderedPageBreak/>
        <w:t xml:space="preserve">пріоритетів відновлення. Особливу увагу потрібно приділити соціально-психологічним аспектам переходу, включаючи адаптацію індивідуальних та колективних </w:t>
      </w:r>
      <w:proofErr w:type="spellStart"/>
      <w:r w:rsidRPr="000A301F">
        <w:rPr>
          <w:lang w:eastAsia="ru-RU"/>
        </w:rPr>
        <w:t>ідентичностей</w:t>
      </w:r>
      <w:proofErr w:type="spellEnd"/>
      <w:r w:rsidRPr="000A301F">
        <w:rPr>
          <w:lang w:eastAsia="ru-RU"/>
        </w:rPr>
        <w:t xml:space="preserve">, подолання "синдрому війни", розвиток нових соціальних ролей та </w:t>
      </w:r>
      <w:proofErr w:type="spellStart"/>
      <w:r w:rsidRPr="000A301F">
        <w:rPr>
          <w:lang w:eastAsia="ru-RU"/>
        </w:rPr>
        <w:t>сенсів</w:t>
      </w:r>
      <w:proofErr w:type="spellEnd"/>
      <w:r w:rsidRPr="000A301F">
        <w:rPr>
          <w:lang w:eastAsia="ru-RU"/>
        </w:rPr>
        <w:t xml:space="preserve">. Важливим викликом є також забезпечення стійкості досягнутих під час війни інституційних трансформацій, запобігання поверненню до </w:t>
      </w:r>
      <w:proofErr w:type="spellStart"/>
      <w:r w:rsidRPr="000A301F">
        <w:rPr>
          <w:lang w:eastAsia="ru-RU"/>
        </w:rPr>
        <w:t>дореформенних</w:t>
      </w:r>
      <w:proofErr w:type="spellEnd"/>
      <w:r w:rsidRPr="000A301F">
        <w:rPr>
          <w:lang w:eastAsia="ru-RU"/>
        </w:rPr>
        <w:t xml:space="preserve"> практик та підходів після зниження </w:t>
      </w:r>
      <w:proofErr w:type="spellStart"/>
      <w:r w:rsidRPr="000A301F">
        <w:rPr>
          <w:lang w:eastAsia="ru-RU"/>
        </w:rPr>
        <w:t>екзистенційної</w:t>
      </w:r>
      <w:proofErr w:type="spellEnd"/>
      <w:r w:rsidRPr="000A301F">
        <w:rPr>
          <w:lang w:eastAsia="ru-RU"/>
        </w:rPr>
        <w:t xml:space="preserve"> загрози. </w:t>
      </w:r>
    </w:p>
    <w:p w14:paraId="60C087EA" w14:textId="77777777" w:rsidR="000A301F" w:rsidRPr="000A301F" w:rsidRDefault="000A301F" w:rsidP="000A301F">
      <w:pPr>
        <w:pStyle w:val="12"/>
        <w:rPr>
          <w:lang w:eastAsia="ru-RU"/>
        </w:rPr>
      </w:pPr>
      <w:r w:rsidRPr="000A301F">
        <w:rPr>
          <w:lang w:eastAsia="ru-RU"/>
        </w:rPr>
        <w:t xml:space="preserve">Інституційні виклики, пов'язані з євроатлантичною інтеграцією України, створюють додатковий вимір складності для безпекового сектору. Процес адаптації до стандартів та практик НАТО та ЄС вимагає глибоких інституційних трансформацій, що охоплюють всі аспекти функціонування безпекових структур: від організаційної структури та процедур до культури та цінностей. В умовах війни особливої гостроти набуває питання балансування між нагальними потребами протидії агресії та довгостроковими завданнями інституційної трансформації відповідно до євроатлантичних стандартів. Виникає ризик, що тиск операційних вимог може відсунути реформаторські зусилля на другий план. Водночас, досвід війни та міжнародної підтримки створює унікальні можливості для прискорення інтеграційних процесів, оскільки взаємодія з партнерами інтенсифікувалася, а відкритість до змін та інновацій зросла. Важливим викликом є забезпечення справжньої </w:t>
      </w:r>
      <w:proofErr w:type="spellStart"/>
      <w:r w:rsidRPr="000A301F">
        <w:rPr>
          <w:lang w:eastAsia="ru-RU"/>
        </w:rPr>
        <w:t>інтерналізації</w:t>
      </w:r>
      <w:proofErr w:type="spellEnd"/>
      <w:r w:rsidRPr="000A301F">
        <w:rPr>
          <w:lang w:eastAsia="ru-RU"/>
        </w:rPr>
        <w:t xml:space="preserve"> євроатлантичних норм та практик, а не їх формальної імплементації. Це вимагає глибокого розуміння цінностей та принципів, що лежать в основі євроатлантичної безпекової архітектури: верховенства права, демократичного цивільного контролю, прозорості, підзвітності, поваги до прав людини. Не менш важливим викликом є розвиток власної суб'єктності України в процесі інтеграції – не просто пасивне засвоєння зовнішніх стандартів, але й активне формування політики та практик, що відображають унікальний український досвід та потреби. Особливу увагу варто приділити розвитку інституційних </w:t>
      </w:r>
      <w:proofErr w:type="spellStart"/>
      <w:r w:rsidRPr="000A301F">
        <w:rPr>
          <w:lang w:eastAsia="ru-RU"/>
        </w:rPr>
        <w:t>спроможностей</w:t>
      </w:r>
      <w:proofErr w:type="spellEnd"/>
      <w:r w:rsidRPr="000A301F">
        <w:rPr>
          <w:lang w:eastAsia="ru-RU"/>
        </w:rPr>
        <w:t xml:space="preserve">, які посилюватимуть роль України як </w:t>
      </w:r>
      <w:proofErr w:type="spellStart"/>
      <w:r w:rsidRPr="000A301F">
        <w:rPr>
          <w:lang w:eastAsia="ru-RU"/>
        </w:rPr>
        <w:t>контрибутора</w:t>
      </w:r>
      <w:proofErr w:type="spellEnd"/>
      <w:r w:rsidRPr="000A301F">
        <w:rPr>
          <w:lang w:eastAsia="ru-RU"/>
        </w:rPr>
        <w:t xml:space="preserve"> до колективної безпеки, здатного ділитися своїм унікальним досвідом протидії гібридним загрозам та підтримувати партнерів у розвитку їхніх безпекових </w:t>
      </w:r>
      <w:proofErr w:type="spellStart"/>
      <w:r w:rsidRPr="000A301F">
        <w:rPr>
          <w:lang w:eastAsia="ru-RU"/>
        </w:rPr>
        <w:t>спроможностей</w:t>
      </w:r>
      <w:proofErr w:type="spellEnd"/>
      <w:r w:rsidRPr="000A301F">
        <w:rPr>
          <w:lang w:eastAsia="ru-RU"/>
        </w:rPr>
        <w:t>.</w:t>
      </w:r>
    </w:p>
    <w:p w14:paraId="552AF612" w14:textId="77777777" w:rsidR="000A301F" w:rsidRPr="000A301F" w:rsidRDefault="000A301F" w:rsidP="000A301F">
      <w:pPr>
        <w:pStyle w:val="12"/>
        <w:rPr>
          <w:lang w:eastAsia="ru-RU"/>
        </w:rPr>
      </w:pPr>
      <w:r w:rsidRPr="000A301F">
        <w:rPr>
          <w:lang w:eastAsia="ru-RU"/>
        </w:rPr>
        <w:lastRenderedPageBreak/>
        <w:t xml:space="preserve">Подолання інституційних викликів, з якими стикається безпековий сектор України, вимагає комплексного, системного та довгострокового підходу. Необхідно поєднувати інституційні реформи з трансформацією організаційної культури, розвитком людського потенціалу, зміцненням суспільної підтримки та міжнародного співробітництва. Особливо важливим є розвиток адаптивності, </w:t>
      </w:r>
      <w:proofErr w:type="spellStart"/>
      <w:r w:rsidRPr="000A301F">
        <w:rPr>
          <w:lang w:eastAsia="ru-RU"/>
        </w:rPr>
        <w:t>інноваційності</w:t>
      </w:r>
      <w:proofErr w:type="spellEnd"/>
      <w:r w:rsidRPr="000A301F">
        <w:rPr>
          <w:lang w:eastAsia="ru-RU"/>
        </w:rPr>
        <w:t xml:space="preserve"> та </w:t>
      </w:r>
      <w:proofErr w:type="spellStart"/>
      <w:r w:rsidRPr="000A301F">
        <w:rPr>
          <w:lang w:eastAsia="ru-RU"/>
        </w:rPr>
        <w:t>резильєнтності</w:t>
      </w:r>
      <w:proofErr w:type="spellEnd"/>
      <w:r w:rsidRPr="000A301F">
        <w:rPr>
          <w:lang w:eastAsia="ru-RU"/>
        </w:rPr>
        <w:t xml:space="preserve"> безпекових інститутів, їхньої здатності навчатися на досвіді, впроваджувати нові підходи та практики, ефективно використовувати наявні ресурси. Не менш важливим є забезпечення </w:t>
      </w:r>
      <w:proofErr w:type="spellStart"/>
      <w:r w:rsidRPr="000A301F">
        <w:rPr>
          <w:lang w:eastAsia="ru-RU"/>
        </w:rPr>
        <w:t>інклюзивності</w:t>
      </w:r>
      <w:proofErr w:type="spellEnd"/>
      <w:r w:rsidRPr="000A301F">
        <w:rPr>
          <w:lang w:eastAsia="ru-RU"/>
        </w:rPr>
        <w:t>, соціальної справедливості та уваги до гуманітарного виміру безпеки, що створює міцну соціальну базу для інституційних трансформацій. Успішне подолання цих викликів дозволить Україні не лише ефективно протистояти російській агресії, але й розбудувати сильні, демократичні та ефективні безпекові інститути, здатні забезпечити довгострокову безпеку та процвітання українського суспільства в євроатлантичному просторі.</w:t>
      </w:r>
    </w:p>
    <w:p w14:paraId="3088B718" w14:textId="77777777" w:rsidR="009A0DF7" w:rsidRDefault="009A0DF7" w:rsidP="0085475C">
      <w:pPr>
        <w:pStyle w:val="2"/>
      </w:pPr>
      <w:bookmarkStart w:id="14" w:name="_Toc198546054"/>
    </w:p>
    <w:p w14:paraId="3F387A3E" w14:textId="0AD53617" w:rsidR="0085475C" w:rsidRDefault="0085475C" w:rsidP="0085475C">
      <w:pPr>
        <w:pStyle w:val="2"/>
      </w:pPr>
      <w:r>
        <w:t>3.3 Перспективи розвитку безпекових інститутів України в контексті євроатлантичної інтеграції</w:t>
      </w:r>
      <w:bookmarkEnd w:id="14"/>
    </w:p>
    <w:p w14:paraId="74B671CA" w14:textId="77777777" w:rsidR="0085475C" w:rsidRDefault="0085475C" w:rsidP="0085475C">
      <w:pPr>
        <w:pStyle w:val="2"/>
      </w:pPr>
    </w:p>
    <w:p w14:paraId="20443B67" w14:textId="55B9344A" w:rsidR="000A301F" w:rsidRPr="000A301F" w:rsidRDefault="000A301F" w:rsidP="000A301F">
      <w:pPr>
        <w:pStyle w:val="12"/>
        <w:rPr>
          <w:lang w:eastAsia="ru-RU"/>
        </w:rPr>
      </w:pPr>
      <w:r w:rsidRPr="000A301F">
        <w:rPr>
          <w:lang w:eastAsia="ru-RU"/>
        </w:rPr>
        <w:t xml:space="preserve">Євроатлантична інтеграція України створює унікальний стратегічний контекст для розвитку безпекових інститутів, пропонуючи не лише практичні механізми зміцнення обороноздатності, але й ціннісні орієнтири для їхньої трансформації. Перспектива членства в НАТО і ЄС виходить далеко за межі суто військово-технічних аспектів, охоплюючи ширший гуманітарний вимір, пов'язаний із демократизацією, захистом прав людини, розвитком громадянського суспільства та зміцненням верховенства права. Цей процес не є просто технічною адаптацією національних інститутів до зовнішніх стандартів, але й глибинною соціокультурною трансформацією, що передбачає переосмислення концепції безпеки, зміну цінностей та розвиток нових організаційних практик. Особливість українського контексту полягає в тому, що ця трансформація відбувається не в мирних умовах, а під час </w:t>
      </w:r>
      <w:proofErr w:type="spellStart"/>
      <w:r w:rsidRPr="000A301F">
        <w:rPr>
          <w:lang w:eastAsia="ru-RU"/>
        </w:rPr>
        <w:t>екзистенційної</w:t>
      </w:r>
      <w:proofErr w:type="spellEnd"/>
      <w:r w:rsidRPr="000A301F">
        <w:rPr>
          <w:lang w:eastAsia="ru-RU"/>
        </w:rPr>
        <w:t xml:space="preserve"> </w:t>
      </w:r>
      <w:r w:rsidRPr="000A301F">
        <w:rPr>
          <w:lang w:eastAsia="ru-RU"/>
        </w:rPr>
        <w:lastRenderedPageBreak/>
        <w:t xml:space="preserve">загрози, коли безпекові інститути мають одночасно вести війну і реформуватися. Така ситуація створює як унікальні виклики, так і можливості: з одного боку, війна обмежує ресурси для реформ і підвищує ціну помилок, з іншого – стимулює інновації, </w:t>
      </w:r>
      <w:proofErr w:type="spellStart"/>
      <w:r w:rsidRPr="000A301F">
        <w:rPr>
          <w:lang w:eastAsia="ru-RU"/>
        </w:rPr>
        <w:t>каталізує</w:t>
      </w:r>
      <w:proofErr w:type="spellEnd"/>
      <w:r w:rsidRPr="000A301F">
        <w:rPr>
          <w:lang w:eastAsia="ru-RU"/>
        </w:rPr>
        <w:t xml:space="preserve"> зміни і підвищує суспільну підтримку трансформаційних процесів. Перспективи розвитку безпекових інститутів у контексті євроатлантичної інтеграції мають розглядатися не лише з позиції їхньої функціональної ефективності, але й з точки зору їхньої відповідності демократичним цінностям та сприяння суспільному розвитку</w:t>
      </w:r>
      <w:r w:rsidR="009A0DF7">
        <w:rPr>
          <w:lang w:eastAsia="ru-RU"/>
        </w:rPr>
        <w:t xml:space="preserve"> </w:t>
      </w:r>
      <w:r w:rsidR="005E2ADE">
        <w:t>[35, с. 42]</w:t>
      </w:r>
    </w:p>
    <w:p w14:paraId="74A7AD3D" w14:textId="4D4DF08D" w:rsidR="000A301F" w:rsidRPr="000A301F" w:rsidRDefault="000A301F" w:rsidP="000A301F">
      <w:pPr>
        <w:pStyle w:val="12"/>
        <w:rPr>
          <w:lang w:eastAsia="ru-RU"/>
        </w:rPr>
      </w:pPr>
      <w:r w:rsidRPr="000A301F">
        <w:rPr>
          <w:lang w:eastAsia="ru-RU"/>
        </w:rPr>
        <w:t xml:space="preserve">Трансформація безпекової культури та ідентичності інститутів у євроатлантичному контексті є одним із найбільш фундаментальних і водночас найскладніших аспектів інтеграційного процесу. Ця трансформація передбачає перехід від пострадянської парадигми, заснованої на централізації, секретності, ієрархічності та чіткому відокремленні безпекового сектору від суспільства, до євроатлантичної моделі, що ґрунтується на принципах верховенства права, демократичного контролю, прозорості, </w:t>
      </w:r>
      <w:proofErr w:type="spellStart"/>
      <w:r w:rsidRPr="000A301F">
        <w:rPr>
          <w:lang w:eastAsia="ru-RU"/>
        </w:rPr>
        <w:t>субсидіарності</w:t>
      </w:r>
      <w:proofErr w:type="spellEnd"/>
      <w:r w:rsidRPr="000A301F">
        <w:rPr>
          <w:lang w:eastAsia="ru-RU"/>
        </w:rPr>
        <w:t xml:space="preserve"> та служіння громадянам. Особливо важливим аспектом є переосмислення професійної ідентичності представників безпекового сектору – від "охоронців режиму" чи "захисників держави" до "захисників демократичного суспільства" і "гарантів прав та свобод громадян". Така трансформація є надзвичайно складною, оскільки стосується глибинних аспектів організаційної культури: цінностей, переконань, неформальних норм, колективних </w:t>
      </w:r>
      <w:proofErr w:type="spellStart"/>
      <w:r w:rsidRPr="000A301F">
        <w:rPr>
          <w:lang w:eastAsia="ru-RU"/>
        </w:rPr>
        <w:t>наративів</w:t>
      </w:r>
      <w:proofErr w:type="spellEnd"/>
      <w:r w:rsidRPr="000A301F">
        <w:rPr>
          <w:lang w:eastAsia="ru-RU"/>
        </w:rPr>
        <w:t xml:space="preserve"> та символів. Досвід війни створює особливий контекст для цієї трансформації, пропонуючи нові </w:t>
      </w:r>
      <w:proofErr w:type="spellStart"/>
      <w:r w:rsidRPr="000A301F">
        <w:rPr>
          <w:lang w:eastAsia="ru-RU"/>
        </w:rPr>
        <w:t>наративи</w:t>
      </w:r>
      <w:proofErr w:type="spellEnd"/>
      <w:r w:rsidRPr="000A301F">
        <w:rPr>
          <w:lang w:eastAsia="ru-RU"/>
        </w:rPr>
        <w:t xml:space="preserve"> героїзму, жертовності, професіоналізму та інновацій, що можуть замінити пострадянські символи та ідентичності. Важливими механізмами зміни безпекової культури є реформування системи військової освіти, розвиток професійних обмінів з країнами НАТО, спільні навчання, трансформація символіки, ритуалів та </w:t>
      </w:r>
      <w:proofErr w:type="spellStart"/>
      <w:r w:rsidRPr="000A301F">
        <w:rPr>
          <w:lang w:eastAsia="ru-RU"/>
        </w:rPr>
        <w:t>наративів</w:t>
      </w:r>
      <w:proofErr w:type="spellEnd"/>
      <w:r w:rsidRPr="000A301F">
        <w:rPr>
          <w:lang w:eastAsia="ru-RU"/>
        </w:rPr>
        <w:t xml:space="preserve">, а також просування нових рольових моделей і лідерських підходів. </w:t>
      </w:r>
    </w:p>
    <w:p w14:paraId="5FAE00A8" w14:textId="495B4409" w:rsidR="000A301F" w:rsidRPr="000A301F" w:rsidRDefault="000A301F" w:rsidP="000A301F">
      <w:pPr>
        <w:pStyle w:val="12"/>
        <w:rPr>
          <w:lang w:eastAsia="ru-RU"/>
        </w:rPr>
      </w:pPr>
      <w:r w:rsidRPr="000A301F">
        <w:rPr>
          <w:lang w:eastAsia="ru-RU"/>
        </w:rPr>
        <w:t xml:space="preserve">Розвиток демократичного цивільного контролю над безпековим сектором відповідно до стандартів НАТО та ЄС є ключовим напрямом інституційної трансформації. Ефективний демократичний контроль забезпечує не лише </w:t>
      </w:r>
      <w:r w:rsidRPr="000A301F">
        <w:rPr>
          <w:lang w:eastAsia="ru-RU"/>
        </w:rPr>
        <w:lastRenderedPageBreak/>
        <w:t xml:space="preserve">відповідність діяльності безпекових інститутів демократичним нормам та суспільним очікуванням, але й сприяє підвищенню їхньої ефективності через механізми підзвітності, прозорості та громадського моніторингу. В українському контексті розвиток такого контролю передбачає посилення парламентського нагляду, зокрема через розширення повноважень та експертних можливостей профільних комітетів Верховної Ради; удосконалення механізмів судового контролю, особливо щодо діяльності розвідувальних та контррозвідувальних органів; формування ефективних цивільних міністерств оборони та внутрішніх справ з чітким розмежуванням повноважень між цивільним керівництвом та військовим командуванням; розвиток незалежних наглядових інституцій, таких як офіс омбудсмена з питань оборони або незалежні комісії з нагляду за діяльністю спецслужб; зміцнення механізмів внутрішнього контролю та аудиту в безпекових структурах; розширення можливостей громадянського суспільства та медіа щодо моніторингу та впливу на безпекову політику. Особливий виклик полягає у знаходженні оптимального балансу між вимогами демократичного контролю та операційною автономією, необхідною для ефективного виконання безпекових функцій, особливо в умовах війни. </w:t>
      </w:r>
    </w:p>
    <w:p w14:paraId="315C24D8" w14:textId="3D17DE03" w:rsidR="000A301F" w:rsidRPr="009A0DF7" w:rsidRDefault="000A301F" w:rsidP="000A301F">
      <w:pPr>
        <w:pStyle w:val="12"/>
        <w:rPr>
          <w:lang w:eastAsia="ru-RU"/>
        </w:rPr>
      </w:pPr>
      <w:r w:rsidRPr="000A301F">
        <w:rPr>
          <w:lang w:eastAsia="ru-RU"/>
        </w:rPr>
        <w:t xml:space="preserve">Імплементація гендерних аспектів безпекової політики відповідно до принципів ООН, НАТО та ЄС є важливим напрямом розвитку безпекових інститутів. Цей процес включає не лише розширення участі жінок у безпековому секторі, але й глибшу трансформацію інституційних практик та підходів для врахування різних потреб та </w:t>
      </w:r>
      <w:proofErr w:type="spellStart"/>
      <w:r w:rsidRPr="000A301F">
        <w:rPr>
          <w:lang w:eastAsia="ru-RU"/>
        </w:rPr>
        <w:t>досвідів</w:t>
      </w:r>
      <w:proofErr w:type="spellEnd"/>
      <w:r w:rsidRPr="000A301F">
        <w:rPr>
          <w:lang w:eastAsia="ru-RU"/>
        </w:rPr>
        <w:t xml:space="preserve"> жінок і чоловіків у сфері безпеки. Євроатлантична інтеграція створює важливі нормативні рамки для цього процесу, зокрема через імплементацію Резолюції Ради Безпеки ООН 1325 "Жінки, мир, безпека" та відповідних політик НАТО і ЄС. Перспективними напрямами розвитку є: усунення формальних та неформальних бар'єрів для повноцінної участі жінок у всіх сферах безпекового сектору, включаючи бойові ролі та керівні посади; інтеграція гендерної перспективи у стратегічне планування, оперативну діяльність та оцінку ефективності безпекових інститутів; розвиток гендерної експертизи та запровадження посади радників з </w:t>
      </w:r>
      <w:r w:rsidRPr="000A301F">
        <w:rPr>
          <w:lang w:eastAsia="ru-RU"/>
        </w:rPr>
        <w:lastRenderedPageBreak/>
        <w:t xml:space="preserve">гендерних питань на різних рівнях безпекових структур; розвиток систем збору та аналізу даних, </w:t>
      </w:r>
      <w:proofErr w:type="spellStart"/>
      <w:r w:rsidRPr="000A301F">
        <w:rPr>
          <w:lang w:eastAsia="ru-RU"/>
        </w:rPr>
        <w:t>дезагрегованих</w:t>
      </w:r>
      <w:proofErr w:type="spellEnd"/>
      <w:r w:rsidRPr="000A301F">
        <w:rPr>
          <w:lang w:eastAsia="ru-RU"/>
        </w:rPr>
        <w:t xml:space="preserve"> за статтю, для оцінки різних потреб та впливів безпекової політики; впровадження програм підготовки з гендерних питань для персоналу безпекових інститутів; розвиток механізмів запобігання та реагування на сексуальні домагання, насильство та дискримінацію в безпековому секторі </w:t>
      </w:r>
      <w:r w:rsidR="005E2ADE">
        <w:t>[30, с. 187]</w:t>
      </w:r>
    </w:p>
    <w:p w14:paraId="002D5135" w14:textId="77777777" w:rsidR="000A301F" w:rsidRPr="000A301F" w:rsidRDefault="000A301F" w:rsidP="000A301F">
      <w:pPr>
        <w:pStyle w:val="12"/>
        <w:jc w:val="right"/>
        <w:rPr>
          <w:lang w:val="ru-RU" w:eastAsia="ru-RU"/>
        </w:rPr>
      </w:pPr>
      <w:r>
        <w:rPr>
          <w:lang w:eastAsia="ru-RU"/>
        </w:rPr>
        <w:t>Таблиця 3.3</w:t>
      </w:r>
    </w:p>
    <w:p w14:paraId="36FE36F4" w14:textId="65911001" w:rsidR="000A301F" w:rsidRPr="000A301F" w:rsidRDefault="000A301F" w:rsidP="000A301F">
      <w:pPr>
        <w:pStyle w:val="12"/>
        <w:jc w:val="center"/>
        <w:rPr>
          <w:b/>
          <w:lang w:eastAsia="ru-RU"/>
        </w:rPr>
      </w:pPr>
      <w:r w:rsidRPr="000A301F">
        <w:rPr>
          <w:b/>
          <w:lang w:eastAsia="ru-RU"/>
        </w:rPr>
        <w:t>Перспективи розвитку безпекових інститутів України</w:t>
      </w:r>
    </w:p>
    <w:tbl>
      <w:tblPr>
        <w:tblStyle w:val="aa"/>
        <w:tblW w:w="0" w:type="auto"/>
        <w:jc w:val="center"/>
        <w:tblLook w:val="04A0" w:firstRow="1" w:lastRow="0" w:firstColumn="1" w:lastColumn="0" w:noHBand="0" w:noVBand="1"/>
      </w:tblPr>
      <w:tblGrid>
        <w:gridCol w:w="2102"/>
        <w:gridCol w:w="2713"/>
        <w:gridCol w:w="2673"/>
        <w:gridCol w:w="2141"/>
      </w:tblGrid>
      <w:tr w:rsidR="000A301F" w:rsidRPr="000A301F" w14:paraId="59AF01AD" w14:textId="77777777" w:rsidTr="000A301F">
        <w:trPr>
          <w:jc w:val="center"/>
        </w:trPr>
        <w:tc>
          <w:tcPr>
            <w:tcW w:w="0" w:type="auto"/>
            <w:hideMark/>
          </w:tcPr>
          <w:p w14:paraId="518F093A" w14:textId="77777777" w:rsidR="000A301F" w:rsidRPr="000A301F" w:rsidRDefault="000A301F" w:rsidP="000A301F">
            <w:pPr>
              <w:pStyle w:val="21"/>
              <w:rPr>
                <w:lang w:eastAsia="ru-RU"/>
              </w:rPr>
            </w:pPr>
            <w:proofErr w:type="spellStart"/>
            <w:r w:rsidRPr="000A301F">
              <w:rPr>
                <w:lang w:eastAsia="ru-RU"/>
              </w:rPr>
              <w:t>Напрям</w:t>
            </w:r>
            <w:proofErr w:type="spellEnd"/>
            <w:r w:rsidRPr="000A301F">
              <w:rPr>
                <w:lang w:eastAsia="ru-RU"/>
              </w:rPr>
              <w:t xml:space="preserve"> </w:t>
            </w:r>
            <w:proofErr w:type="spellStart"/>
            <w:r w:rsidRPr="000A301F">
              <w:rPr>
                <w:lang w:eastAsia="ru-RU"/>
              </w:rPr>
              <w:t>розвитку</w:t>
            </w:r>
            <w:proofErr w:type="spellEnd"/>
          </w:p>
        </w:tc>
        <w:tc>
          <w:tcPr>
            <w:tcW w:w="0" w:type="auto"/>
            <w:hideMark/>
          </w:tcPr>
          <w:p w14:paraId="7761E70F" w14:textId="77777777" w:rsidR="000A301F" w:rsidRPr="000A301F" w:rsidRDefault="000A301F" w:rsidP="000A301F">
            <w:pPr>
              <w:pStyle w:val="21"/>
              <w:rPr>
                <w:lang w:eastAsia="ru-RU"/>
              </w:rPr>
            </w:pPr>
            <w:proofErr w:type="spellStart"/>
            <w:r w:rsidRPr="000A301F">
              <w:rPr>
                <w:lang w:eastAsia="ru-RU"/>
              </w:rPr>
              <w:t>Ключові</w:t>
            </w:r>
            <w:proofErr w:type="spellEnd"/>
            <w:r w:rsidRPr="000A301F">
              <w:rPr>
                <w:lang w:eastAsia="ru-RU"/>
              </w:rPr>
              <w:t xml:space="preserve"> </w:t>
            </w:r>
            <w:proofErr w:type="spellStart"/>
            <w:r w:rsidRPr="000A301F">
              <w:rPr>
                <w:lang w:eastAsia="ru-RU"/>
              </w:rPr>
              <w:t>трансформаційні</w:t>
            </w:r>
            <w:proofErr w:type="spellEnd"/>
            <w:r w:rsidRPr="000A301F">
              <w:rPr>
                <w:lang w:eastAsia="ru-RU"/>
              </w:rPr>
              <w:t xml:space="preserve"> </w:t>
            </w:r>
            <w:proofErr w:type="spellStart"/>
            <w:r w:rsidRPr="000A301F">
              <w:rPr>
                <w:lang w:eastAsia="ru-RU"/>
              </w:rPr>
              <w:t>процеси</w:t>
            </w:r>
            <w:proofErr w:type="spellEnd"/>
          </w:p>
        </w:tc>
        <w:tc>
          <w:tcPr>
            <w:tcW w:w="0" w:type="auto"/>
            <w:hideMark/>
          </w:tcPr>
          <w:p w14:paraId="01EA275C" w14:textId="77777777" w:rsidR="000A301F" w:rsidRPr="000A301F" w:rsidRDefault="000A301F" w:rsidP="000A301F">
            <w:pPr>
              <w:pStyle w:val="21"/>
              <w:rPr>
                <w:lang w:eastAsia="ru-RU"/>
              </w:rPr>
            </w:pPr>
            <w:proofErr w:type="spellStart"/>
            <w:r w:rsidRPr="000A301F">
              <w:rPr>
                <w:lang w:eastAsia="ru-RU"/>
              </w:rPr>
              <w:t>Соціокультурний</w:t>
            </w:r>
            <w:proofErr w:type="spellEnd"/>
            <w:r w:rsidRPr="000A301F">
              <w:rPr>
                <w:lang w:eastAsia="ru-RU"/>
              </w:rPr>
              <w:t xml:space="preserve"> </w:t>
            </w:r>
            <w:proofErr w:type="spellStart"/>
            <w:r w:rsidRPr="000A301F">
              <w:rPr>
                <w:lang w:eastAsia="ru-RU"/>
              </w:rPr>
              <w:t>вимір</w:t>
            </w:r>
            <w:proofErr w:type="spellEnd"/>
          </w:p>
        </w:tc>
        <w:tc>
          <w:tcPr>
            <w:tcW w:w="0" w:type="auto"/>
            <w:hideMark/>
          </w:tcPr>
          <w:p w14:paraId="0EF4A01C" w14:textId="77777777" w:rsidR="000A301F" w:rsidRPr="000A301F" w:rsidRDefault="000A301F" w:rsidP="000A301F">
            <w:pPr>
              <w:pStyle w:val="21"/>
              <w:rPr>
                <w:lang w:eastAsia="ru-RU"/>
              </w:rPr>
            </w:pPr>
            <w:proofErr w:type="spellStart"/>
            <w:r w:rsidRPr="000A301F">
              <w:rPr>
                <w:lang w:eastAsia="ru-RU"/>
              </w:rPr>
              <w:t>Вплив</w:t>
            </w:r>
            <w:proofErr w:type="spellEnd"/>
            <w:r w:rsidRPr="000A301F">
              <w:rPr>
                <w:lang w:eastAsia="ru-RU"/>
              </w:rPr>
              <w:t xml:space="preserve"> на </w:t>
            </w:r>
            <w:proofErr w:type="spellStart"/>
            <w:r w:rsidRPr="000A301F">
              <w:rPr>
                <w:lang w:eastAsia="ru-RU"/>
              </w:rPr>
              <w:t>стійкість</w:t>
            </w:r>
            <w:proofErr w:type="spellEnd"/>
          </w:p>
        </w:tc>
      </w:tr>
      <w:tr w:rsidR="000A301F" w:rsidRPr="000A301F" w14:paraId="5F1483EC" w14:textId="77777777" w:rsidTr="000A301F">
        <w:trPr>
          <w:jc w:val="center"/>
        </w:trPr>
        <w:tc>
          <w:tcPr>
            <w:tcW w:w="0" w:type="auto"/>
            <w:hideMark/>
          </w:tcPr>
          <w:p w14:paraId="29E040D6" w14:textId="77777777" w:rsidR="000A301F" w:rsidRPr="000A301F" w:rsidRDefault="000A301F" w:rsidP="000A301F">
            <w:pPr>
              <w:pStyle w:val="21"/>
              <w:rPr>
                <w:lang w:eastAsia="ru-RU"/>
              </w:rPr>
            </w:pPr>
            <w:proofErr w:type="spellStart"/>
            <w:r w:rsidRPr="000A301F">
              <w:rPr>
                <w:lang w:eastAsia="ru-RU"/>
              </w:rPr>
              <w:t>Трансформація</w:t>
            </w:r>
            <w:proofErr w:type="spellEnd"/>
            <w:r w:rsidRPr="000A301F">
              <w:rPr>
                <w:lang w:eastAsia="ru-RU"/>
              </w:rPr>
              <w:t xml:space="preserve"> </w:t>
            </w:r>
            <w:proofErr w:type="spellStart"/>
            <w:r w:rsidRPr="000A301F">
              <w:rPr>
                <w:lang w:eastAsia="ru-RU"/>
              </w:rPr>
              <w:t>безпекової</w:t>
            </w:r>
            <w:proofErr w:type="spellEnd"/>
            <w:r w:rsidRPr="000A301F">
              <w:rPr>
                <w:lang w:eastAsia="ru-RU"/>
              </w:rPr>
              <w:t xml:space="preserve"> </w:t>
            </w:r>
            <w:proofErr w:type="spellStart"/>
            <w:r w:rsidRPr="000A301F">
              <w:rPr>
                <w:lang w:eastAsia="ru-RU"/>
              </w:rPr>
              <w:t>культури</w:t>
            </w:r>
            <w:proofErr w:type="spellEnd"/>
          </w:p>
        </w:tc>
        <w:tc>
          <w:tcPr>
            <w:tcW w:w="0" w:type="auto"/>
            <w:hideMark/>
          </w:tcPr>
          <w:p w14:paraId="1B24164E" w14:textId="77777777" w:rsidR="000A301F" w:rsidRPr="000A301F" w:rsidRDefault="000A301F" w:rsidP="000A301F">
            <w:pPr>
              <w:pStyle w:val="21"/>
              <w:rPr>
                <w:lang w:eastAsia="ru-RU"/>
              </w:rPr>
            </w:pPr>
            <w:proofErr w:type="spellStart"/>
            <w:r w:rsidRPr="000A301F">
              <w:rPr>
                <w:lang w:eastAsia="ru-RU"/>
              </w:rPr>
              <w:t>Перехід</w:t>
            </w:r>
            <w:proofErr w:type="spellEnd"/>
            <w:r w:rsidRPr="000A301F">
              <w:rPr>
                <w:lang w:eastAsia="ru-RU"/>
              </w:rPr>
              <w:t xml:space="preserve"> </w:t>
            </w:r>
            <w:proofErr w:type="spellStart"/>
            <w:r w:rsidRPr="000A301F">
              <w:rPr>
                <w:lang w:eastAsia="ru-RU"/>
              </w:rPr>
              <w:t>від</w:t>
            </w:r>
            <w:proofErr w:type="spellEnd"/>
            <w:r w:rsidRPr="000A301F">
              <w:rPr>
                <w:lang w:eastAsia="ru-RU"/>
              </w:rPr>
              <w:t xml:space="preserve"> </w:t>
            </w:r>
            <w:proofErr w:type="spellStart"/>
            <w:r w:rsidRPr="000A301F">
              <w:rPr>
                <w:lang w:eastAsia="ru-RU"/>
              </w:rPr>
              <w:t>пострадянської</w:t>
            </w:r>
            <w:proofErr w:type="spellEnd"/>
            <w:r w:rsidRPr="000A301F">
              <w:rPr>
                <w:lang w:eastAsia="ru-RU"/>
              </w:rPr>
              <w:t xml:space="preserve"> до </w:t>
            </w:r>
            <w:proofErr w:type="spellStart"/>
            <w:r w:rsidRPr="000A301F">
              <w:rPr>
                <w:lang w:eastAsia="ru-RU"/>
              </w:rPr>
              <w:t>євроатлантичної</w:t>
            </w:r>
            <w:proofErr w:type="spellEnd"/>
            <w:r w:rsidRPr="000A301F">
              <w:rPr>
                <w:lang w:eastAsia="ru-RU"/>
              </w:rPr>
              <w:t xml:space="preserve"> </w:t>
            </w:r>
            <w:proofErr w:type="spellStart"/>
            <w:r w:rsidRPr="000A301F">
              <w:rPr>
                <w:lang w:eastAsia="ru-RU"/>
              </w:rPr>
              <w:t>парадигми</w:t>
            </w:r>
            <w:proofErr w:type="spellEnd"/>
          </w:p>
        </w:tc>
        <w:tc>
          <w:tcPr>
            <w:tcW w:w="0" w:type="auto"/>
            <w:hideMark/>
          </w:tcPr>
          <w:p w14:paraId="52786987" w14:textId="77777777" w:rsidR="000A301F" w:rsidRPr="000A301F" w:rsidRDefault="000A301F" w:rsidP="000A301F">
            <w:pPr>
              <w:pStyle w:val="21"/>
              <w:rPr>
                <w:lang w:eastAsia="ru-RU"/>
              </w:rPr>
            </w:pPr>
            <w:proofErr w:type="spellStart"/>
            <w:r w:rsidRPr="000A301F">
              <w:rPr>
                <w:lang w:eastAsia="ru-RU"/>
              </w:rPr>
              <w:t>Формування</w:t>
            </w:r>
            <w:proofErr w:type="spellEnd"/>
            <w:r w:rsidRPr="000A301F">
              <w:rPr>
                <w:lang w:eastAsia="ru-RU"/>
              </w:rPr>
              <w:t xml:space="preserve"> </w:t>
            </w:r>
            <w:proofErr w:type="spellStart"/>
            <w:r w:rsidRPr="000A301F">
              <w:rPr>
                <w:lang w:eastAsia="ru-RU"/>
              </w:rPr>
              <w:t>нових</w:t>
            </w:r>
            <w:proofErr w:type="spellEnd"/>
            <w:r w:rsidRPr="000A301F">
              <w:rPr>
                <w:lang w:eastAsia="ru-RU"/>
              </w:rPr>
              <w:t xml:space="preserve"> </w:t>
            </w:r>
            <w:proofErr w:type="spellStart"/>
            <w:r w:rsidRPr="000A301F">
              <w:rPr>
                <w:lang w:eastAsia="ru-RU"/>
              </w:rPr>
              <w:t>цінностей</w:t>
            </w:r>
            <w:proofErr w:type="spellEnd"/>
            <w:r w:rsidRPr="000A301F">
              <w:rPr>
                <w:lang w:eastAsia="ru-RU"/>
              </w:rPr>
              <w:t xml:space="preserve">, </w:t>
            </w:r>
            <w:proofErr w:type="spellStart"/>
            <w:r w:rsidRPr="000A301F">
              <w:rPr>
                <w:lang w:eastAsia="ru-RU"/>
              </w:rPr>
              <w:t>подолання</w:t>
            </w:r>
            <w:proofErr w:type="spellEnd"/>
            <w:r w:rsidRPr="000A301F">
              <w:rPr>
                <w:lang w:eastAsia="ru-RU"/>
              </w:rPr>
              <w:t xml:space="preserve"> </w:t>
            </w:r>
            <w:proofErr w:type="spellStart"/>
            <w:r w:rsidRPr="000A301F">
              <w:rPr>
                <w:lang w:eastAsia="ru-RU"/>
              </w:rPr>
              <w:t>патерналізму</w:t>
            </w:r>
            <w:proofErr w:type="spellEnd"/>
          </w:p>
        </w:tc>
        <w:tc>
          <w:tcPr>
            <w:tcW w:w="0" w:type="auto"/>
            <w:hideMark/>
          </w:tcPr>
          <w:p w14:paraId="70754CE9" w14:textId="77777777" w:rsidR="000A301F" w:rsidRPr="000A301F" w:rsidRDefault="000A301F" w:rsidP="000A301F">
            <w:pPr>
              <w:pStyle w:val="21"/>
              <w:rPr>
                <w:lang w:eastAsia="ru-RU"/>
              </w:rPr>
            </w:pPr>
            <w:proofErr w:type="spellStart"/>
            <w:r w:rsidRPr="000A301F">
              <w:rPr>
                <w:lang w:eastAsia="ru-RU"/>
              </w:rPr>
              <w:t>Зміцнення</w:t>
            </w:r>
            <w:proofErr w:type="spellEnd"/>
            <w:r w:rsidRPr="000A301F">
              <w:rPr>
                <w:lang w:eastAsia="ru-RU"/>
              </w:rPr>
              <w:t xml:space="preserve"> </w:t>
            </w:r>
            <w:proofErr w:type="spellStart"/>
            <w:r w:rsidRPr="000A301F">
              <w:rPr>
                <w:lang w:eastAsia="ru-RU"/>
              </w:rPr>
              <w:t>відповідності</w:t>
            </w:r>
            <w:proofErr w:type="spellEnd"/>
            <w:r w:rsidRPr="000A301F">
              <w:rPr>
                <w:lang w:eastAsia="ru-RU"/>
              </w:rPr>
              <w:t xml:space="preserve"> </w:t>
            </w:r>
            <w:proofErr w:type="spellStart"/>
            <w:r w:rsidRPr="000A301F">
              <w:rPr>
                <w:lang w:eastAsia="ru-RU"/>
              </w:rPr>
              <w:t>суспільним</w:t>
            </w:r>
            <w:proofErr w:type="spellEnd"/>
            <w:r w:rsidRPr="000A301F">
              <w:rPr>
                <w:lang w:eastAsia="ru-RU"/>
              </w:rPr>
              <w:t xml:space="preserve"> </w:t>
            </w:r>
            <w:proofErr w:type="spellStart"/>
            <w:r w:rsidRPr="000A301F">
              <w:rPr>
                <w:lang w:eastAsia="ru-RU"/>
              </w:rPr>
              <w:t>очікуванням</w:t>
            </w:r>
            <w:proofErr w:type="spellEnd"/>
          </w:p>
        </w:tc>
      </w:tr>
      <w:tr w:rsidR="000A301F" w:rsidRPr="000A301F" w14:paraId="2F4DF68D" w14:textId="77777777" w:rsidTr="000A301F">
        <w:trPr>
          <w:jc w:val="center"/>
        </w:trPr>
        <w:tc>
          <w:tcPr>
            <w:tcW w:w="0" w:type="auto"/>
            <w:hideMark/>
          </w:tcPr>
          <w:p w14:paraId="3115E98C" w14:textId="77777777" w:rsidR="000A301F" w:rsidRPr="000A301F" w:rsidRDefault="000A301F" w:rsidP="000A301F">
            <w:pPr>
              <w:pStyle w:val="21"/>
              <w:rPr>
                <w:lang w:eastAsia="ru-RU"/>
              </w:rPr>
            </w:pPr>
            <w:proofErr w:type="spellStart"/>
            <w:r w:rsidRPr="000A301F">
              <w:rPr>
                <w:lang w:eastAsia="ru-RU"/>
              </w:rPr>
              <w:t>Демократичний</w:t>
            </w:r>
            <w:proofErr w:type="spellEnd"/>
            <w:r w:rsidRPr="000A301F">
              <w:rPr>
                <w:lang w:eastAsia="ru-RU"/>
              </w:rPr>
              <w:t xml:space="preserve"> </w:t>
            </w:r>
            <w:proofErr w:type="spellStart"/>
            <w:r w:rsidRPr="000A301F">
              <w:rPr>
                <w:lang w:eastAsia="ru-RU"/>
              </w:rPr>
              <w:t>цивільний</w:t>
            </w:r>
            <w:proofErr w:type="spellEnd"/>
            <w:r w:rsidRPr="000A301F">
              <w:rPr>
                <w:lang w:eastAsia="ru-RU"/>
              </w:rPr>
              <w:t xml:space="preserve"> контроль</w:t>
            </w:r>
          </w:p>
        </w:tc>
        <w:tc>
          <w:tcPr>
            <w:tcW w:w="0" w:type="auto"/>
            <w:hideMark/>
          </w:tcPr>
          <w:p w14:paraId="30AD8085" w14:textId="77777777" w:rsidR="000A301F" w:rsidRPr="000A301F" w:rsidRDefault="000A301F" w:rsidP="000A301F">
            <w:pPr>
              <w:pStyle w:val="21"/>
              <w:rPr>
                <w:lang w:eastAsia="ru-RU"/>
              </w:rPr>
            </w:pPr>
            <w:proofErr w:type="spellStart"/>
            <w:r w:rsidRPr="000A301F">
              <w:rPr>
                <w:lang w:eastAsia="ru-RU"/>
              </w:rPr>
              <w:t>Посилення</w:t>
            </w:r>
            <w:proofErr w:type="spellEnd"/>
            <w:r w:rsidRPr="000A301F">
              <w:rPr>
                <w:lang w:eastAsia="ru-RU"/>
              </w:rPr>
              <w:t xml:space="preserve"> </w:t>
            </w:r>
            <w:proofErr w:type="spellStart"/>
            <w:r w:rsidRPr="000A301F">
              <w:rPr>
                <w:lang w:eastAsia="ru-RU"/>
              </w:rPr>
              <w:t>парламентського</w:t>
            </w:r>
            <w:proofErr w:type="spellEnd"/>
            <w:r w:rsidRPr="000A301F">
              <w:rPr>
                <w:lang w:eastAsia="ru-RU"/>
              </w:rPr>
              <w:t xml:space="preserve"> </w:t>
            </w:r>
            <w:proofErr w:type="spellStart"/>
            <w:r w:rsidRPr="000A301F">
              <w:rPr>
                <w:lang w:eastAsia="ru-RU"/>
              </w:rPr>
              <w:t>нагляду</w:t>
            </w:r>
            <w:proofErr w:type="spellEnd"/>
            <w:r w:rsidRPr="000A301F">
              <w:rPr>
                <w:lang w:eastAsia="ru-RU"/>
              </w:rPr>
              <w:t xml:space="preserve">, </w:t>
            </w:r>
            <w:proofErr w:type="spellStart"/>
            <w:r w:rsidRPr="000A301F">
              <w:rPr>
                <w:lang w:eastAsia="ru-RU"/>
              </w:rPr>
              <w:t>розвиток</w:t>
            </w:r>
            <w:proofErr w:type="spellEnd"/>
            <w:r w:rsidRPr="000A301F">
              <w:rPr>
                <w:lang w:eastAsia="ru-RU"/>
              </w:rPr>
              <w:t xml:space="preserve"> </w:t>
            </w:r>
            <w:proofErr w:type="spellStart"/>
            <w:r w:rsidRPr="000A301F">
              <w:rPr>
                <w:lang w:eastAsia="ru-RU"/>
              </w:rPr>
              <w:t>наглядових</w:t>
            </w:r>
            <w:proofErr w:type="spellEnd"/>
            <w:r w:rsidRPr="000A301F">
              <w:rPr>
                <w:lang w:eastAsia="ru-RU"/>
              </w:rPr>
              <w:t xml:space="preserve"> </w:t>
            </w:r>
            <w:proofErr w:type="spellStart"/>
            <w:r w:rsidRPr="000A301F">
              <w:rPr>
                <w:lang w:eastAsia="ru-RU"/>
              </w:rPr>
              <w:t>інституцій</w:t>
            </w:r>
            <w:proofErr w:type="spellEnd"/>
          </w:p>
        </w:tc>
        <w:tc>
          <w:tcPr>
            <w:tcW w:w="0" w:type="auto"/>
            <w:hideMark/>
          </w:tcPr>
          <w:p w14:paraId="0B282DEF" w14:textId="77777777" w:rsidR="000A301F" w:rsidRPr="000A301F" w:rsidRDefault="000A301F" w:rsidP="000A301F">
            <w:pPr>
              <w:pStyle w:val="21"/>
              <w:rPr>
                <w:lang w:eastAsia="ru-RU"/>
              </w:rPr>
            </w:pPr>
            <w:proofErr w:type="spellStart"/>
            <w:r w:rsidRPr="000A301F">
              <w:rPr>
                <w:lang w:eastAsia="ru-RU"/>
              </w:rPr>
              <w:t>Формування</w:t>
            </w:r>
            <w:proofErr w:type="spellEnd"/>
            <w:r w:rsidRPr="000A301F">
              <w:rPr>
                <w:lang w:eastAsia="ru-RU"/>
              </w:rPr>
              <w:t xml:space="preserve"> </w:t>
            </w:r>
            <w:proofErr w:type="spellStart"/>
            <w:r w:rsidRPr="000A301F">
              <w:rPr>
                <w:lang w:eastAsia="ru-RU"/>
              </w:rPr>
              <w:t>культури</w:t>
            </w:r>
            <w:proofErr w:type="spellEnd"/>
            <w:r w:rsidRPr="000A301F">
              <w:rPr>
                <w:lang w:eastAsia="ru-RU"/>
              </w:rPr>
              <w:t xml:space="preserve"> </w:t>
            </w:r>
            <w:proofErr w:type="spellStart"/>
            <w:r w:rsidRPr="000A301F">
              <w:rPr>
                <w:lang w:eastAsia="ru-RU"/>
              </w:rPr>
              <w:t>підзвітності</w:t>
            </w:r>
            <w:proofErr w:type="spellEnd"/>
            <w:r w:rsidRPr="000A301F">
              <w:rPr>
                <w:lang w:eastAsia="ru-RU"/>
              </w:rPr>
              <w:t xml:space="preserve">, </w:t>
            </w:r>
            <w:proofErr w:type="spellStart"/>
            <w:r w:rsidRPr="000A301F">
              <w:rPr>
                <w:lang w:eastAsia="ru-RU"/>
              </w:rPr>
              <w:t>визнання</w:t>
            </w:r>
            <w:proofErr w:type="spellEnd"/>
            <w:r w:rsidRPr="000A301F">
              <w:rPr>
                <w:lang w:eastAsia="ru-RU"/>
              </w:rPr>
              <w:t xml:space="preserve"> </w:t>
            </w:r>
            <w:proofErr w:type="spellStart"/>
            <w:r w:rsidRPr="000A301F">
              <w:rPr>
                <w:lang w:eastAsia="ru-RU"/>
              </w:rPr>
              <w:t>цінності</w:t>
            </w:r>
            <w:proofErr w:type="spellEnd"/>
            <w:r w:rsidRPr="000A301F">
              <w:rPr>
                <w:lang w:eastAsia="ru-RU"/>
              </w:rPr>
              <w:t xml:space="preserve"> контролю</w:t>
            </w:r>
          </w:p>
        </w:tc>
        <w:tc>
          <w:tcPr>
            <w:tcW w:w="0" w:type="auto"/>
            <w:hideMark/>
          </w:tcPr>
          <w:p w14:paraId="1F76E578" w14:textId="77777777" w:rsidR="000A301F" w:rsidRPr="000A301F" w:rsidRDefault="000A301F" w:rsidP="000A301F">
            <w:pPr>
              <w:pStyle w:val="21"/>
              <w:rPr>
                <w:lang w:eastAsia="ru-RU"/>
              </w:rPr>
            </w:pPr>
            <w:r w:rsidRPr="000A301F">
              <w:rPr>
                <w:lang w:eastAsia="ru-RU"/>
              </w:rPr>
              <w:t xml:space="preserve">Баланс </w:t>
            </w:r>
            <w:proofErr w:type="spellStart"/>
            <w:r w:rsidRPr="000A301F">
              <w:rPr>
                <w:lang w:eastAsia="ru-RU"/>
              </w:rPr>
              <w:t>між</w:t>
            </w:r>
            <w:proofErr w:type="spellEnd"/>
            <w:r w:rsidRPr="000A301F">
              <w:rPr>
                <w:lang w:eastAsia="ru-RU"/>
              </w:rPr>
              <w:t xml:space="preserve"> </w:t>
            </w:r>
            <w:proofErr w:type="spellStart"/>
            <w:r w:rsidRPr="000A301F">
              <w:rPr>
                <w:lang w:eastAsia="ru-RU"/>
              </w:rPr>
              <w:t>безпековими</w:t>
            </w:r>
            <w:proofErr w:type="spellEnd"/>
            <w:r w:rsidRPr="000A301F">
              <w:rPr>
                <w:lang w:eastAsia="ru-RU"/>
              </w:rPr>
              <w:t xml:space="preserve"> потребами та </w:t>
            </w:r>
            <w:proofErr w:type="spellStart"/>
            <w:r w:rsidRPr="000A301F">
              <w:rPr>
                <w:lang w:eastAsia="ru-RU"/>
              </w:rPr>
              <w:t>демократією</w:t>
            </w:r>
            <w:proofErr w:type="spellEnd"/>
          </w:p>
        </w:tc>
      </w:tr>
      <w:tr w:rsidR="000A301F" w:rsidRPr="000A301F" w14:paraId="0F1405AE" w14:textId="77777777" w:rsidTr="000A301F">
        <w:trPr>
          <w:jc w:val="center"/>
        </w:trPr>
        <w:tc>
          <w:tcPr>
            <w:tcW w:w="0" w:type="auto"/>
            <w:hideMark/>
          </w:tcPr>
          <w:p w14:paraId="5CF83D69" w14:textId="77777777" w:rsidR="000A301F" w:rsidRPr="000A301F" w:rsidRDefault="000A301F" w:rsidP="000A301F">
            <w:pPr>
              <w:pStyle w:val="21"/>
              <w:rPr>
                <w:lang w:eastAsia="ru-RU"/>
              </w:rPr>
            </w:pPr>
            <w:proofErr w:type="spellStart"/>
            <w:r w:rsidRPr="000A301F">
              <w:rPr>
                <w:lang w:eastAsia="ru-RU"/>
              </w:rPr>
              <w:t>Гендерні</w:t>
            </w:r>
            <w:proofErr w:type="spellEnd"/>
            <w:r w:rsidRPr="000A301F">
              <w:rPr>
                <w:lang w:eastAsia="ru-RU"/>
              </w:rPr>
              <w:t xml:space="preserve"> </w:t>
            </w:r>
            <w:proofErr w:type="spellStart"/>
            <w:r w:rsidRPr="000A301F">
              <w:rPr>
                <w:lang w:eastAsia="ru-RU"/>
              </w:rPr>
              <w:t>аспекти</w:t>
            </w:r>
            <w:proofErr w:type="spellEnd"/>
            <w:r w:rsidRPr="000A301F">
              <w:rPr>
                <w:lang w:eastAsia="ru-RU"/>
              </w:rPr>
              <w:t xml:space="preserve"> </w:t>
            </w:r>
            <w:proofErr w:type="spellStart"/>
            <w:r w:rsidRPr="000A301F">
              <w:rPr>
                <w:lang w:eastAsia="ru-RU"/>
              </w:rPr>
              <w:t>безпеки</w:t>
            </w:r>
            <w:proofErr w:type="spellEnd"/>
          </w:p>
        </w:tc>
        <w:tc>
          <w:tcPr>
            <w:tcW w:w="0" w:type="auto"/>
            <w:hideMark/>
          </w:tcPr>
          <w:p w14:paraId="3A58DC35" w14:textId="77777777" w:rsidR="000A301F" w:rsidRPr="000A301F" w:rsidRDefault="000A301F" w:rsidP="000A301F">
            <w:pPr>
              <w:pStyle w:val="21"/>
              <w:rPr>
                <w:lang w:eastAsia="ru-RU"/>
              </w:rPr>
            </w:pPr>
            <w:proofErr w:type="spellStart"/>
            <w:r w:rsidRPr="000A301F">
              <w:rPr>
                <w:lang w:eastAsia="ru-RU"/>
              </w:rPr>
              <w:t>Розширення</w:t>
            </w:r>
            <w:proofErr w:type="spellEnd"/>
            <w:r w:rsidRPr="000A301F">
              <w:rPr>
                <w:lang w:eastAsia="ru-RU"/>
              </w:rPr>
              <w:t xml:space="preserve"> </w:t>
            </w:r>
            <w:proofErr w:type="spellStart"/>
            <w:r w:rsidRPr="000A301F">
              <w:rPr>
                <w:lang w:eastAsia="ru-RU"/>
              </w:rPr>
              <w:t>участі</w:t>
            </w:r>
            <w:proofErr w:type="spellEnd"/>
            <w:r w:rsidRPr="000A301F">
              <w:rPr>
                <w:lang w:eastAsia="ru-RU"/>
              </w:rPr>
              <w:t xml:space="preserve"> </w:t>
            </w:r>
            <w:proofErr w:type="spellStart"/>
            <w:r w:rsidRPr="000A301F">
              <w:rPr>
                <w:lang w:eastAsia="ru-RU"/>
              </w:rPr>
              <w:t>жінок</w:t>
            </w:r>
            <w:proofErr w:type="spellEnd"/>
            <w:r w:rsidRPr="000A301F">
              <w:rPr>
                <w:lang w:eastAsia="ru-RU"/>
              </w:rPr>
              <w:t xml:space="preserve">, гендерна перспектива у </w:t>
            </w:r>
            <w:proofErr w:type="spellStart"/>
            <w:r w:rsidRPr="000A301F">
              <w:rPr>
                <w:lang w:eastAsia="ru-RU"/>
              </w:rPr>
              <w:t>плануванні</w:t>
            </w:r>
            <w:proofErr w:type="spellEnd"/>
          </w:p>
        </w:tc>
        <w:tc>
          <w:tcPr>
            <w:tcW w:w="0" w:type="auto"/>
            <w:hideMark/>
          </w:tcPr>
          <w:p w14:paraId="7E04A8C7" w14:textId="77777777" w:rsidR="000A301F" w:rsidRPr="000A301F" w:rsidRDefault="000A301F" w:rsidP="000A301F">
            <w:pPr>
              <w:pStyle w:val="21"/>
              <w:rPr>
                <w:lang w:eastAsia="ru-RU"/>
              </w:rPr>
            </w:pPr>
            <w:proofErr w:type="spellStart"/>
            <w:r w:rsidRPr="000A301F">
              <w:rPr>
                <w:lang w:eastAsia="ru-RU"/>
              </w:rPr>
              <w:t>Подолання</w:t>
            </w:r>
            <w:proofErr w:type="spellEnd"/>
            <w:r w:rsidRPr="000A301F">
              <w:rPr>
                <w:lang w:eastAsia="ru-RU"/>
              </w:rPr>
              <w:t xml:space="preserve"> </w:t>
            </w:r>
            <w:proofErr w:type="spellStart"/>
            <w:r w:rsidRPr="000A301F">
              <w:rPr>
                <w:lang w:eastAsia="ru-RU"/>
              </w:rPr>
              <w:t>стереотипів</w:t>
            </w:r>
            <w:proofErr w:type="spellEnd"/>
            <w:r w:rsidRPr="000A301F">
              <w:rPr>
                <w:lang w:eastAsia="ru-RU"/>
              </w:rPr>
              <w:t xml:space="preserve">, </w:t>
            </w:r>
            <w:proofErr w:type="spellStart"/>
            <w:r w:rsidRPr="000A301F">
              <w:rPr>
                <w:lang w:eastAsia="ru-RU"/>
              </w:rPr>
              <w:t>інклюзивна</w:t>
            </w:r>
            <w:proofErr w:type="spellEnd"/>
            <w:r w:rsidRPr="000A301F">
              <w:rPr>
                <w:lang w:eastAsia="ru-RU"/>
              </w:rPr>
              <w:t xml:space="preserve"> культура</w:t>
            </w:r>
          </w:p>
        </w:tc>
        <w:tc>
          <w:tcPr>
            <w:tcW w:w="0" w:type="auto"/>
            <w:hideMark/>
          </w:tcPr>
          <w:p w14:paraId="13CBDE18" w14:textId="77777777" w:rsidR="000A301F" w:rsidRPr="000A301F" w:rsidRDefault="000A301F" w:rsidP="000A301F">
            <w:pPr>
              <w:pStyle w:val="21"/>
              <w:rPr>
                <w:lang w:eastAsia="ru-RU"/>
              </w:rPr>
            </w:pPr>
            <w:proofErr w:type="spellStart"/>
            <w:r w:rsidRPr="000A301F">
              <w:rPr>
                <w:lang w:eastAsia="ru-RU"/>
              </w:rPr>
              <w:t>Врахування</w:t>
            </w:r>
            <w:proofErr w:type="spellEnd"/>
            <w:r w:rsidRPr="000A301F">
              <w:rPr>
                <w:lang w:eastAsia="ru-RU"/>
              </w:rPr>
              <w:t xml:space="preserve"> потреб </w:t>
            </w:r>
            <w:proofErr w:type="spellStart"/>
            <w:r w:rsidRPr="000A301F">
              <w:rPr>
                <w:lang w:eastAsia="ru-RU"/>
              </w:rPr>
              <w:t>різних</w:t>
            </w:r>
            <w:proofErr w:type="spellEnd"/>
            <w:r w:rsidRPr="000A301F">
              <w:rPr>
                <w:lang w:eastAsia="ru-RU"/>
              </w:rPr>
              <w:t xml:space="preserve"> </w:t>
            </w:r>
            <w:proofErr w:type="spellStart"/>
            <w:r w:rsidRPr="000A301F">
              <w:rPr>
                <w:lang w:eastAsia="ru-RU"/>
              </w:rPr>
              <w:t>груп</w:t>
            </w:r>
            <w:proofErr w:type="spellEnd"/>
            <w:r w:rsidRPr="000A301F">
              <w:rPr>
                <w:lang w:eastAsia="ru-RU"/>
              </w:rPr>
              <w:t xml:space="preserve">, </w:t>
            </w:r>
            <w:proofErr w:type="spellStart"/>
            <w:r w:rsidRPr="000A301F">
              <w:rPr>
                <w:lang w:eastAsia="ru-RU"/>
              </w:rPr>
              <w:t>розширення</w:t>
            </w:r>
            <w:proofErr w:type="spellEnd"/>
            <w:r w:rsidRPr="000A301F">
              <w:rPr>
                <w:lang w:eastAsia="ru-RU"/>
              </w:rPr>
              <w:t xml:space="preserve"> </w:t>
            </w:r>
            <w:proofErr w:type="spellStart"/>
            <w:r w:rsidRPr="000A301F">
              <w:rPr>
                <w:lang w:eastAsia="ru-RU"/>
              </w:rPr>
              <w:t>потенціалу</w:t>
            </w:r>
            <w:proofErr w:type="spellEnd"/>
          </w:p>
        </w:tc>
      </w:tr>
      <w:tr w:rsidR="000A301F" w:rsidRPr="000A301F" w14:paraId="5087D8F8" w14:textId="77777777" w:rsidTr="000A301F">
        <w:trPr>
          <w:jc w:val="center"/>
        </w:trPr>
        <w:tc>
          <w:tcPr>
            <w:tcW w:w="0" w:type="auto"/>
            <w:hideMark/>
          </w:tcPr>
          <w:p w14:paraId="0E2A9837" w14:textId="77777777" w:rsidR="000A301F" w:rsidRPr="000A301F" w:rsidRDefault="000A301F" w:rsidP="000A301F">
            <w:pPr>
              <w:pStyle w:val="21"/>
              <w:rPr>
                <w:lang w:eastAsia="ru-RU"/>
              </w:rPr>
            </w:pPr>
            <w:proofErr w:type="spellStart"/>
            <w:r w:rsidRPr="000A301F">
              <w:rPr>
                <w:lang w:eastAsia="ru-RU"/>
              </w:rPr>
              <w:t>Стратегічна</w:t>
            </w:r>
            <w:proofErr w:type="spellEnd"/>
            <w:r w:rsidRPr="000A301F">
              <w:rPr>
                <w:lang w:eastAsia="ru-RU"/>
              </w:rPr>
              <w:t xml:space="preserve"> культура</w:t>
            </w:r>
          </w:p>
        </w:tc>
        <w:tc>
          <w:tcPr>
            <w:tcW w:w="0" w:type="auto"/>
            <w:hideMark/>
          </w:tcPr>
          <w:p w14:paraId="131E2BB5" w14:textId="77777777" w:rsidR="000A301F" w:rsidRPr="000A301F" w:rsidRDefault="000A301F" w:rsidP="000A301F">
            <w:pPr>
              <w:pStyle w:val="21"/>
              <w:rPr>
                <w:lang w:eastAsia="ru-RU"/>
              </w:rPr>
            </w:pPr>
            <w:proofErr w:type="spellStart"/>
            <w:r w:rsidRPr="000A301F">
              <w:rPr>
                <w:lang w:eastAsia="ru-RU"/>
              </w:rPr>
              <w:t>Розвиток</w:t>
            </w:r>
            <w:proofErr w:type="spellEnd"/>
            <w:r w:rsidRPr="000A301F">
              <w:rPr>
                <w:lang w:eastAsia="ru-RU"/>
              </w:rPr>
              <w:t xml:space="preserve"> </w:t>
            </w:r>
            <w:proofErr w:type="spellStart"/>
            <w:r w:rsidRPr="000A301F">
              <w:rPr>
                <w:lang w:eastAsia="ru-RU"/>
              </w:rPr>
              <w:t>збалансованого</w:t>
            </w:r>
            <w:proofErr w:type="spellEnd"/>
            <w:r w:rsidRPr="000A301F">
              <w:rPr>
                <w:lang w:eastAsia="ru-RU"/>
              </w:rPr>
              <w:t xml:space="preserve"> </w:t>
            </w:r>
            <w:proofErr w:type="spellStart"/>
            <w:r w:rsidRPr="000A301F">
              <w:rPr>
                <w:lang w:eastAsia="ru-RU"/>
              </w:rPr>
              <w:t>підходу</w:t>
            </w:r>
            <w:proofErr w:type="spellEnd"/>
            <w:r w:rsidRPr="000A301F">
              <w:rPr>
                <w:lang w:eastAsia="ru-RU"/>
              </w:rPr>
              <w:t xml:space="preserve"> до </w:t>
            </w:r>
            <w:proofErr w:type="spellStart"/>
            <w:r w:rsidRPr="000A301F">
              <w:rPr>
                <w:lang w:eastAsia="ru-RU"/>
              </w:rPr>
              <w:t>національних</w:t>
            </w:r>
            <w:proofErr w:type="spellEnd"/>
            <w:r w:rsidRPr="000A301F">
              <w:rPr>
                <w:lang w:eastAsia="ru-RU"/>
              </w:rPr>
              <w:t xml:space="preserve"> та </w:t>
            </w:r>
            <w:proofErr w:type="spellStart"/>
            <w:r w:rsidRPr="000A301F">
              <w:rPr>
                <w:lang w:eastAsia="ru-RU"/>
              </w:rPr>
              <w:t>колективних</w:t>
            </w:r>
            <w:proofErr w:type="spellEnd"/>
            <w:r w:rsidRPr="000A301F">
              <w:rPr>
                <w:lang w:eastAsia="ru-RU"/>
              </w:rPr>
              <w:t xml:space="preserve"> </w:t>
            </w:r>
            <w:proofErr w:type="spellStart"/>
            <w:r w:rsidRPr="000A301F">
              <w:rPr>
                <w:lang w:eastAsia="ru-RU"/>
              </w:rPr>
              <w:t>інтересів</w:t>
            </w:r>
            <w:proofErr w:type="spellEnd"/>
          </w:p>
        </w:tc>
        <w:tc>
          <w:tcPr>
            <w:tcW w:w="0" w:type="auto"/>
            <w:hideMark/>
          </w:tcPr>
          <w:p w14:paraId="077F7B4D" w14:textId="77777777" w:rsidR="000A301F" w:rsidRPr="000A301F" w:rsidRDefault="000A301F" w:rsidP="000A301F">
            <w:pPr>
              <w:pStyle w:val="21"/>
              <w:rPr>
                <w:lang w:eastAsia="ru-RU"/>
              </w:rPr>
            </w:pPr>
            <w:proofErr w:type="spellStart"/>
            <w:r w:rsidRPr="000A301F">
              <w:rPr>
                <w:lang w:eastAsia="ru-RU"/>
              </w:rPr>
              <w:t>Інтеграція</w:t>
            </w:r>
            <w:proofErr w:type="spellEnd"/>
            <w:r w:rsidRPr="000A301F">
              <w:rPr>
                <w:lang w:eastAsia="ru-RU"/>
              </w:rPr>
              <w:t xml:space="preserve"> </w:t>
            </w:r>
            <w:proofErr w:type="spellStart"/>
            <w:r w:rsidRPr="000A301F">
              <w:rPr>
                <w:lang w:eastAsia="ru-RU"/>
              </w:rPr>
              <w:t>демократичних</w:t>
            </w:r>
            <w:proofErr w:type="spellEnd"/>
            <w:r w:rsidRPr="000A301F">
              <w:rPr>
                <w:lang w:eastAsia="ru-RU"/>
              </w:rPr>
              <w:t xml:space="preserve"> </w:t>
            </w:r>
            <w:proofErr w:type="spellStart"/>
            <w:r w:rsidRPr="000A301F">
              <w:rPr>
                <w:lang w:eastAsia="ru-RU"/>
              </w:rPr>
              <w:t>цінностей</w:t>
            </w:r>
            <w:proofErr w:type="spellEnd"/>
            <w:r w:rsidRPr="000A301F">
              <w:rPr>
                <w:lang w:eastAsia="ru-RU"/>
              </w:rPr>
              <w:t xml:space="preserve"> у </w:t>
            </w:r>
            <w:proofErr w:type="spellStart"/>
            <w:r w:rsidRPr="000A301F">
              <w:rPr>
                <w:lang w:eastAsia="ru-RU"/>
              </w:rPr>
              <w:t>стратегічне</w:t>
            </w:r>
            <w:proofErr w:type="spellEnd"/>
            <w:r w:rsidRPr="000A301F">
              <w:rPr>
                <w:lang w:eastAsia="ru-RU"/>
              </w:rPr>
              <w:t xml:space="preserve"> </w:t>
            </w:r>
            <w:proofErr w:type="spellStart"/>
            <w:r w:rsidRPr="000A301F">
              <w:rPr>
                <w:lang w:eastAsia="ru-RU"/>
              </w:rPr>
              <w:t>мислення</w:t>
            </w:r>
            <w:proofErr w:type="spellEnd"/>
          </w:p>
        </w:tc>
        <w:tc>
          <w:tcPr>
            <w:tcW w:w="0" w:type="auto"/>
            <w:hideMark/>
          </w:tcPr>
          <w:p w14:paraId="40A9E375" w14:textId="77777777" w:rsidR="000A301F" w:rsidRPr="000A301F" w:rsidRDefault="000A301F" w:rsidP="000A301F">
            <w:pPr>
              <w:pStyle w:val="21"/>
              <w:rPr>
                <w:lang w:eastAsia="ru-RU"/>
              </w:rPr>
            </w:pPr>
            <w:proofErr w:type="spellStart"/>
            <w:r w:rsidRPr="000A301F">
              <w:rPr>
                <w:lang w:eastAsia="ru-RU"/>
              </w:rPr>
              <w:t>Підвищення</w:t>
            </w:r>
            <w:proofErr w:type="spellEnd"/>
            <w:r w:rsidRPr="000A301F">
              <w:rPr>
                <w:lang w:eastAsia="ru-RU"/>
              </w:rPr>
              <w:t xml:space="preserve"> </w:t>
            </w:r>
            <w:proofErr w:type="spellStart"/>
            <w:r w:rsidRPr="000A301F">
              <w:rPr>
                <w:lang w:eastAsia="ru-RU"/>
              </w:rPr>
              <w:t>якості</w:t>
            </w:r>
            <w:proofErr w:type="spellEnd"/>
            <w:r w:rsidRPr="000A301F">
              <w:rPr>
                <w:lang w:eastAsia="ru-RU"/>
              </w:rPr>
              <w:t xml:space="preserve"> </w:t>
            </w:r>
            <w:proofErr w:type="spellStart"/>
            <w:r w:rsidRPr="000A301F">
              <w:rPr>
                <w:lang w:eastAsia="ru-RU"/>
              </w:rPr>
              <w:t>стратегічних</w:t>
            </w:r>
            <w:proofErr w:type="spellEnd"/>
            <w:r w:rsidRPr="000A301F">
              <w:rPr>
                <w:lang w:eastAsia="ru-RU"/>
              </w:rPr>
              <w:t xml:space="preserve"> </w:t>
            </w:r>
            <w:proofErr w:type="spellStart"/>
            <w:r w:rsidRPr="000A301F">
              <w:rPr>
                <w:lang w:eastAsia="ru-RU"/>
              </w:rPr>
              <w:t>рішень</w:t>
            </w:r>
            <w:proofErr w:type="spellEnd"/>
          </w:p>
        </w:tc>
      </w:tr>
      <w:tr w:rsidR="000A301F" w:rsidRPr="000A301F" w14:paraId="568D7CF1" w14:textId="77777777" w:rsidTr="000A301F">
        <w:trPr>
          <w:jc w:val="center"/>
        </w:trPr>
        <w:tc>
          <w:tcPr>
            <w:tcW w:w="0" w:type="auto"/>
            <w:hideMark/>
          </w:tcPr>
          <w:p w14:paraId="069B774B" w14:textId="77777777" w:rsidR="000A301F" w:rsidRPr="000A301F" w:rsidRDefault="000A301F" w:rsidP="000A301F">
            <w:pPr>
              <w:pStyle w:val="21"/>
              <w:rPr>
                <w:lang w:eastAsia="ru-RU"/>
              </w:rPr>
            </w:pPr>
            <w:proofErr w:type="spellStart"/>
            <w:r w:rsidRPr="000A301F">
              <w:rPr>
                <w:lang w:eastAsia="ru-RU"/>
              </w:rPr>
              <w:t>Підготовка</w:t>
            </w:r>
            <w:proofErr w:type="spellEnd"/>
            <w:r w:rsidRPr="000A301F">
              <w:rPr>
                <w:lang w:eastAsia="ru-RU"/>
              </w:rPr>
              <w:t xml:space="preserve"> </w:t>
            </w:r>
            <w:proofErr w:type="spellStart"/>
            <w:r w:rsidRPr="000A301F">
              <w:rPr>
                <w:lang w:eastAsia="ru-RU"/>
              </w:rPr>
              <w:t>кадрів</w:t>
            </w:r>
            <w:proofErr w:type="spellEnd"/>
          </w:p>
        </w:tc>
        <w:tc>
          <w:tcPr>
            <w:tcW w:w="0" w:type="auto"/>
            <w:hideMark/>
          </w:tcPr>
          <w:p w14:paraId="153C1984" w14:textId="77777777" w:rsidR="000A301F" w:rsidRPr="000A301F" w:rsidRDefault="000A301F" w:rsidP="000A301F">
            <w:pPr>
              <w:pStyle w:val="21"/>
              <w:rPr>
                <w:lang w:eastAsia="ru-RU"/>
              </w:rPr>
            </w:pPr>
            <w:proofErr w:type="spellStart"/>
            <w:r w:rsidRPr="000A301F">
              <w:rPr>
                <w:lang w:eastAsia="ru-RU"/>
              </w:rPr>
              <w:t>Розвиток</w:t>
            </w:r>
            <w:proofErr w:type="spellEnd"/>
            <w:r w:rsidRPr="000A301F">
              <w:rPr>
                <w:lang w:eastAsia="ru-RU"/>
              </w:rPr>
              <w:t xml:space="preserve"> критичного </w:t>
            </w:r>
            <w:proofErr w:type="spellStart"/>
            <w:r w:rsidRPr="000A301F">
              <w:rPr>
                <w:lang w:eastAsia="ru-RU"/>
              </w:rPr>
              <w:t>мислення</w:t>
            </w:r>
            <w:proofErr w:type="spellEnd"/>
            <w:r w:rsidRPr="000A301F">
              <w:rPr>
                <w:lang w:eastAsia="ru-RU"/>
              </w:rPr>
              <w:t xml:space="preserve">, </w:t>
            </w:r>
            <w:proofErr w:type="spellStart"/>
            <w:r w:rsidRPr="000A301F">
              <w:rPr>
                <w:lang w:eastAsia="ru-RU"/>
              </w:rPr>
              <w:t>лідерства</w:t>
            </w:r>
            <w:proofErr w:type="spellEnd"/>
            <w:r w:rsidRPr="000A301F">
              <w:rPr>
                <w:lang w:eastAsia="ru-RU"/>
              </w:rPr>
              <w:t xml:space="preserve">, </w:t>
            </w:r>
            <w:proofErr w:type="spellStart"/>
            <w:r w:rsidRPr="000A301F">
              <w:rPr>
                <w:lang w:eastAsia="ru-RU"/>
              </w:rPr>
              <w:t>адаптивності</w:t>
            </w:r>
            <w:proofErr w:type="spellEnd"/>
          </w:p>
        </w:tc>
        <w:tc>
          <w:tcPr>
            <w:tcW w:w="0" w:type="auto"/>
            <w:hideMark/>
          </w:tcPr>
          <w:p w14:paraId="3DABA94E" w14:textId="77777777" w:rsidR="000A301F" w:rsidRPr="000A301F" w:rsidRDefault="000A301F" w:rsidP="000A301F">
            <w:pPr>
              <w:pStyle w:val="21"/>
              <w:rPr>
                <w:lang w:eastAsia="ru-RU"/>
              </w:rPr>
            </w:pPr>
            <w:proofErr w:type="spellStart"/>
            <w:r w:rsidRPr="000A301F">
              <w:rPr>
                <w:lang w:eastAsia="ru-RU"/>
              </w:rPr>
              <w:t>Інтеграція</w:t>
            </w:r>
            <w:proofErr w:type="spellEnd"/>
            <w:r w:rsidRPr="000A301F">
              <w:rPr>
                <w:lang w:eastAsia="ru-RU"/>
              </w:rPr>
              <w:t xml:space="preserve"> </w:t>
            </w:r>
            <w:proofErr w:type="spellStart"/>
            <w:r w:rsidRPr="000A301F">
              <w:rPr>
                <w:lang w:eastAsia="ru-RU"/>
              </w:rPr>
              <w:t>гуманітарних</w:t>
            </w:r>
            <w:proofErr w:type="spellEnd"/>
            <w:r w:rsidRPr="000A301F">
              <w:rPr>
                <w:lang w:eastAsia="ru-RU"/>
              </w:rPr>
              <w:t xml:space="preserve"> </w:t>
            </w:r>
            <w:proofErr w:type="spellStart"/>
            <w:r w:rsidRPr="000A301F">
              <w:rPr>
                <w:lang w:eastAsia="ru-RU"/>
              </w:rPr>
              <w:t>дисциплін</w:t>
            </w:r>
            <w:proofErr w:type="spellEnd"/>
            <w:r w:rsidRPr="000A301F">
              <w:rPr>
                <w:lang w:eastAsia="ru-RU"/>
              </w:rPr>
              <w:t xml:space="preserve">, </w:t>
            </w:r>
            <w:proofErr w:type="spellStart"/>
            <w:r w:rsidRPr="000A301F">
              <w:rPr>
                <w:lang w:eastAsia="ru-RU"/>
              </w:rPr>
              <w:t>перехід</w:t>
            </w:r>
            <w:proofErr w:type="spellEnd"/>
            <w:r w:rsidRPr="000A301F">
              <w:rPr>
                <w:lang w:eastAsia="ru-RU"/>
              </w:rPr>
              <w:t xml:space="preserve"> до </w:t>
            </w:r>
            <w:proofErr w:type="spellStart"/>
            <w:r w:rsidRPr="000A301F">
              <w:rPr>
                <w:lang w:eastAsia="ru-RU"/>
              </w:rPr>
              <w:t>діалогічної</w:t>
            </w:r>
            <w:proofErr w:type="spellEnd"/>
            <w:r w:rsidRPr="000A301F">
              <w:rPr>
                <w:lang w:eastAsia="ru-RU"/>
              </w:rPr>
              <w:t xml:space="preserve"> </w:t>
            </w:r>
            <w:proofErr w:type="spellStart"/>
            <w:r w:rsidRPr="000A301F">
              <w:rPr>
                <w:lang w:eastAsia="ru-RU"/>
              </w:rPr>
              <w:t>педагогіки</w:t>
            </w:r>
            <w:proofErr w:type="spellEnd"/>
          </w:p>
        </w:tc>
        <w:tc>
          <w:tcPr>
            <w:tcW w:w="0" w:type="auto"/>
            <w:hideMark/>
          </w:tcPr>
          <w:p w14:paraId="7D8AF2B1" w14:textId="77777777" w:rsidR="000A301F" w:rsidRPr="000A301F" w:rsidRDefault="000A301F" w:rsidP="000A301F">
            <w:pPr>
              <w:pStyle w:val="21"/>
              <w:rPr>
                <w:lang w:eastAsia="ru-RU"/>
              </w:rPr>
            </w:pPr>
            <w:proofErr w:type="spellStart"/>
            <w:r w:rsidRPr="000A301F">
              <w:rPr>
                <w:lang w:eastAsia="ru-RU"/>
              </w:rPr>
              <w:t>Формування</w:t>
            </w:r>
            <w:proofErr w:type="spellEnd"/>
            <w:r w:rsidRPr="000A301F">
              <w:rPr>
                <w:lang w:eastAsia="ru-RU"/>
              </w:rPr>
              <w:t xml:space="preserve"> нового </w:t>
            </w:r>
            <w:proofErr w:type="spellStart"/>
            <w:r w:rsidRPr="000A301F">
              <w:rPr>
                <w:lang w:eastAsia="ru-RU"/>
              </w:rPr>
              <w:t>покоління</w:t>
            </w:r>
            <w:proofErr w:type="spellEnd"/>
            <w:r w:rsidRPr="000A301F">
              <w:rPr>
                <w:lang w:eastAsia="ru-RU"/>
              </w:rPr>
              <w:t xml:space="preserve"> </w:t>
            </w:r>
            <w:proofErr w:type="spellStart"/>
            <w:r w:rsidRPr="000A301F">
              <w:rPr>
                <w:lang w:eastAsia="ru-RU"/>
              </w:rPr>
              <w:t>лідерів</w:t>
            </w:r>
            <w:proofErr w:type="spellEnd"/>
          </w:p>
        </w:tc>
      </w:tr>
    </w:tbl>
    <w:p w14:paraId="32D9FF94" w14:textId="77777777" w:rsidR="005E2ADE" w:rsidRPr="000300B4" w:rsidRDefault="005E2ADE" w:rsidP="005E2ADE">
      <w:pPr>
        <w:pStyle w:val="12"/>
        <w:rPr>
          <w:lang w:eastAsia="ru-RU"/>
        </w:rPr>
      </w:pPr>
      <w:r w:rsidRPr="000300B4">
        <w:rPr>
          <w:lang w:eastAsia="ru-RU"/>
        </w:rPr>
        <w:t>Джерело: розроблено автором</w:t>
      </w:r>
    </w:p>
    <w:p w14:paraId="42121E8D" w14:textId="77777777" w:rsidR="00DF0A4E" w:rsidRDefault="00DF0A4E" w:rsidP="000A301F">
      <w:pPr>
        <w:pStyle w:val="12"/>
        <w:rPr>
          <w:lang w:val="en-US" w:eastAsia="ru-RU"/>
        </w:rPr>
      </w:pPr>
    </w:p>
    <w:p w14:paraId="0CFF0125" w14:textId="77777777" w:rsidR="000A301F" w:rsidRPr="000A301F" w:rsidRDefault="000A301F" w:rsidP="000A301F">
      <w:pPr>
        <w:pStyle w:val="12"/>
        <w:rPr>
          <w:lang w:eastAsia="ru-RU"/>
        </w:rPr>
      </w:pPr>
      <w:r w:rsidRPr="000A301F">
        <w:rPr>
          <w:lang w:eastAsia="ru-RU"/>
        </w:rPr>
        <w:t xml:space="preserve">Розвиток стратегічної культури, що поєднує національні особливості з євроатлантичними принципами, є важливим аспектом інституційної трансформації. Стратегічна культура, як сукупність спільних переконань, припущень та моделей поведінки щодо використання сили та розуміння безпекових загроз, значною мірою визначає підходи до формування та реалізації безпекової політики. Українська стратегічна культура перебуває у процесі трансформації під впливом євроатлантичної інтеграції та досвіду війни, </w:t>
      </w:r>
      <w:r w:rsidRPr="000A301F">
        <w:rPr>
          <w:lang w:eastAsia="ru-RU"/>
        </w:rPr>
        <w:lastRenderedPageBreak/>
        <w:t xml:space="preserve">поступово відходячи від пострадянських </w:t>
      </w:r>
      <w:proofErr w:type="spellStart"/>
      <w:r w:rsidRPr="000A301F">
        <w:rPr>
          <w:lang w:eastAsia="ru-RU"/>
        </w:rPr>
        <w:t>патернів</w:t>
      </w:r>
      <w:proofErr w:type="spellEnd"/>
      <w:r w:rsidRPr="000A301F">
        <w:rPr>
          <w:lang w:eastAsia="ru-RU"/>
        </w:rPr>
        <w:t xml:space="preserve"> та формуючи власну ідентичність. Перспективними напрямами цього розвитку є: інтеграція демократичних цінностей та поваги до прав людини як невід'ємних елементів стратегічного мислення; формування збалансованого підходу до співвідношення національних та колективних інтересів у контексті майбутнього членства в НАТО; розвиток культури стратегічного планування, заснованої на аналізі, прогнозуванні та оцінці ризиків; формування реалістичного, але </w:t>
      </w:r>
      <w:proofErr w:type="spellStart"/>
      <w:r w:rsidRPr="000A301F">
        <w:rPr>
          <w:lang w:eastAsia="ru-RU"/>
        </w:rPr>
        <w:t>проактивного</w:t>
      </w:r>
      <w:proofErr w:type="spellEnd"/>
      <w:r w:rsidRPr="000A301F">
        <w:rPr>
          <w:lang w:eastAsia="ru-RU"/>
        </w:rPr>
        <w:t xml:space="preserve"> підходу до безпекових загроз, що уникає як фаталізму, так і надмірного оптимізму; розвиток культури міжвідомчої співпраці та комплексного підходу до безпеки; інтеграція досвіду війни у стратегічне мислення без його абсолютизації чи над-генералізації. Особливо важливим є знаходження балансу між засвоєнням євроатлантичних принципів та збереженням національної специфіки, що відображає унікальний історичний досвід та стратегічне положення України. Розвиток стратегічної культури відбувається через формальну та неформальну освіту, стратегічні дискусії, спільні навчання з партнерами, а також через колективну рефлексію над досвідом війни. Цей процес потребує активної участі не лише безпекових інститутів, але й академічної спільноти, аналітичних центрів, медіа та громадянського суспільства, що сприяють формуванню широкого стратегічного дискурсу.</w:t>
      </w:r>
    </w:p>
    <w:p w14:paraId="2DDBA8E2" w14:textId="3F46C45B" w:rsidR="000A301F" w:rsidRPr="000A301F" w:rsidRDefault="000A301F" w:rsidP="000A301F">
      <w:pPr>
        <w:pStyle w:val="12"/>
        <w:rPr>
          <w:lang w:eastAsia="ru-RU"/>
        </w:rPr>
      </w:pPr>
      <w:r w:rsidRPr="000A301F">
        <w:rPr>
          <w:lang w:eastAsia="ru-RU"/>
        </w:rPr>
        <w:t xml:space="preserve">Трансформація підходів до освіти та підготовки кадрів для безпекового сектору відповідно до євроатлантичних стандартів є ключовим чинником інституційного розвитку. Ця трансформація передбачає перехід від пострадянської освітньої парадигми, зосередженої на передачі фіксованого обсягу знань та розвитку стандартизованих навичок, до сучасної моделі, орієнтованої на розвиток критичного мислення, лідерських якостей, адаптивності та здатності до навчання впродовж життя. Перспективними напрямами є: реформування системи військової освіти з акцентом на практичну підготовку, проблемно-орієнтоване навчання та розвиток лідерських компетенцій; впровадження принципу </w:t>
      </w:r>
      <w:proofErr w:type="spellStart"/>
      <w:r w:rsidRPr="000A301F">
        <w:rPr>
          <w:lang w:eastAsia="ru-RU"/>
        </w:rPr>
        <w:t>субсидіарності</w:t>
      </w:r>
      <w:proofErr w:type="spellEnd"/>
      <w:r w:rsidRPr="000A301F">
        <w:rPr>
          <w:lang w:eastAsia="ru-RU"/>
        </w:rPr>
        <w:t xml:space="preserve"> у підготовку сержантського та старшинського складу, що передбачає делегування </w:t>
      </w:r>
      <w:r w:rsidRPr="000A301F">
        <w:rPr>
          <w:lang w:eastAsia="ru-RU"/>
        </w:rPr>
        <w:lastRenderedPageBreak/>
        <w:t>відповідальності та розвиток лідерства на нижчих рівнях; інтеграція гуманітарних дисциплін (етики, міжнародного гуманітарного права, психології, міжкультурної комунікації) у програми підготовки військовослужбовців та персоналу інших безпекових структур; розвиток спільних освітніх програм з навчальними закладами країн НАТО та ЄС; впровадження сучасних освітніх технологій, включаючи симуляції, віртуальну та доповнену реальність, ігрові підходи; розвиток системи професійної підготовки впродовж кар'єри, що забезпечує постійне оновлення знань та навичок</w:t>
      </w:r>
      <w:r w:rsidR="009A0DF7">
        <w:rPr>
          <w:lang w:eastAsia="ru-RU"/>
        </w:rPr>
        <w:t xml:space="preserve"> </w:t>
      </w:r>
      <w:r w:rsidR="005E2ADE">
        <w:t>[5, с. 143]</w:t>
      </w:r>
    </w:p>
    <w:p w14:paraId="5EEAA1AB" w14:textId="20E418B3" w:rsidR="000A301F" w:rsidRPr="000A301F" w:rsidRDefault="000A301F" w:rsidP="000A301F">
      <w:pPr>
        <w:pStyle w:val="12"/>
        <w:rPr>
          <w:lang w:eastAsia="ru-RU"/>
        </w:rPr>
      </w:pPr>
      <w:r w:rsidRPr="000A301F">
        <w:rPr>
          <w:lang w:eastAsia="ru-RU"/>
        </w:rPr>
        <w:t xml:space="preserve">Розвиток соціального діалогу та партнерства між безпековими інститутами та громадянським суспільством є важливим напрямом трансформації відповідно до євроатлантичних практик. Цей напрям передбачає відхід від традиційного пострадянського сприйняття безпекового сектору як відокремленої та закритої сфери до моделі, де безпекові інститути є інтегрованою частиною суспільства і функціонують у постійній взаємодії з громадянами та громадськими організаціями. Перспективними формами такого партнерства є: залучення експертів з громадянського суспільства до процесів стратегічного планування та оцінки безпекової політики; розвиток механізмів громадського моніторингу та оцінки діяльності безпекових інститутів; формування спільних робочих груп та консультативних рад з представників безпекових структур та громадянського суспільства; розвиток системи громадських слухань та консультацій щодо ключових безпекових рішень; співпраця у сфері протидії гібридним загрозам, зокрема дезінформації та пропаганді; партнерство у сфері психологічної та соціальної підтримки військовослужбовців та ветеранів; взаємодія у сфері гуманітарної допомоги, евакуації та захисту цивільного населення. Особливе значення має розвиток культури діалогу та взаємної поваги між безпековими інститутами та громадянським суспільством, подолання історичної недовіри та упереджень з обох сторін. </w:t>
      </w:r>
    </w:p>
    <w:p w14:paraId="6A490678" w14:textId="420CBB03" w:rsidR="000A301F" w:rsidRPr="000A301F" w:rsidRDefault="000A301F" w:rsidP="000A301F">
      <w:pPr>
        <w:pStyle w:val="12"/>
        <w:rPr>
          <w:lang w:eastAsia="ru-RU"/>
        </w:rPr>
      </w:pPr>
      <w:r w:rsidRPr="000A301F">
        <w:rPr>
          <w:lang w:eastAsia="ru-RU"/>
        </w:rPr>
        <w:t xml:space="preserve">Україна має унікальну можливість не лише адаптуватися до євроатлантичних стандартів, але й зробити власний внесок у розвиток безпекової архітектури Європи та НАТО на основі свого досвіду протидії гібридній агресії. </w:t>
      </w:r>
      <w:r w:rsidRPr="000A301F">
        <w:rPr>
          <w:lang w:eastAsia="ru-RU"/>
        </w:rPr>
        <w:lastRenderedPageBreak/>
        <w:t xml:space="preserve">Цей досвід, здобутий ціною величезних жертв та страждань, є цінним ресурсом не лише для України, але й для міжнародних партнерів, які стикаються з подібними, хоча й менш інтенсивними, викликами. Перспективними напрямами такого внеску є: розвиток доктрин та концепцій протидії гібридним загрозам, що поєднують військові, інформаційні, кібернетичні, економічні та інші компоненти; формування інноваційних підходів до застосування безпілотних систем та інших новітніх технологій у бойових діях; розвиток методів протидії дезінформації та інформаційним операціям; формування концепцій територіальної оборони та загальносуспільної стійкості; розробка підходів до військово-цивільного співробітництва в умовах конфлікту; розвиток </w:t>
      </w:r>
      <w:proofErr w:type="spellStart"/>
      <w:r w:rsidRPr="000A301F">
        <w:rPr>
          <w:lang w:eastAsia="ru-RU"/>
        </w:rPr>
        <w:t>методик</w:t>
      </w:r>
      <w:proofErr w:type="spellEnd"/>
      <w:r w:rsidRPr="000A301F">
        <w:rPr>
          <w:lang w:eastAsia="ru-RU"/>
        </w:rPr>
        <w:t xml:space="preserve"> підготовки військ з урахуванням реального бойового досвіду. Для реалізації цього потенціалу необхідно розвивати інституційні механізми систематизації, аналізу та поширення українського досвіду, включаючи центри вивчення досвіду війни, спільні дослідницькі </w:t>
      </w:r>
      <w:proofErr w:type="spellStart"/>
      <w:r w:rsidRPr="000A301F">
        <w:rPr>
          <w:lang w:eastAsia="ru-RU"/>
        </w:rPr>
        <w:t>проєкти</w:t>
      </w:r>
      <w:proofErr w:type="spellEnd"/>
      <w:r w:rsidRPr="000A301F">
        <w:rPr>
          <w:lang w:eastAsia="ru-RU"/>
        </w:rPr>
        <w:t xml:space="preserve"> з партнерами, програми обміну фахівцями, публікації та конференції. </w:t>
      </w:r>
    </w:p>
    <w:p w14:paraId="0E8A1246" w14:textId="375CE317" w:rsidR="000A301F" w:rsidRPr="000A301F" w:rsidRDefault="000A301F" w:rsidP="000A301F">
      <w:pPr>
        <w:pStyle w:val="12"/>
        <w:rPr>
          <w:lang w:eastAsia="ru-RU"/>
        </w:rPr>
      </w:pPr>
      <w:r w:rsidRPr="000A301F">
        <w:rPr>
          <w:lang w:eastAsia="ru-RU"/>
        </w:rPr>
        <w:t xml:space="preserve">Розвиток "м'якої сили" та культурно-ціннісного виміру безпекової політики України є важливим доповненням до традиційних "жорстких" аспектів безпеки в контексті євроатлантичної інтеграції. Цей напрям передбачає формування позитивного </w:t>
      </w:r>
      <w:proofErr w:type="spellStart"/>
      <w:r w:rsidRPr="000A301F">
        <w:rPr>
          <w:lang w:eastAsia="ru-RU"/>
        </w:rPr>
        <w:t>наративу</w:t>
      </w:r>
      <w:proofErr w:type="spellEnd"/>
      <w:r w:rsidRPr="000A301F">
        <w:rPr>
          <w:lang w:eastAsia="ru-RU"/>
        </w:rPr>
        <w:t xml:space="preserve"> про Україну, її цінності, культуру та внесок у міжнародну безпеку, що сприяє зміцненню міжнародної підтримки та солідарності. Перспективними напрямами розвитку "м'якої сили" є: формування та просування українського </w:t>
      </w:r>
      <w:proofErr w:type="spellStart"/>
      <w:r w:rsidRPr="000A301F">
        <w:rPr>
          <w:lang w:eastAsia="ru-RU"/>
        </w:rPr>
        <w:t>наративу</w:t>
      </w:r>
      <w:proofErr w:type="spellEnd"/>
      <w:r w:rsidRPr="000A301F">
        <w:rPr>
          <w:lang w:eastAsia="ru-RU"/>
        </w:rPr>
        <w:t xml:space="preserve"> про демократію, свободу та гідність як ключові цінності, за які країна бореться; розвиток культурної дипломатії, що представляє багату українську культуру, історію та ідентичність міжнародній аудиторії; активне використання візуальних мистецтв, літератури, музики та кіно для комунікації українського досвіду та цінностей; розвиток громадської дипломатії, залучення українських громадян, діаспори та міжнародних партнерів до просування позитивного образу України; формування спільноти адвокатів України серед міжнародних лідерів думок, експертів, журналістів, митців; розвиток цифрової дипломатії, ефективне використання соціальних медіа та </w:t>
      </w:r>
      <w:r w:rsidRPr="000A301F">
        <w:rPr>
          <w:lang w:eastAsia="ru-RU"/>
        </w:rPr>
        <w:lastRenderedPageBreak/>
        <w:t xml:space="preserve">інших цифрових платформ для комунікації з міжнародною аудиторією. Особливо важливим є формування </w:t>
      </w:r>
      <w:proofErr w:type="spellStart"/>
      <w:r w:rsidRPr="000A301F">
        <w:rPr>
          <w:lang w:eastAsia="ru-RU"/>
        </w:rPr>
        <w:t>наративу</w:t>
      </w:r>
      <w:proofErr w:type="spellEnd"/>
      <w:r w:rsidRPr="000A301F">
        <w:rPr>
          <w:lang w:eastAsia="ru-RU"/>
        </w:rPr>
        <w:t xml:space="preserve">, який позиціонує Україну не лише як жертву агресії, що потребує допомоги, але й як активного захисника європейських цінностей, що робить важливий внесок у спільну безпеку. </w:t>
      </w:r>
    </w:p>
    <w:p w14:paraId="61EBB163" w14:textId="77777777" w:rsidR="000A301F" w:rsidRPr="000A301F" w:rsidRDefault="000A301F" w:rsidP="000A301F">
      <w:pPr>
        <w:pStyle w:val="12"/>
        <w:rPr>
          <w:lang w:eastAsia="ru-RU"/>
        </w:rPr>
      </w:pPr>
      <w:r w:rsidRPr="000A301F">
        <w:rPr>
          <w:lang w:eastAsia="ru-RU"/>
        </w:rPr>
        <w:t>Перспективи розвитку безпекових інститутів України в контексті євроатлантичної інтеграції є комплексними та багатовимірними, охоплюючи як інституційні, так і соціокультурні трансформації. Успіх цих процесів залежить від багатьох факторів: політичної волі, суспільної підтримки, міжнародного співробітництва, достатніх ресурсів, ефективного лідерства, стратегічного бачення, організаційної культури, що сприяє інноваціям та навчанню. Водночас, досвід протидії російській агресії створює унікальні можливості для прискорення інтеграційних процесів, формування нових підходів та практик, розвитку власної суб'єктності України в євроатлантичному просторі. Особливо важливим є поєднання адаптації до євроатлантичних стандартів із розвитком національних особливостей та врахуванням унікального українського досвіду, що дозволить Україні не лише стати повноцінним членом НАТО та ЄС, але й зробити вагомий внесок у зміцнення колективної безпеки та процвітання євроатлантичної спільноти.</w:t>
      </w:r>
    </w:p>
    <w:p w14:paraId="47EF5E04" w14:textId="18E7BA7E" w:rsidR="005E2ADE" w:rsidRDefault="005E2ADE">
      <w:pPr>
        <w:spacing w:line="259" w:lineRule="auto"/>
        <w:rPr>
          <w:rFonts w:ascii="Times New Roman" w:eastAsiaTheme="majorEastAsia" w:hAnsi="Times New Roman" w:cs="Times New Roman"/>
          <w:b/>
          <w:bCs/>
          <w:color w:val="000000" w:themeColor="text1"/>
          <w:sz w:val="28"/>
          <w:szCs w:val="28"/>
          <w:lang w:val="uk-UA"/>
        </w:rPr>
      </w:pPr>
    </w:p>
    <w:p w14:paraId="0E273178"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1DD3F3B5"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529081D5"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706BA462"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271809B7"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4D516364"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506F74CC"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2AE3C5B5"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390856B6"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17ABBB1E"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7786DF37" w14:textId="77777777" w:rsidR="009A0DF7" w:rsidRDefault="009A0DF7">
      <w:pPr>
        <w:spacing w:line="259" w:lineRule="auto"/>
        <w:rPr>
          <w:rFonts w:ascii="Times New Roman" w:eastAsiaTheme="majorEastAsia" w:hAnsi="Times New Roman" w:cs="Times New Roman"/>
          <w:b/>
          <w:bCs/>
          <w:color w:val="000000" w:themeColor="text1"/>
          <w:sz w:val="28"/>
          <w:szCs w:val="28"/>
          <w:lang w:val="uk-UA"/>
        </w:rPr>
      </w:pPr>
    </w:p>
    <w:p w14:paraId="4150F7B4" w14:textId="702EA150" w:rsidR="00E8661F" w:rsidRDefault="00E8661F" w:rsidP="00E8661F">
      <w:pPr>
        <w:pStyle w:val="1"/>
      </w:pPr>
      <w:bookmarkStart w:id="15" w:name="_Toc198546055"/>
      <w:r w:rsidRPr="00E8661F">
        <w:lastRenderedPageBreak/>
        <w:t>ВИСНОВКИ</w:t>
      </w:r>
      <w:bookmarkEnd w:id="15"/>
    </w:p>
    <w:p w14:paraId="1340D141" w14:textId="38A87757" w:rsidR="000E6C4B" w:rsidRDefault="000E6C4B" w:rsidP="000E6C4B">
      <w:pPr>
        <w:rPr>
          <w:lang w:val="uk-UA"/>
        </w:rPr>
      </w:pPr>
    </w:p>
    <w:p w14:paraId="5D7F2BE1" w14:textId="77777777" w:rsidR="004A3D42" w:rsidRPr="004A3D42" w:rsidRDefault="004A3D42" w:rsidP="004A3D42">
      <w:pPr>
        <w:pStyle w:val="12"/>
        <w:rPr>
          <w:lang w:eastAsia="ru-RU"/>
        </w:rPr>
      </w:pPr>
      <w:r w:rsidRPr="004A3D42">
        <w:rPr>
          <w:lang w:eastAsia="ru-RU"/>
        </w:rPr>
        <w:t xml:space="preserve">Проведене дослідження трансформації безпекових інститутів України в умовах повномасштабного російського вторгнення дозволяє зробити ряд важливих висновків щодо сучасного стану та перспектив розвитку сектору безпеки і оборони України. Аналіз концептуальних підходів до політики національної безпеки демонструє еволюцію розуміння безпеки від суто військового виміру до комплексного бачення, що охоплює політичні, економічні, інформаційні та соціальні аспекти. В умовах російсько-української війни особливої актуальності набуває інтегрований підхід, який поєднує традиційні безпекові парадигми з новими концепціями </w:t>
      </w:r>
      <w:proofErr w:type="spellStart"/>
      <w:r w:rsidRPr="004A3D42">
        <w:rPr>
          <w:lang w:eastAsia="ru-RU"/>
        </w:rPr>
        <w:t>кібербезпеки</w:t>
      </w:r>
      <w:proofErr w:type="spellEnd"/>
      <w:r w:rsidRPr="004A3D42">
        <w:rPr>
          <w:lang w:eastAsia="ru-RU"/>
        </w:rPr>
        <w:t>, інформаційної стійкості та соціальної згуртованості. Такий підхід дозволяє формувати цілісну стратегію протидії гібридним загрозам, характерним для сучасного конфлікту.</w:t>
      </w:r>
    </w:p>
    <w:p w14:paraId="72C333CC" w14:textId="77777777" w:rsidR="004A3D42" w:rsidRPr="004A3D42" w:rsidRDefault="004A3D42" w:rsidP="004A3D42">
      <w:pPr>
        <w:pStyle w:val="12"/>
        <w:rPr>
          <w:lang w:eastAsia="ru-RU"/>
        </w:rPr>
      </w:pPr>
      <w:r w:rsidRPr="004A3D42">
        <w:rPr>
          <w:lang w:eastAsia="ru-RU"/>
        </w:rPr>
        <w:t xml:space="preserve">Інституційний вимір реалізації безпекової політики держави виступає фундаментальним аспектом забезпечення національної безпеки, оскільки саме через інститути стратегічні цілі трансформуються у практичні дії. Ефективність інституційних механізмів залежить від чіткого розподілу повноважень, якості координації, адаптивності до змін та здатності до інновацій. Дослідження виявило, що інституційна спроможність безпекового сектору України суттєво зросла після початку російської агресії у 2014 році завдяки реформам, спрямованим на впровадження стандартів НАТО та розвиток нових </w:t>
      </w:r>
      <w:proofErr w:type="spellStart"/>
      <w:r w:rsidRPr="004A3D42">
        <w:rPr>
          <w:lang w:eastAsia="ru-RU"/>
        </w:rPr>
        <w:t>спроможностей</w:t>
      </w:r>
      <w:proofErr w:type="spellEnd"/>
      <w:r w:rsidRPr="004A3D42">
        <w:rPr>
          <w:lang w:eastAsia="ru-RU"/>
        </w:rPr>
        <w:t>. Водночас повномасштабне вторгнення 2022 року стало безпрецедентним викликом, який виявив як сильні сторони реформованих інститутів, так і залишкові системні проблеми, що потребують подальшого вирішення.</w:t>
      </w:r>
    </w:p>
    <w:p w14:paraId="45A720E1" w14:textId="77777777" w:rsidR="004A3D42" w:rsidRPr="004A3D42" w:rsidRDefault="004A3D42" w:rsidP="004A3D42">
      <w:pPr>
        <w:pStyle w:val="12"/>
        <w:rPr>
          <w:lang w:eastAsia="ru-RU"/>
        </w:rPr>
      </w:pPr>
      <w:r w:rsidRPr="004A3D42">
        <w:rPr>
          <w:lang w:eastAsia="ru-RU"/>
        </w:rPr>
        <w:t xml:space="preserve">Система органів державної влади у сфері безпеки та оборони України є складною багаторівневою структурою, яка включає вищі органи державної влади, спеціалізовані безпекові структури, правоохоронні органи та інститути громадянського суспільства. Після початку повномасштабного вторгнення ця система зазнала суттєвої трансформації, спрямованої на посилення координації, </w:t>
      </w:r>
      <w:r w:rsidRPr="004A3D42">
        <w:rPr>
          <w:lang w:eastAsia="ru-RU"/>
        </w:rPr>
        <w:lastRenderedPageBreak/>
        <w:t xml:space="preserve">підвищення оперативності реагування, розвиток нових </w:t>
      </w:r>
      <w:proofErr w:type="spellStart"/>
      <w:r w:rsidRPr="004A3D42">
        <w:rPr>
          <w:lang w:eastAsia="ru-RU"/>
        </w:rPr>
        <w:t>спроможностей</w:t>
      </w:r>
      <w:proofErr w:type="spellEnd"/>
      <w:r w:rsidRPr="004A3D42">
        <w:rPr>
          <w:lang w:eastAsia="ru-RU"/>
        </w:rPr>
        <w:t xml:space="preserve"> та адаптацію до умов тривалої війни. Ключовими аспектами цієї трансформації стали: активація Ставки Верховного Головнокомандувача, розвиток Сил територіальної оборони як окремого роду військ, посилення військово-цивільного співробітництва, реорганізація територіальних органів безпекових структур, розвиток системи </w:t>
      </w:r>
      <w:proofErr w:type="spellStart"/>
      <w:r w:rsidRPr="004A3D42">
        <w:rPr>
          <w:lang w:eastAsia="ru-RU"/>
        </w:rPr>
        <w:t>кібербезпеки</w:t>
      </w:r>
      <w:proofErr w:type="spellEnd"/>
      <w:r w:rsidRPr="004A3D42">
        <w:rPr>
          <w:lang w:eastAsia="ru-RU"/>
        </w:rPr>
        <w:t xml:space="preserve"> та цивільного захисту.</w:t>
      </w:r>
    </w:p>
    <w:p w14:paraId="37A536AC" w14:textId="77777777" w:rsidR="004A3D42" w:rsidRPr="004A3D42" w:rsidRDefault="004A3D42" w:rsidP="004A3D42">
      <w:pPr>
        <w:pStyle w:val="12"/>
        <w:rPr>
          <w:lang w:eastAsia="ru-RU"/>
        </w:rPr>
      </w:pPr>
      <w:r w:rsidRPr="004A3D42">
        <w:rPr>
          <w:lang w:eastAsia="ru-RU"/>
        </w:rPr>
        <w:t>Міжнародне співробітництво відіграло вирішальну роль у зміцненні інституційної спроможності України у сфері безпеки після початку повномасштабного вторгнення. Безпрецедентний масштаб військової, фінансової, гуманітарної та політичної підтримки з боку партнерів дозволив Україні ефективно протистояти агресору, незважаючи на асиметрію ресурсів. Особливе значення мало постачання сучасних систем озброєння, підготовка військового персоналу, обмін розвідувальною інформацією, консультативна допомога з питань інституційного розвитку. Важливим аспектом стало формування коаліційного підходу до підтримки України через механізми типу "</w:t>
      </w:r>
      <w:proofErr w:type="spellStart"/>
      <w:r w:rsidRPr="004A3D42">
        <w:rPr>
          <w:lang w:eastAsia="ru-RU"/>
        </w:rPr>
        <w:t>Рамштайн</w:t>
      </w:r>
      <w:proofErr w:type="spellEnd"/>
      <w:r w:rsidRPr="004A3D42">
        <w:rPr>
          <w:lang w:eastAsia="ru-RU"/>
        </w:rPr>
        <w:t>", що забезпечило координацію зусиль різних країн та міжнародних організацій.</w:t>
      </w:r>
    </w:p>
    <w:p w14:paraId="582F43A4" w14:textId="77777777" w:rsidR="004A3D42" w:rsidRPr="004A3D42" w:rsidRDefault="004A3D42" w:rsidP="004A3D42">
      <w:pPr>
        <w:pStyle w:val="12"/>
        <w:rPr>
          <w:lang w:eastAsia="ru-RU"/>
        </w:rPr>
      </w:pPr>
      <w:r w:rsidRPr="004A3D42">
        <w:rPr>
          <w:lang w:eastAsia="ru-RU"/>
        </w:rPr>
        <w:t xml:space="preserve">Пріоритетні напрями реформування сектору безпеки і оборони України поєднують зміцнення обороноздатності для протидії поточній агресії з довгостроковими цілями інституційного розвитку в контексті євроатлантичної інтеграції. Ключовими напрямами є: демократизація та впровадження ефективного цивільного контролю, впровадження </w:t>
      </w:r>
      <w:proofErr w:type="spellStart"/>
      <w:r w:rsidRPr="004A3D42">
        <w:rPr>
          <w:lang w:eastAsia="ru-RU"/>
        </w:rPr>
        <w:t>людиноцентричного</w:t>
      </w:r>
      <w:proofErr w:type="spellEnd"/>
      <w:r w:rsidRPr="004A3D42">
        <w:rPr>
          <w:lang w:eastAsia="ru-RU"/>
        </w:rPr>
        <w:t xml:space="preserve"> підходу, розвиток стратегічних комунікацій та інформаційної стійкості, розбудова системи національної стійкості, гуманітаризація освіти та професійної підготовки в безпековому секторі, реформування системи соціального захисту ветеранів, цифрова трансформація безпекових інститутів. Особливо важливим є забезпечення балансу між нагальними потребами воєнного часу та довгостроковими цілями демократичного розвитку.</w:t>
      </w:r>
    </w:p>
    <w:p w14:paraId="2842DEA5" w14:textId="77777777" w:rsidR="004A3D42" w:rsidRPr="004A3D42" w:rsidRDefault="004A3D42" w:rsidP="004A3D42">
      <w:pPr>
        <w:pStyle w:val="12"/>
        <w:rPr>
          <w:lang w:eastAsia="ru-RU"/>
        </w:rPr>
      </w:pPr>
      <w:r w:rsidRPr="004A3D42">
        <w:rPr>
          <w:lang w:eastAsia="ru-RU"/>
        </w:rPr>
        <w:t xml:space="preserve">Інституційна спроможність України в умовах війни стикається з комплексом викликів, які мають не лише технічний, але й соціокультурний </w:t>
      </w:r>
      <w:r w:rsidRPr="004A3D42">
        <w:rPr>
          <w:lang w:eastAsia="ru-RU"/>
        </w:rPr>
        <w:lastRenderedPageBreak/>
        <w:t>характер. Ключовими викликами є: дихотомія між демократичними цінностями та вимогами безпеки, проблема інституційної пам'яті та спадкоємності, розрив між формальними та неформальними інститутами, напруження між інноваціями "знизу" та інституційною ригідністю, комунікативний розрив між безпековими інститутами та суспільством, забезпечення психологічної стійкості персоналу та суспільства, подолання наслідків інституційної дезорганізації початкового періоду війни. Ці виклики мають глибинне соціокультурне коріння та вимагають комплексного підходу до їх подолання, що поєднує інституційні реформи з трансформацією організаційної культури, розвитком людського потенціалу та зміцненням суспільної підтримки.</w:t>
      </w:r>
    </w:p>
    <w:p w14:paraId="0F96E7B8" w14:textId="26E28D30" w:rsidR="000E6C4B" w:rsidRDefault="004A3D42" w:rsidP="009A0DF7">
      <w:pPr>
        <w:pStyle w:val="12"/>
        <w:rPr>
          <w:lang w:eastAsia="ru-RU"/>
        </w:rPr>
      </w:pPr>
      <w:r w:rsidRPr="004A3D42">
        <w:rPr>
          <w:lang w:eastAsia="ru-RU"/>
        </w:rPr>
        <w:t xml:space="preserve">Перспективи розвитку безпекових інститутів України в контексті євроатлантичної інтеграції пов'язані з поглибленням трансформаційних процесів та розвитком власної суб'єктності в міжнародному безпековому просторі. Ключовими напрямами є: трансформація безпекової культури та ідентичності інститутів відповідно до демократичних цінностей, розвиток демократичного цивільного контролю, імплементація гендерних аспектів безпекової політики, формування стратегічної культури, що поєднує національні особливості з євроатлантичними принципами, реформування системи освіти та підготовки кадрів, розвиток соціального діалогу та партнерства з громадянським суспільством. Особливе значення має використання унікального українського досвіду протидії російській агресії для розвитку євроатлантичної безпекової архітектури, що дозволяє Україні виступати не лише реципієнтом допомоги, але й цінним </w:t>
      </w:r>
      <w:proofErr w:type="spellStart"/>
      <w:r w:rsidRPr="004A3D42">
        <w:rPr>
          <w:lang w:eastAsia="ru-RU"/>
        </w:rPr>
        <w:t>контрибутором</w:t>
      </w:r>
      <w:proofErr w:type="spellEnd"/>
      <w:r w:rsidRPr="004A3D42">
        <w:rPr>
          <w:lang w:eastAsia="ru-RU"/>
        </w:rPr>
        <w:t xml:space="preserve"> до колективної безпеки.</w:t>
      </w:r>
    </w:p>
    <w:p w14:paraId="63E7B869" w14:textId="77777777" w:rsidR="009A0DF7" w:rsidRDefault="009A0DF7" w:rsidP="009A0DF7">
      <w:pPr>
        <w:pStyle w:val="12"/>
        <w:rPr>
          <w:lang w:eastAsia="ru-RU"/>
        </w:rPr>
      </w:pPr>
    </w:p>
    <w:p w14:paraId="1D80EB1D" w14:textId="77777777" w:rsidR="009A0DF7" w:rsidRDefault="009A0DF7" w:rsidP="009A0DF7">
      <w:pPr>
        <w:pStyle w:val="12"/>
        <w:rPr>
          <w:lang w:eastAsia="ru-RU"/>
        </w:rPr>
      </w:pPr>
    </w:p>
    <w:p w14:paraId="59ED7898" w14:textId="77777777" w:rsidR="009A0DF7" w:rsidRDefault="009A0DF7" w:rsidP="009A0DF7">
      <w:pPr>
        <w:pStyle w:val="12"/>
        <w:rPr>
          <w:lang w:eastAsia="ru-RU"/>
        </w:rPr>
      </w:pPr>
    </w:p>
    <w:p w14:paraId="2D792E01" w14:textId="77777777" w:rsidR="009A0DF7" w:rsidRDefault="009A0DF7" w:rsidP="009A0DF7">
      <w:pPr>
        <w:pStyle w:val="12"/>
        <w:rPr>
          <w:lang w:eastAsia="ru-RU"/>
        </w:rPr>
      </w:pPr>
    </w:p>
    <w:p w14:paraId="39C9E23B" w14:textId="77777777" w:rsidR="009A0DF7" w:rsidRDefault="009A0DF7" w:rsidP="009A0DF7">
      <w:pPr>
        <w:pStyle w:val="12"/>
        <w:rPr>
          <w:lang w:eastAsia="ru-RU"/>
        </w:rPr>
      </w:pPr>
    </w:p>
    <w:p w14:paraId="0854C9D5" w14:textId="77777777" w:rsidR="009A0DF7" w:rsidRDefault="009A0DF7" w:rsidP="009A0DF7">
      <w:pPr>
        <w:pStyle w:val="12"/>
        <w:rPr>
          <w:lang w:eastAsia="ru-RU"/>
        </w:rPr>
      </w:pPr>
    </w:p>
    <w:p w14:paraId="70B99575" w14:textId="3210B46B" w:rsidR="00E8661F" w:rsidRDefault="00E8661F" w:rsidP="00852E6A">
      <w:pPr>
        <w:pStyle w:val="1"/>
      </w:pPr>
      <w:bookmarkStart w:id="16" w:name="_Toc198546056"/>
      <w:r w:rsidRPr="00E8661F">
        <w:lastRenderedPageBreak/>
        <w:t>СПИСОК ВИКОРИСТАНИХ ДЖЕРЕЛ</w:t>
      </w:r>
      <w:bookmarkEnd w:id="16"/>
    </w:p>
    <w:p w14:paraId="70AE9426" w14:textId="77777777" w:rsidR="008D1632" w:rsidRPr="008D1632" w:rsidRDefault="008D1632" w:rsidP="008D1632">
      <w:pPr>
        <w:rPr>
          <w:lang w:val="uk-UA"/>
        </w:rPr>
      </w:pPr>
    </w:p>
    <w:p w14:paraId="067CCD7F" w14:textId="492E8AB5" w:rsidR="008D1632" w:rsidRPr="008D1632" w:rsidRDefault="008D1632" w:rsidP="008D1632">
      <w:pPr>
        <w:pStyle w:val="12"/>
        <w:numPr>
          <w:ilvl w:val="0"/>
          <w:numId w:val="7"/>
        </w:numPr>
      </w:pPr>
      <w:r w:rsidRPr="008D1632">
        <w:t xml:space="preserve">Білоус В. Т. та ін. Інституційне забезпечення внутрішньополітичної безпеки України. Вчені записки. 2022. </w:t>
      </w:r>
      <w:proofErr w:type="spellStart"/>
      <w:r w:rsidRPr="008D1632">
        <w:t>Вип</w:t>
      </w:r>
      <w:proofErr w:type="spellEnd"/>
      <w:r w:rsidRPr="008D1632">
        <w:t xml:space="preserve">. 60. С. 52-67. </w:t>
      </w:r>
    </w:p>
    <w:p w14:paraId="7CE4312A" w14:textId="3312BEF7" w:rsidR="008D1632" w:rsidRPr="008D1632" w:rsidRDefault="008D1632" w:rsidP="008D1632">
      <w:pPr>
        <w:pStyle w:val="12"/>
        <w:numPr>
          <w:ilvl w:val="0"/>
          <w:numId w:val="7"/>
        </w:numPr>
      </w:pPr>
      <w:proofErr w:type="spellStart"/>
      <w:r w:rsidRPr="008D1632">
        <w:t>Битяк</w:t>
      </w:r>
      <w:proofErr w:type="spellEnd"/>
      <w:r w:rsidRPr="008D1632">
        <w:t xml:space="preserve"> Ю. П., </w:t>
      </w:r>
      <w:proofErr w:type="spellStart"/>
      <w:r w:rsidRPr="008D1632">
        <w:t>Яковюк</w:t>
      </w:r>
      <w:proofErr w:type="spellEnd"/>
      <w:r w:rsidRPr="008D1632">
        <w:t xml:space="preserve"> І. В. Правова доктрина України: у 5 т. Т. 2: Публічно-правова доктрина України. Харків: Право, 2013. 864 с. </w:t>
      </w:r>
    </w:p>
    <w:p w14:paraId="593F02A8" w14:textId="7134C79E" w:rsidR="008D1632" w:rsidRPr="008D1632" w:rsidRDefault="008D1632" w:rsidP="008D1632">
      <w:pPr>
        <w:pStyle w:val="12"/>
        <w:numPr>
          <w:ilvl w:val="0"/>
          <w:numId w:val="7"/>
        </w:numPr>
      </w:pPr>
      <w:proofErr w:type="spellStart"/>
      <w:r w:rsidRPr="008D1632">
        <w:t>Гетьманчук</w:t>
      </w:r>
      <w:proofErr w:type="spellEnd"/>
      <w:r w:rsidRPr="008D1632">
        <w:t xml:space="preserve"> М. П., Грищук В. К., Турчин Я. Б. Політологія: </w:t>
      </w:r>
      <w:proofErr w:type="spellStart"/>
      <w:r w:rsidRPr="008D1632">
        <w:t>навч</w:t>
      </w:r>
      <w:proofErr w:type="spellEnd"/>
      <w:r w:rsidRPr="008D1632">
        <w:t xml:space="preserve">. </w:t>
      </w:r>
      <w:proofErr w:type="spellStart"/>
      <w:r w:rsidRPr="008D1632">
        <w:t>посіб</w:t>
      </w:r>
      <w:proofErr w:type="spellEnd"/>
      <w:r w:rsidRPr="008D1632">
        <w:t xml:space="preserve">. Київ: Знання, 2010. 415 с. </w:t>
      </w:r>
    </w:p>
    <w:p w14:paraId="6155BE2C" w14:textId="10DAF9F4" w:rsidR="008D1632" w:rsidRPr="008D1632" w:rsidRDefault="008D1632" w:rsidP="008D1632">
      <w:pPr>
        <w:pStyle w:val="12"/>
        <w:numPr>
          <w:ilvl w:val="0"/>
          <w:numId w:val="7"/>
        </w:numPr>
      </w:pPr>
      <w:r w:rsidRPr="008D1632">
        <w:t xml:space="preserve">Горбулін В. П. Світова гібридна війна: український фронт: монографія. Київ: НІСД, 2017. 496 с. </w:t>
      </w:r>
    </w:p>
    <w:p w14:paraId="316D8157" w14:textId="3BB3BB5D" w:rsidR="008D1632" w:rsidRPr="008D1632" w:rsidRDefault="008D1632" w:rsidP="008D1632">
      <w:pPr>
        <w:pStyle w:val="12"/>
        <w:numPr>
          <w:ilvl w:val="0"/>
          <w:numId w:val="7"/>
        </w:numPr>
      </w:pPr>
      <w:r w:rsidRPr="008D1632">
        <w:t xml:space="preserve">Горбулін В. Хроніки передбачень: 2006-2017. Харків: Фоліо, 2017. 255 с. </w:t>
      </w:r>
    </w:p>
    <w:p w14:paraId="5107BAE6" w14:textId="7927C1B0" w:rsidR="008D1632" w:rsidRPr="008D1632" w:rsidRDefault="008D1632" w:rsidP="008D1632">
      <w:pPr>
        <w:pStyle w:val="12"/>
        <w:numPr>
          <w:ilvl w:val="0"/>
          <w:numId w:val="7"/>
        </w:numPr>
      </w:pPr>
      <w:r w:rsidRPr="008D1632">
        <w:t xml:space="preserve">Грицак Я. Нарис історії України: формування модерної української нації ХІХ-ХХ століття. Київ: </w:t>
      </w:r>
      <w:proofErr w:type="spellStart"/>
      <w:r w:rsidRPr="008D1632">
        <w:t>Yakaboo</w:t>
      </w:r>
      <w:proofErr w:type="spellEnd"/>
      <w:r w:rsidRPr="008D1632">
        <w:t xml:space="preserve"> </w:t>
      </w:r>
      <w:proofErr w:type="spellStart"/>
      <w:r w:rsidRPr="008D1632">
        <w:t>Publishing</w:t>
      </w:r>
      <w:proofErr w:type="spellEnd"/>
      <w:r w:rsidRPr="008D1632">
        <w:t xml:space="preserve">, 2019. 656 с. </w:t>
      </w:r>
    </w:p>
    <w:p w14:paraId="3099F0A8" w14:textId="053E7427" w:rsidR="008D1632" w:rsidRPr="008D1632" w:rsidRDefault="008D1632" w:rsidP="008D1632">
      <w:pPr>
        <w:pStyle w:val="12"/>
        <w:numPr>
          <w:ilvl w:val="0"/>
          <w:numId w:val="7"/>
        </w:numPr>
      </w:pPr>
      <w:r w:rsidRPr="008D1632">
        <w:t xml:space="preserve">Дацюк С. Нариси української ідентичності. Львів: Астролябія, 2019. 216 с. </w:t>
      </w:r>
    </w:p>
    <w:p w14:paraId="1CB2347A" w14:textId="47FAAF58" w:rsidR="008D1632" w:rsidRPr="008D1632" w:rsidRDefault="008D1632" w:rsidP="008D1632">
      <w:pPr>
        <w:pStyle w:val="12"/>
        <w:numPr>
          <w:ilvl w:val="0"/>
          <w:numId w:val="7"/>
        </w:numPr>
      </w:pPr>
      <w:r w:rsidRPr="008D1632">
        <w:t xml:space="preserve">Залізняк Л. Походження українців: між наукою та ідеологією. Київ: </w:t>
      </w:r>
      <w:proofErr w:type="spellStart"/>
      <w:r w:rsidRPr="008D1632">
        <w:t>Темпора</w:t>
      </w:r>
      <w:proofErr w:type="spellEnd"/>
      <w:r w:rsidRPr="008D1632">
        <w:t xml:space="preserve">, 2008. 104 с. </w:t>
      </w:r>
    </w:p>
    <w:p w14:paraId="7B93DED2" w14:textId="77259F21" w:rsidR="008D1632" w:rsidRPr="008D1632" w:rsidRDefault="008D1632" w:rsidP="008D1632">
      <w:pPr>
        <w:pStyle w:val="12"/>
        <w:numPr>
          <w:ilvl w:val="0"/>
          <w:numId w:val="7"/>
        </w:numPr>
      </w:pPr>
      <w:proofErr w:type="spellStart"/>
      <w:r w:rsidRPr="008D1632">
        <w:t>Зіньковський</w:t>
      </w:r>
      <w:proofErr w:type="spellEnd"/>
      <w:r w:rsidRPr="008D1632">
        <w:t xml:space="preserve"> С., Мартинюк В. Комунікаційне забезпечення трансформації сектору безпеки і оборони. Київ: Центр </w:t>
      </w:r>
      <w:proofErr w:type="spellStart"/>
      <w:r w:rsidRPr="008D1632">
        <w:t>глобалістики</w:t>
      </w:r>
      <w:proofErr w:type="spellEnd"/>
      <w:r w:rsidRPr="008D1632">
        <w:t xml:space="preserve"> "Стратегія XXI", 2017. 80 с. </w:t>
      </w:r>
    </w:p>
    <w:p w14:paraId="72D80876" w14:textId="79569EDC" w:rsidR="008D1632" w:rsidRPr="008D1632" w:rsidRDefault="008D1632" w:rsidP="008D1632">
      <w:pPr>
        <w:pStyle w:val="12"/>
        <w:numPr>
          <w:ilvl w:val="0"/>
          <w:numId w:val="7"/>
        </w:numPr>
      </w:pPr>
      <w:proofErr w:type="spellStart"/>
      <w:r w:rsidRPr="008D1632">
        <w:t>Косілова</w:t>
      </w:r>
      <w:proofErr w:type="spellEnd"/>
      <w:r w:rsidRPr="008D1632">
        <w:t xml:space="preserve"> О. І. Політична безпека в системі національної безпеки України. </w:t>
      </w:r>
      <w:r w:rsidRPr="009A0DF7">
        <w:rPr>
          <w:i/>
          <w:iCs/>
        </w:rPr>
        <w:t>Правова інформатика</w:t>
      </w:r>
      <w:r w:rsidRPr="008D1632">
        <w:t xml:space="preserve">. 2011. № 1(29). С. 72-78. </w:t>
      </w:r>
    </w:p>
    <w:p w14:paraId="64C97F8A" w14:textId="0B195117" w:rsidR="008D1632" w:rsidRPr="008D1632" w:rsidRDefault="008D1632" w:rsidP="008D1632">
      <w:pPr>
        <w:pStyle w:val="12"/>
        <w:numPr>
          <w:ilvl w:val="0"/>
          <w:numId w:val="7"/>
        </w:numPr>
      </w:pPr>
      <w:r w:rsidRPr="008D1632">
        <w:t xml:space="preserve">Кравчук О. Ю. Політична безпека Української держави як чинник демократичного розвитку суспільства: монографія. Миколаїв: </w:t>
      </w:r>
      <w:proofErr w:type="spellStart"/>
      <w:r w:rsidRPr="008D1632">
        <w:t>Торубара</w:t>
      </w:r>
      <w:proofErr w:type="spellEnd"/>
      <w:r w:rsidRPr="008D1632">
        <w:t xml:space="preserve"> В.В., 2021. 198 с. </w:t>
      </w:r>
    </w:p>
    <w:p w14:paraId="212EC7E5" w14:textId="654899DF" w:rsidR="008D1632" w:rsidRPr="008D1632" w:rsidRDefault="008D1632" w:rsidP="008D1632">
      <w:pPr>
        <w:pStyle w:val="12"/>
        <w:numPr>
          <w:ilvl w:val="0"/>
          <w:numId w:val="7"/>
        </w:numPr>
      </w:pPr>
      <w:proofErr w:type="spellStart"/>
      <w:r w:rsidRPr="008D1632">
        <w:t>Кулеба</w:t>
      </w:r>
      <w:proofErr w:type="spellEnd"/>
      <w:r w:rsidRPr="008D1632">
        <w:t xml:space="preserve"> Д. Війна за реальність: як перемагати у світі фейків, правд і спільнот. Київ: </w:t>
      </w:r>
      <w:proofErr w:type="spellStart"/>
      <w:r w:rsidRPr="008D1632">
        <w:t>Книголав</w:t>
      </w:r>
      <w:proofErr w:type="spellEnd"/>
      <w:r w:rsidRPr="008D1632">
        <w:t xml:space="preserve">, 2019. 384 с. </w:t>
      </w:r>
    </w:p>
    <w:p w14:paraId="1AB77236" w14:textId="2D43FAE5" w:rsidR="008D1632" w:rsidRPr="008D1632" w:rsidRDefault="008D1632" w:rsidP="008D1632">
      <w:pPr>
        <w:pStyle w:val="12"/>
        <w:numPr>
          <w:ilvl w:val="0"/>
          <w:numId w:val="7"/>
        </w:numPr>
      </w:pPr>
      <w:proofErr w:type="spellStart"/>
      <w:r w:rsidRPr="008D1632">
        <w:t>Ліпкан</w:t>
      </w:r>
      <w:proofErr w:type="spellEnd"/>
      <w:r w:rsidRPr="008D1632">
        <w:t xml:space="preserve"> В. А. Теорія національної безпеки: підручник. Київ: КНТ, 2009. 576 с. </w:t>
      </w:r>
    </w:p>
    <w:p w14:paraId="0AA5492D" w14:textId="23FCF8D6" w:rsidR="008D1632" w:rsidRPr="008D1632" w:rsidRDefault="008D1632" w:rsidP="008D1632">
      <w:pPr>
        <w:pStyle w:val="12"/>
        <w:numPr>
          <w:ilvl w:val="0"/>
          <w:numId w:val="7"/>
        </w:numPr>
      </w:pPr>
      <w:r w:rsidRPr="008D1632">
        <w:t xml:space="preserve">Магда Є. Гібридна агресія Росії: </w:t>
      </w:r>
      <w:proofErr w:type="spellStart"/>
      <w:r w:rsidRPr="008D1632">
        <w:t>уроки</w:t>
      </w:r>
      <w:proofErr w:type="spellEnd"/>
      <w:r w:rsidRPr="008D1632">
        <w:t xml:space="preserve"> для Європи. Київ: КАЛАМАР, 2017. 268 с. </w:t>
      </w:r>
    </w:p>
    <w:p w14:paraId="01F508BC" w14:textId="3AE2F4D2" w:rsidR="008D1632" w:rsidRPr="008D1632" w:rsidRDefault="008D1632" w:rsidP="008D1632">
      <w:pPr>
        <w:pStyle w:val="12"/>
        <w:numPr>
          <w:ilvl w:val="0"/>
          <w:numId w:val="7"/>
        </w:numPr>
      </w:pPr>
      <w:r w:rsidRPr="008D1632">
        <w:lastRenderedPageBreak/>
        <w:t xml:space="preserve">Малиновська О. А. Внутрішня міграція та тимчасові переміщення в Україні в умовах політичних та соціально-економічних загроз. Київ: НІСД, 2015. 50 с. </w:t>
      </w:r>
    </w:p>
    <w:p w14:paraId="305CCF6B" w14:textId="2FD6F647" w:rsidR="008D1632" w:rsidRPr="008D1632" w:rsidRDefault="008D1632" w:rsidP="008D1632">
      <w:pPr>
        <w:pStyle w:val="12"/>
        <w:numPr>
          <w:ilvl w:val="0"/>
          <w:numId w:val="7"/>
        </w:numPr>
      </w:pPr>
      <w:r w:rsidRPr="008D1632">
        <w:t xml:space="preserve">Міжнародна допомога Україні: механізми отримання та ефективного використання: аналітична доповідь / за ред. О. О. Романової. Київ: НІСД, 2020. 108 с. </w:t>
      </w:r>
    </w:p>
    <w:p w14:paraId="738DFB69" w14:textId="64B2E166" w:rsidR="008D1632" w:rsidRPr="008D1632" w:rsidRDefault="008D1632" w:rsidP="008D1632">
      <w:pPr>
        <w:pStyle w:val="12"/>
        <w:numPr>
          <w:ilvl w:val="0"/>
          <w:numId w:val="7"/>
        </w:numPr>
      </w:pPr>
      <w:r w:rsidRPr="008D1632">
        <w:t xml:space="preserve">Нижник Н. Р., Ситник Г. П., Білоус В. Т. Національна безпека України (методологічні аспекти, стан і тенденції розвитку): </w:t>
      </w:r>
      <w:proofErr w:type="spellStart"/>
      <w:r w:rsidRPr="008D1632">
        <w:t>навч</w:t>
      </w:r>
      <w:proofErr w:type="spellEnd"/>
      <w:r w:rsidRPr="008D1632">
        <w:t xml:space="preserve">. </w:t>
      </w:r>
      <w:proofErr w:type="spellStart"/>
      <w:r w:rsidRPr="008D1632">
        <w:t>посіб</w:t>
      </w:r>
      <w:proofErr w:type="spellEnd"/>
      <w:r w:rsidRPr="008D1632">
        <w:t xml:space="preserve">. Київ: Преса України, 2000. 304 с. </w:t>
      </w:r>
    </w:p>
    <w:p w14:paraId="28F2DD30" w14:textId="3D7DFD91" w:rsidR="008D1632" w:rsidRPr="008D1632" w:rsidRDefault="008D1632" w:rsidP="008D1632">
      <w:pPr>
        <w:pStyle w:val="12"/>
        <w:numPr>
          <w:ilvl w:val="0"/>
          <w:numId w:val="7"/>
        </w:numPr>
      </w:pPr>
      <w:r w:rsidRPr="008D1632">
        <w:t xml:space="preserve">Омельчук В. А. та ін. Забезпечення національної безпеки за основними напрямами життєдіяльності України: навчальний посібник: у 2-х ч.: Ч. І / ред. А. М. Кислого. Київ: МАУП, 2021. 304 с. </w:t>
      </w:r>
    </w:p>
    <w:p w14:paraId="081C3F9A" w14:textId="257572A7" w:rsidR="008D1632" w:rsidRPr="008D1632" w:rsidRDefault="008D1632" w:rsidP="008D1632">
      <w:pPr>
        <w:pStyle w:val="12"/>
        <w:numPr>
          <w:ilvl w:val="0"/>
          <w:numId w:val="7"/>
        </w:numPr>
      </w:pPr>
      <w:r w:rsidRPr="008D1632">
        <w:t xml:space="preserve">Паламарчук М. О. Ефективність механізмів народовладдя як основа внутрішньополітичної безпеки України: </w:t>
      </w:r>
      <w:proofErr w:type="spellStart"/>
      <w:r w:rsidRPr="008D1632">
        <w:t>автореф</w:t>
      </w:r>
      <w:proofErr w:type="spellEnd"/>
      <w:r w:rsidRPr="008D1632">
        <w:t xml:space="preserve">. </w:t>
      </w:r>
      <w:proofErr w:type="spellStart"/>
      <w:r w:rsidRPr="008D1632">
        <w:t>дис</w:t>
      </w:r>
      <w:proofErr w:type="spellEnd"/>
      <w:r w:rsidRPr="008D1632">
        <w:t xml:space="preserve">. ... </w:t>
      </w:r>
      <w:proofErr w:type="spellStart"/>
      <w:r w:rsidRPr="008D1632">
        <w:t>канд</w:t>
      </w:r>
      <w:proofErr w:type="spellEnd"/>
      <w:r w:rsidRPr="008D1632">
        <w:t xml:space="preserve">. політ. наук: 21.01.01. Київ, 2007. 16 с. </w:t>
      </w:r>
    </w:p>
    <w:p w14:paraId="3EC09D29" w14:textId="25BC3561" w:rsidR="008D1632" w:rsidRPr="008D1632" w:rsidRDefault="008D1632" w:rsidP="008D1632">
      <w:pPr>
        <w:pStyle w:val="12"/>
        <w:numPr>
          <w:ilvl w:val="0"/>
          <w:numId w:val="7"/>
        </w:numPr>
      </w:pPr>
      <w:r w:rsidRPr="008D1632">
        <w:t xml:space="preserve">Поляков Л. І. </w:t>
      </w:r>
      <w:proofErr w:type="spellStart"/>
      <w:r w:rsidRPr="008D1632">
        <w:t>Уроки</w:t>
      </w:r>
      <w:proofErr w:type="spellEnd"/>
      <w:r w:rsidRPr="008D1632">
        <w:t xml:space="preserve"> півтора років реформування оборони України. </w:t>
      </w:r>
      <w:r w:rsidRPr="009A0DF7">
        <w:rPr>
          <w:i/>
          <w:iCs/>
        </w:rPr>
        <w:t>Національна безпека і оборона</w:t>
      </w:r>
      <w:r w:rsidRPr="008D1632">
        <w:t xml:space="preserve">. 2017. № 5-6. С. 48-51. </w:t>
      </w:r>
    </w:p>
    <w:p w14:paraId="7E59F9CB" w14:textId="4058935E" w:rsidR="008D1632" w:rsidRPr="008D1632" w:rsidRDefault="008D1632" w:rsidP="008D1632">
      <w:pPr>
        <w:pStyle w:val="12"/>
        <w:numPr>
          <w:ilvl w:val="0"/>
          <w:numId w:val="7"/>
        </w:numPr>
      </w:pPr>
      <w:proofErr w:type="spellStart"/>
      <w:r w:rsidRPr="008D1632">
        <w:t>Пошедін</w:t>
      </w:r>
      <w:proofErr w:type="spellEnd"/>
      <w:r w:rsidRPr="008D1632">
        <w:t xml:space="preserve"> О. І. Нове у розвитку цивільно-військових відносин і демократичного контролю над сектором безпеки і оборони України. </w:t>
      </w:r>
      <w:r w:rsidRPr="009A0DF7">
        <w:rPr>
          <w:i/>
          <w:iCs/>
        </w:rPr>
        <w:t>Інвестиції: практика та досвід</w:t>
      </w:r>
      <w:r w:rsidRPr="008D1632">
        <w:t xml:space="preserve">. 2019. № 16. С. 95-99. </w:t>
      </w:r>
    </w:p>
    <w:p w14:paraId="5CD0E106" w14:textId="211A61C8" w:rsidR="008D1632" w:rsidRPr="008D1632" w:rsidRDefault="008D1632" w:rsidP="008D1632">
      <w:pPr>
        <w:pStyle w:val="12"/>
        <w:numPr>
          <w:ilvl w:val="0"/>
          <w:numId w:val="7"/>
        </w:numPr>
      </w:pPr>
      <w:proofErr w:type="spellStart"/>
      <w:r w:rsidRPr="008D1632">
        <w:t>Почепцов</w:t>
      </w:r>
      <w:proofErr w:type="spellEnd"/>
      <w:r w:rsidRPr="008D1632">
        <w:t xml:space="preserve"> Г. Сучасні інформаційні війни. Київ: ВД "Києво-Могилянська академія", 2015. 497 с. </w:t>
      </w:r>
    </w:p>
    <w:p w14:paraId="54557BD2" w14:textId="0C25E6F6" w:rsidR="008D1632" w:rsidRPr="008D1632" w:rsidRDefault="008D1632" w:rsidP="008D1632">
      <w:pPr>
        <w:pStyle w:val="12"/>
        <w:numPr>
          <w:ilvl w:val="0"/>
          <w:numId w:val="7"/>
        </w:numPr>
      </w:pPr>
      <w:proofErr w:type="spellStart"/>
      <w:r w:rsidRPr="008D1632">
        <w:t>Резнікова</w:t>
      </w:r>
      <w:proofErr w:type="spellEnd"/>
      <w:r w:rsidRPr="008D1632">
        <w:t xml:space="preserve"> О. О., </w:t>
      </w:r>
      <w:proofErr w:type="spellStart"/>
      <w:r w:rsidRPr="008D1632">
        <w:t>Войтовський</w:t>
      </w:r>
      <w:proofErr w:type="spellEnd"/>
      <w:r w:rsidRPr="008D1632">
        <w:t xml:space="preserve"> К. Є., </w:t>
      </w:r>
      <w:proofErr w:type="spellStart"/>
      <w:r w:rsidRPr="008D1632">
        <w:t>Лепіхов</w:t>
      </w:r>
      <w:proofErr w:type="spellEnd"/>
      <w:r w:rsidRPr="008D1632">
        <w:t xml:space="preserve"> А. В. Національні системи оцінювання ризиків і загроз: кращі світові практики, нові можливості для України: </w:t>
      </w:r>
      <w:proofErr w:type="spellStart"/>
      <w:r w:rsidRPr="008D1632">
        <w:t>аналіт</w:t>
      </w:r>
      <w:proofErr w:type="spellEnd"/>
      <w:r w:rsidRPr="008D1632">
        <w:t xml:space="preserve">. </w:t>
      </w:r>
      <w:proofErr w:type="spellStart"/>
      <w:r w:rsidRPr="008D1632">
        <w:t>доп</w:t>
      </w:r>
      <w:proofErr w:type="spellEnd"/>
      <w:r w:rsidRPr="008D1632">
        <w:t xml:space="preserve">. Київ: НІСД, 2020. 84 с. </w:t>
      </w:r>
    </w:p>
    <w:p w14:paraId="6E7BFC8E" w14:textId="251A32C7" w:rsidR="008D1632" w:rsidRPr="008D1632" w:rsidRDefault="008D1632" w:rsidP="008D1632">
      <w:pPr>
        <w:pStyle w:val="12"/>
        <w:numPr>
          <w:ilvl w:val="0"/>
          <w:numId w:val="7"/>
        </w:numPr>
      </w:pPr>
      <w:r w:rsidRPr="008D1632">
        <w:t xml:space="preserve">Розбудова безпеки і оборони. Збірка матеріалів щодо Плану партнерських дій із створення інститутів оборони і безпеки / за ред. Ф. Х. </w:t>
      </w:r>
      <w:proofErr w:type="spellStart"/>
      <w:r w:rsidRPr="008D1632">
        <w:t>Флурі</w:t>
      </w:r>
      <w:proofErr w:type="spellEnd"/>
      <w:r w:rsidRPr="008D1632">
        <w:t xml:space="preserve">, В. Ф. Барановського. Женева-Київ: Женевський центр демократичного контролю над збройними силами, 2006. 383 с. </w:t>
      </w:r>
    </w:p>
    <w:p w14:paraId="2594C88D" w14:textId="791AB3BD" w:rsidR="008D1632" w:rsidRPr="008D1632" w:rsidRDefault="008D1632" w:rsidP="008D1632">
      <w:pPr>
        <w:pStyle w:val="12"/>
        <w:numPr>
          <w:ilvl w:val="0"/>
          <w:numId w:val="7"/>
        </w:numPr>
      </w:pPr>
      <w:r w:rsidRPr="008D1632">
        <w:t xml:space="preserve">Сектор безпеки і оборони України: теорія, стратегія, практика: монографія / за ред. В. П. Горбуліна. Київ: </w:t>
      </w:r>
      <w:proofErr w:type="spellStart"/>
      <w:r w:rsidRPr="008D1632">
        <w:t>Академпрес</w:t>
      </w:r>
      <w:proofErr w:type="spellEnd"/>
      <w:r w:rsidRPr="008D1632">
        <w:t xml:space="preserve">, 2017. 180 с. </w:t>
      </w:r>
    </w:p>
    <w:p w14:paraId="57DE9187" w14:textId="106E4363" w:rsidR="008D1632" w:rsidRPr="008D1632" w:rsidRDefault="008D1632" w:rsidP="008D1632">
      <w:pPr>
        <w:pStyle w:val="12"/>
        <w:numPr>
          <w:ilvl w:val="0"/>
          <w:numId w:val="7"/>
        </w:numPr>
      </w:pPr>
      <w:r w:rsidRPr="008D1632">
        <w:lastRenderedPageBreak/>
        <w:t xml:space="preserve">Сергієнко Т. І. Внутрішньополітична інтеграція сучасного українського суспільства в контексті державотворення: </w:t>
      </w:r>
      <w:proofErr w:type="spellStart"/>
      <w:r w:rsidRPr="008D1632">
        <w:t>автореф</w:t>
      </w:r>
      <w:proofErr w:type="spellEnd"/>
      <w:r w:rsidRPr="008D1632">
        <w:t xml:space="preserve">. </w:t>
      </w:r>
      <w:proofErr w:type="spellStart"/>
      <w:r w:rsidRPr="008D1632">
        <w:t>дис</w:t>
      </w:r>
      <w:proofErr w:type="spellEnd"/>
      <w:r w:rsidRPr="008D1632">
        <w:t xml:space="preserve">. … </w:t>
      </w:r>
      <w:proofErr w:type="spellStart"/>
      <w:r w:rsidRPr="008D1632">
        <w:t>канд</w:t>
      </w:r>
      <w:proofErr w:type="spellEnd"/>
      <w:r w:rsidRPr="008D1632">
        <w:t xml:space="preserve">. політ. наук: 23.00.02 / НАН України. Ін-т держави і права ім. В. М. Корецького. Київ, 2007. 20 c. </w:t>
      </w:r>
    </w:p>
    <w:p w14:paraId="1081CCC0" w14:textId="711BEBD4" w:rsidR="008D1632" w:rsidRPr="008D1632" w:rsidRDefault="008D1632" w:rsidP="008D1632">
      <w:pPr>
        <w:pStyle w:val="12"/>
        <w:numPr>
          <w:ilvl w:val="0"/>
          <w:numId w:val="7"/>
        </w:numPr>
      </w:pPr>
      <w:r w:rsidRPr="008D1632">
        <w:t xml:space="preserve">Ситник Г. П., Олуйко В. М., </w:t>
      </w:r>
      <w:proofErr w:type="spellStart"/>
      <w:r w:rsidRPr="008D1632">
        <w:t>Вавринчук</w:t>
      </w:r>
      <w:proofErr w:type="spellEnd"/>
      <w:r w:rsidRPr="008D1632">
        <w:t xml:space="preserve"> М. П. Національна безпека України: теорія і практика: монографія / за </w:t>
      </w:r>
      <w:proofErr w:type="spellStart"/>
      <w:r w:rsidRPr="008D1632">
        <w:t>заг</w:t>
      </w:r>
      <w:proofErr w:type="spellEnd"/>
      <w:r w:rsidRPr="008D1632">
        <w:t xml:space="preserve">. ред. Г. П. Ситника. Хмельницький-Київ: Кондор, 2007. 669 с. </w:t>
      </w:r>
    </w:p>
    <w:p w14:paraId="5E989A05" w14:textId="57330D10" w:rsidR="008D1632" w:rsidRPr="008D1632" w:rsidRDefault="008D1632" w:rsidP="008D1632">
      <w:pPr>
        <w:pStyle w:val="12"/>
        <w:numPr>
          <w:ilvl w:val="0"/>
          <w:numId w:val="7"/>
        </w:numPr>
      </w:pPr>
      <w:proofErr w:type="spellStart"/>
      <w:r w:rsidRPr="008D1632">
        <w:t>Сунгуровський</w:t>
      </w:r>
      <w:proofErr w:type="spellEnd"/>
      <w:r w:rsidRPr="008D1632">
        <w:t xml:space="preserve"> М. Оборонна реформа: певні успіхи, непевні перспективи. Київ: Центр Разумкова, 2018. 38 с. </w:t>
      </w:r>
    </w:p>
    <w:p w14:paraId="1F599B78" w14:textId="5C891220" w:rsidR="008D1632" w:rsidRPr="008D1632" w:rsidRDefault="008D1632" w:rsidP="008D1632">
      <w:pPr>
        <w:pStyle w:val="12"/>
        <w:numPr>
          <w:ilvl w:val="0"/>
          <w:numId w:val="7"/>
        </w:numPr>
      </w:pPr>
      <w:r w:rsidRPr="008D1632">
        <w:t xml:space="preserve">Ткаченко В. Росія: ідентичність агресора. Київ: ВЦ "Академія", 2016. 256 с. </w:t>
      </w:r>
    </w:p>
    <w:p w14:paraId="4BAE026A" w14:textId="1189445F" w:rsidR="008D1632" w:rsidRPr="008D1632" w:rsidRDefault="008D1632" w:rsidP="008D1632">
      <w:pPr>
        <w:pStyle w:val="12"/>
        <w:numPr>
          <w:ilvl w:val="0"/>
          <w:numId w:val="7"/>
        </w:numPr>
      </w:pPr>
      <w:proofErr w:type="spellStart"/>
      <w:r w:rsidRPr="008D1632">
        <w:t>Требін</w:t>
      </w:r>
      <w:proofErr w:type="spellEnd"/>
      <w:r w:rsidRPr="008D1632">
        <w:t xml:space="preserve"> М. П. Армія та суспільство: соціально-філософський аналіз взаємодії в умовах трансформації. Харків: Видавничий Дім «ІНЖЕК», 2004. 404 с. </w:t>
      </w:r>
    </w:p>
    <w:p w14:paraId="6D9F82B5" w14:textId="5A10B5D2" w:rsidR="008D1632" w:rsidRPr="008D1632" w:rsidRDefault="008D1632" w:rsidP="008D1632">
      <w:pPr>
        <w:pStyle w:val="12"/>
        <w:numPr>
          <w:ilvl w:val="0"/>
          <w:numId w:val="7"/>
        </w:numPr>
      </w:pPr>
      <w:proofErr w:type="spellStart"/>
      <w:r w:rsidRPr="008D1632">
        <w:t>Хомчак</w:t>
      </w:r>
      <w:proofErr w:type="spellEnd"/>
      <w:r w:rsidRPr="008D1632">
        <w:t xml:space="preserve"> Р. Б. Трансформація Збройних Сил України: досвід та пріоритети. Наука і оборона. 2021. № 1. С. 3-8. </w:t>
      </w:r>
    </w:p>
    <w:p w14:paraId="1B6650AB" w14:textId="4E1C13CD" w:rsidR="008D1632" w:rsidRPr="008D1632" w:rsidRDefault="008D1632" w:rsidP="008D1632">
      <w:pPr>
        <w:pStyle w:val="12"/>
        <w:numPr>
          <w:ilvl w:val="0"/>
          <w:numId w:val="7"/>
        </w:numPr>
      </w:pPr>
      <w:proofErr w:type="spellStart"/>
      <w:r w:rsidRPr="008D1632">
        <w:t>Цвих</w:t>
      </w:r>
      <w:proofErr w:type="spellEnd"/>
      <w:r w:rsidRPr="008D1632">
        <w:t xml:space="preserve"> В. Ф. Соціальний діалог: основні підходи до визначення. Вісник Київського національного університету імені Тараса Шевченка. Філософія. Політологія. 2013. № 4. С. 72-75. </w:t>
      </w:r>
    </w:p>
    <w:p w14:paraId="3F316DCA" w14:textId="26308980" w:rsidR="008D1632" w:rsidRPr="008D1632" w:rsidRDefault="008D1632" w:rsidP="008D1632">
      <w:pPr>
        <w:pStyle w:val="12"/>
        <w:numPr>
          <w:ilvl w:val="0"/>
          <w:numId w:val="7"/>
        </w:numPr>
      </w:pPr>
      <w:proofErr w:type="spellStart"/>
      <w:r w:rsidRPr="008D1632">
        <w:t>Buzan</w:t>
      </w:r>
      <w:proofErr w:type="spellEnd"/>
      <w:r w:rsidRPr="008D1632">
        <w:t xml:space="preserve"> B., </w:t>
      </w:r>
      <w:proofErr w:type="spellStart"/>
      <w:r w:rsidRPr="008D1632">
        <w:t>Wæver</w:t>
      </w:r>
      <w:proofErr w:type="spellEnd"/>
      <w:r w:rsidRPr="008D1632">
        <w:t xml:space="preserve"> O., </w:t>
      </w:r>
      <w:proofErr w:type="spellStart"/>
      <w:r w:rsidRPr="008D1632">
        <w:t>de</w:t>
      </w:r>
      <w:proofErr w:type="spellEnd"/>
      <w:r w:rsidRPr="008D1632">
        <w:t xml:space="preserve"> </w:t>
      </w:r>
      <w:proofErr w:type="spellStart"/>
      <w:r w:rsidRPr="008D1632">
        <w:t>Wilde</w:t>
      </w:r>
      <w:proofErr w:type="spellEnd"/>
      <w:r w:rsidRPr="008D1632">
        <w:t xml:space="preserve"> J. </w:t>
      </w:r>
      <w:proofErr w:type="spellStart"/>
      <w:r w:rsidRPr="008D1632">
        <w:t>Security</w:t>
      </w:r>
      <w:proofErr w:type="spellEnd"/>
      <w:r w:rsidRPr="008D1632">
        <w:t xml:space="preserve">: A </w:t>
      </w:r>
      <w:proofErr w:type="spellStart"/>
      <w:r w:rsidRPr="008D1632">
        <w:t>New</w:t>
      </w:r>
      <w:proofErr w:type="spellEnd"/>
      <w:r w:rsidRPr="008D1632">
        <w:t xml:space="preserve"> </w:t>
      </w:r>
      <w:proofErr w:type="spellStart"/>
      <w:r w:rsidRPr="008D1632">
        <w:t>Framework</w:t>
      </w:r>
      <w:proofErr w:type="spellEnd"/>
      <w:r w:rsidRPr="008D1632">
        <w:t xml:space="preserve"> </w:t>
      </w:r>
      <w:proofErr w:type="spellStart"/>
      <w:r w:rsidRPr="008D1632">
        <w:t>for</w:t>
      </w:r>
      <w:proofErr w:type="spellEnd"/>
      <w:r w:rsidRPr="008D1632">
        <w:t xml:space="preserve"> </w:t>
      </w:r>
      <w:proofErr w:type="spellStart"/>
      <w:r w:rsidRPr="008D1632">
        <w:t>Analysis</w:t>
      </w:r>
      <w:proofErr w:type="spellEnd"/>
      <w:r w:rsidRPr="008D1632">
        <w:t xml:space="preserve">. </w:t>
      </w:r>
      <w:proofErr w:type="spellStart"/>
      <w:r w:rsidRPr="008D1632">
        <w:t>Boulder</w:t>
      </w:r>
      <w:proofErr w:type="spellEnd"/>
      <w:r w:rsidRPr="008D1632">
        <w:t xml:space="preserve">: </w:t>
      </w:r>
      <w:proofErr w:type="spellStart"/>
      <w:r w:rsidRPr="008D1632">
        <w:t>Lynne</w:t>
      </w:r>
      <w:proofErr w:type="spellEnd"/>
      <w:r w:rsidRPr="008D1632">
        <w:t xml:space="preserve"> </w:t>
      </w:r>
      <w:proofErr w:type="spellStart"/>
      <w:r w:rsidRPr="008D1632">
        <w:t>Rienner</w:t>
      </w:r>
      <w:proofErr w:type="spellEnd"/>
      <w:r w:rsidRPr="008D1632">
        <w:t xml:space="preserve"> </w:t>
      </w:r>
      <w:proofErr w:type="spellStart"/>
      <w:r w:rsidRPr="008D1632">
        <w:t>Publishers</w:t>
      </w:r>
      <w:proofErr w:type="spellEnd"/>
      <w:r w:rsidRPr="008D1632">
        <w:t xml:space="preserve">, 1998. 239 p. </w:t>
      </w:r>
    </w:p>
    <w:p w14:paraId="664DA4AA" w14:textId="2F17A7CD" w:rsidR="008D1632" w:rsidRPr="008D1632" w:rsidRDefault="008D1632" w:rsidP="008D1632">
      <w:pPr>
        <w:pStyle w:val="12"/>
        <w:numPr>
          <w:ilvl w:val="0"/>
          <w:numId w:val="7"/>
        </w:numPr>
      </w:pPr>
      <w:proofErr w:type="spellStart"/>
      <w:r w:rsidRPr="008D1632">
        <w:t>Caparini</w:t>
      </w:r>
      <w:proofErr w:type="spellEnd"/>
      <w:r w:rsidRPr="008D1632">
        <w:t xml:space="preserve"> M., </w:t>
      </w:r>
      <w:proofErr w:type="spellStart"/>
      <w:r w:rsidRPr="008D1632">
        <w:t>Fluri</w:t>
      </w:r>
      <w:proofErr w:type="spellEnd"/>
      <w:r w:rsidRPr="008D1632">
        <w:t xml:space="preserve"> P. </w:t>
      </w:r>
      <w:proofErr w:type="spellStart"/>
      <w:r w:rsidRPr="008D1632">
        <w:t>Civil</w:t>
      </w:r>
      <w:proofErr w:type="spellEnd"/>
      <w:r w:rsidRPr="008D1632">
        <w:t xml:space="preserve"> </w:t>
      </w:r>
      <w:proofErr w:type="spellStart"/>
      <w:r w:rsidRPr="008D1632">
        <w:t>Society</w:t>
      </w:r>
      <w:proofErr w:type="spellEnd"/>
      <w:r w:rsidRPr="008D1632">
        <w:t xml:space="preserve"> </w:t>
      </w:r>
      <w:proofErr w:type="spellStart"/>
      <w:r w:rsidRPr="008D1632">
        <w:t>and</w:t>
      </w:r>
      <w:proofErr w:type="spellEnd"/>
      <w:r w:rsidRPr="008D1632">
        <w:t xml:space="preserve"> </w:t>
      </w:r>
      <w:proofErr w:type="spellStart"/>
      <w:r w:rsidRPr="008D1632">
        <w:t>the</w:t>
      </w:r>
      <w:proofErr w:type="spellEnd"/>
      <w:r w:rsidRPr="008D1632">
        <w:t xml:space="preserve"> </w:t>
      </w:r>
      <w:proofErr w:type="spellStart"/>
      <w:r w:rsidRPr="008D1632">
        <w:t>Security</w:t>
      </w:r>
      <w:proofErr w:type="spellEnd"/>
      <w:r w:rsidRPr="008D1632">
        <w:t xml:space="preserve"> </w:t>
      </w:r>
      <w:proofErr w:type="spellStart"/>
      <w:r w:rsidRPr="008D1632">
        <w:t>Sector</w:t>
      </w:r>
      <w:proofErr w:type="spellEnd"/>
      <w:r w:rsidRPr="008D1632">
        <w:t xml:space="preserve">: </w:t>
      </w:r>
      <w:proofErr w:type="spellStart"/>
      <w:r w:rsidRPr="008D1632">
        <w:t>Concepts</w:t>
      </w:r>
      <w:proofErr w:type="spellEnd"/>
      <w:r w:rsidRPr="008D1632">
        <w:t xml:space="preserve"> </w:t>
      </w:r>
      <w:proofErr w:type="spellStart"/>
      <w:r w:rsidRPr="008D1632">
        <w:t>and</w:t>
      </w:r>
      <w:proofErr w:type="spellEnd"/>
      <w:r w:rsidRPr="008D1632">
        <w:t xml:space="preserve"> </w:t>
      </w:r>
      <w:proofErr w:type="spellStart"/>
      <w:r w:rsidRPr="008D1632">
        <w:t>Practices</w:t>
      </w:r>
      <w:proofErr w:type="spellEnd"/>
      <w:r w:rsidRPr="008D1632">
        <w:t xml:space="preserve"> in </w:t>
      </w:r>
      <w:proofErr w:type="spellStart"/>
      <w:r w:rsidRPr="008D1632">
        <w:t>New</w:t>
      </w:r>
      <w:proofErr w:type="spellEnd"/>
      <w:r w:rsidRPr="008D1632">
        <w:t xml:space="preserve"> </w:t>
      </w:r>
      <w:proofErr w:type="spellStart"/>
      <w:r w:rsidRPr="008D1632">
        <w:t>Democracies</w:t>
      </w:r>
      <w:proofErr w:type="spellEnd"/>
      <w:r w:rsidRPr="008D1632">
        <w:t xml:space="preserve">. </w:t>
      </w:r>
      <w:proofErr w:type="spellStart"/>
      <w:r w:rsidRPr="008D1632">
        <w:t>Geneva</w:t>
      </w:r>
      <w:proofErr w:type="spellEnd"/>
      <w:r w:rsidRPr="008D1632">
        <w:t xml:space="preserve">: DCAF, 2006. 261 p. </w:t>
      </w:r>
    </w:p>
    <w:p w14:paraId="4BB2F622" w14:textId="398D3512" w:rsidR="008D1632" w:rsidRPr="008D1632" w:rsidRDefault="008D1632" w:rsidP="008D1632">
      <w:pPr>
        <w:pStyle w:val="12"/>
        <w:numPr>
          <w:ilvl w:val="0"/>
          <w:numId w:val="7"/>
        </w:numPr>
      </w:pPr>
      <w:proofErr w:type="spellStart"/>
      <w:r w:rsidRPr="008D1632">
        <w:t>Cottey</w:t>
      </w:r>
      <w:proofErr w:type="spellEnd"/>
      <w:r w:rsidRPr="008D1632">
        <w:t xml:space="preserve"> A., </w:t>
      </w:r>
      <w:proofErr w:type="spellStart"/>
      <w:r w:rsidRPr="008D1632">
        <w:t>Edmunds</w:t>
      </w:r>
      <w:proofErr w:type="spellEnd"/>
      <w:r w:rsidRPr="008D1632">
        <w:t xml:space="preserve"> T., </w:t>
      </w:r>
      <w:proofErr w:type="spellStart"/>
      <w:r w:rsidRPr="008D1632">
        <w:t>Forster</w:t>
      </w:r>
      <w:proofErr w:type="spellEnd"/>
      <w:r w:rsidRPr="008D1632">
        <w:t xml:space="preserve"> A. </w:t>
      </w:r>
      <w:proofErr w:type="spellStart"/>
      <w:r w:rsidRPr="008D1632">
        <w:t>The</w:t>
      </w:r>
      <w:proofErr w:type="spellEnd"/>
      <w:r w:rsidRPr="008D1632">
        <w:t xml:space="preserve"> </w:t>
      </w:r>
      <w:proofErr w:type="spellStart"/>
      <w:r w:rsidRPr="008D1632">
        <w:t>Second</w:t>
      </w:r>
      <w:proofErr w:type="spellEnd"/>
      <w:r w:rsidRPr="008D1632">
        <w:t xml:space="preserve"> </w:t>
      </w:r>
      <w:proofErr w:type="spellStart"/>
      <w:r w:rsidRPr="008D1632">
        <w:t>Generation</w:t>
      </w:r>
      <w:proofErr w:type="spellEnd"/>
      <w:r w:rsidRPr="008D1632">
        <w:t xml:space="preserve"> </w:t>
      </w:r>
      <w:proofErr w:type="spellStart"/>
      <w:r w:rsidRPr="008D1632">
        <w:t>Problematic</w:t>
      </w:r>
      <w:proofErr w:type="spellEnd"/>
      <w:r w:rsidRPr="008D1632">
        <w:t xml:space="preserve">: </w:t>
      </w:r>
      <w:proofErr w:type="spellStart"/>
      <w:r w:rsidRPr="008D1632">
        <w:t>Rethinking</w:t>
      </w:r>
      <w:proofErr w:type="spellEnd"/>
      <w:r w:rsidRPr="008D1632">
        <w:t xml:space="preserve"> </w:t>
      </w:r>
      <w:proofErr w:type="spellStart"/>
      <w:r w:rsidRPr="008D1632">
        <w:t>Democracy</w:t>
      </w:r>
      <w:proofErr w:type="spellEnd"/>
      <w:r w:rsidRPr="008D1632">
        <w:t xml:space="preserve"> </w:t>
      </w:r>
      <w:proofErr w:type="spellStart"/>
      <w:r w:rsidRPr="008D1632">
        <w:t>and</w:t>
      </w:r>
      <w:proofErr w:type="spellEnd"/>
      <w:r w:rsidRPr="008D1632">
        <w:t xml:space="preserve"> </w:t>
      </w:r>
      <w:proofErr w:type="spellStart"/>
      <w:r w:rsidRPr="008D1632">
        <w:t>Civil-Military</w:t>
      </w:r>
      <w:proofErr w:type="spellEnd"/>
      <w:r w:rsidRPr="008D1632">
        <w:t xml:space="preserve"> </w:t>
      </w:r>
      <w:proofErr w:type="spellStart"/>
      <w:r w:rsidRPr="008D1632">
        <w:t>Relations</w:t>
      </w:r>
      <w:proofErr w:type="spellEnd"/>
      <w:r w:rsidRPr="008D1632">
        <w:t xml:space="preserve">. </w:t>
      </w:r>
      <w:proofErr w:type="spellStart"/>
      <w:r w:rsidRPr="008D1632">
        <w:t>Armed</w:t>
      </w:r>
      <w:proofErr w:type="spellEnd"/>
      <w:r w:rsidRPr="008D1632">
        <w:t xml:space="preserve"> </w:t>
      </w:r>
      <w:proofErr w:type="spellStart"/>
      <w:r w:rsidRPr="008D1632">
        <w:t>Forces</w:t>
      </w:r>
      <w:proofErr w:type="spellEnd"/>
      <w:r w:rsidRPr="008D1632">
        <w:t xml:space="preserve"> &amp; </w:t>
      </w:r>
      <w:proofErr w:type="spellStart"/>
      <w:r w:rsidRPr="008D1632">
        <w:t>Society</w:t>
      </w:r>
      <w:proofErr w:type="spellEnd"/>
      <w:r w:rsidRPr="008D1632">
        <w:t xml:space="preserve">. 2002. </w:t>
      </w:r>
      <w:proofErr w:type="spellStart"/>
      <w:r w:rsidRPr="008D1632">
        <w:t>Vol</w:t>
      </w:r>
      <w:proofErr w:type="spellEnd"/>
      <w:r w:rsidRPr="008D1632">
        <w:t xml:space="preserve">. 29, </w:t>
      </w:r>
      <w:proofErr w:type="spellStart"/>
      <w:r w:rsidRPr="008D1632">
        <w:t>No</w:t>
      </w:r>
      <w:proofErr w:type="spellEnd"/>
      <w:r w:rsidRPr="008D1632">
        <w:t xml:space="preserve">. 1. P. 31-56. </w:t>
      </w:r>
    </w:p>
    <w:p w14:paraId="2B99512B" w14:textId="7939C5F5" w:rsidR="008D1632" w:rsidRPr="008D1632" w:rsidRDefault="008D1632" w:rsidP="008D1632">
      <w:pPr>
        <w:pStyle w:val="12"/>
        <w:numPr>
          <w:ilvl w:val="0"/>
          <w:numId w:val="7"/>
        </w:numPr>
      </w:pPr>
      <w:proofErr w:type="spellStart"/>
      <w:r w:rsidRPr="008D1632">
        <w:t>Grant</w:t>
      </w:r>
      <w:proofErr w:type="spellEnd"/>
      <w:r w:rsidRPr="008D1632">
        <w:t xml:space="preserve"> T. D. </w:t>
      </w:r>
      <w:proofErr w:type="spellStart"/>
      <w:r w:rsidRPr="008D1632">
        <w:t>Aggression</w:t>
      </w:r>
      <w:proofErr w:type="spellEnd"/>
      <w:r w:rsidRPr="008D1632">
        <w:t xml:space="preserve"> </w:t>
      </w:r>
      <w:proofErr w:type="spellStart"/>
      <w:r w:rsidRPr="008D1632">
        <w:t>against</w:t>
      </w:r>
      <w:proofErr w:type="spellEnd"/>
      <w:r w:rsidRPr="008D1632">
        <w:t xml:space="preserve"> </w:t>
      </w:r>
      <w:proofErr w:type="spellStart"/>
      <w:r w:rsidRPr="008D1632">
        <w:t>Ukraine</w:t>
      </w:r>
      <w:proofErr w:type="spellEnd"/>
      <w:r w:rsidRPr="008D1632">
        <w:t xml:space="preserve">: </w:t>
      </w:r>
      <w:proofErr w:type="spellStart"/>
      <w:r w:rsidRPr="008D1632">
        <w:t>Territory</w:t>
      </w:r>
      <w:proofErr w:type="spellEnd"/>
      <w:r w:rsidRPr="008D1632">
        <w:t xml:space="preserve">, </w:t>
      </w:r>
      <w:proofErr w:type="spellStart"/>
      <w:r w:rsidRPr="008D1632">
        <w:t>Responsibility</w:t>
      </w:r>
      <w:proofErr w:type="spellEnd"/>
      <w:r w:rsidRPr="008D1632">
        <w:t xml:space="preserve">, </w:t>
      </w:r>
      <w:proofErr w:type="spellStart"/>
      <w:r w:rsidRPr="008D1632">
        <w:t>and</w:t>
      </w:r>
      <w:proofErr w:type="spellEnd"/>
      <w:r w:rsidRPr="008D1632">
        <w:t xml:space="preserve"> </w:t>
      </w:r>
      <w:proofErr w:type="spellStart"/>
      <w:r w:rsidRPr="008D1632">
        <w:t>International</w:t>
      </w:r>
      <w:proofErr w:type="spellEnd"/>
      <w:r w:rsidRPr="008D1632">
        <w:t xml:space="preserve"> </w:t>
      </w:r>
      <w:proofErr w:type="spellStart"/>
      <w:r w:rsidRPr="008D1632">
        <w:t>Law</w:t>
      </w:r>
      <w:proofErr w:type="spellEnd"/>
      <w:r w:rsidRPr="008D1632">
        <w:t xml:space="preserve">. </w:t>
      </w:r>
      <w:proofErr w:type="spellStart"/>
      <w:r w:rsidRPr="008D1632">
        <w:t>New</w:t>
      </w:r>
      <w:proofErr w:type="spellEnd"/>
      <w:r w:rsidRPr="008D1632">
        <w:t xml:space="preserve"> </w:t>
      </w:r>
      <w:proofErr w:type="spellStart"/>
      <w:r w:rsidRPr="008D1632">
        <w:t>York</w:t>
      </w:r>
      <w:proofErr w:type="spellEnd"/>
      <w:r w:rsidRPr="008D1632">
        <w:t xml:space="preserve">: </w:t>
      </w:r>
      <w:proofErr w:type="spellStart"/>
      <w:r w:rsidRPr="008D1632">
        <w:t>Palgrave</w:t>
      </w:r>
      <w:proofErr w:type="spellEnd"/>
      <w:r w:rsidRPr="008D1632">
        <w:t xml:space="preserve"> </w:t>
      </w:r>
      <w:proofErr w:type="spellStart"/>
      <w:r w:rsidRPr="008D1632">
        <w:t>Macmillan</w:t>
      </w:r>
      <w:proofErr w:type="spellEnd"/>
      <w:r w:rsidRPr="008D1632">
        <w:t xml:space="preserve">, 2015. 283 p. </w:t>
      </w:r>
    </w:p>
    <w:p w14:paraId="33CB97CB" w14:textId="386C40B7" w:rsidR="008D1632" w:rsidRPr="008D1632" w:rsidRDefault="008D1632" w:rsidP="008D1632">
      <w:pPr>
        <w:pStyle w:val="12"/>
        <w:numPr>
          <w:ilvl w:val="0"/>
          <w:numId w:val="7"/>
        </w:numPr>
      </w:pPr>
      <w:proofErr w:type="spellStart"/>
      <w:r w:rsidRPr="008D1632">
        <w:t>Kaldor</w:t>
      </w:r>
      <w:proofErr w:type="spellEnd"/>
      <w:r w:rsidRPr="008D1632">
        <w:t xml:space="preserve"> M. </w:t>
      </w:r>
      <w:proofErr w:type="spellStart"/>
      <w:r w:rsidRPr="008D1632">
        <w:t>New</w:t>
      </w:r>
      <w:proofErr w:type="spellEnd"/>
      <w:r w:rsidRPr="008D1632">
        <w:t xml:space="preserve"> </w:t>
      </w:r>
      <w:proofErr w:type="spellStart"/>
      <w:r w:rsidRPr="008D1632">
        <w:t>and</w:t>
      </w:r>
      <w:proofErr w:type="spellEnd"/>
      <w:r w:rsidRPr="008D1632">
        <w:t xml:space="preserve"> </w:t>
      </w:r>
      <w:proofErr w:type="spellStart"/>
      <w:r w:rsidRPr="008D1632">
        <w:t>Old</w:t>
      </w:r>
      <w:proofErr w:type="spellEnd"/>
      <w:r w:rsidRPr="008D1632">
        <w:t xml:space="preserve"> </w:t>
      </w:r>
      <w:proofErr w:type="spellStart"/>
      <w:r w:rsidRPr="008D1632">
        <w:t>Wars</w:t>
      </w:r>
      <w:proofErr w:type="spellEnd"/>
      <w:r w:rsidRPr="008D1632">
        <w:t xml:space="preserve">: </w:t>
      </w:r>
      <w:proofErr w:type="spellStart"/>
      <w:r w:rsidRPr="008D1632">
        <w:t>Organized</w:t>
      </w:r>
      <w:proofErr w:type="spellEnd"/>
      <w:r w:rsidRPr="008D1632">
        <w:t xml:space="preserve"> </w:t>
      </w:r>
      <w:proofErr w:type="spellStart"/>
      <w:r w:rsidRPr="008D1632">
        <w:t>Violence</w:t>
      </w:r>
      <w:proofErr w:type="spellEnd"/>
      <w:r w:rsidRPr="008D1632">
        <w:t xml:space="preserve"> </w:t>
      </w:r>
      <w:proofErr w:type="spellStart"/>
      <w:r w:rsidRPr="008D1632">
        <w:t>in</w:t>
      </w:r>
      <w:proofErr w:type="spellEnd"/>
      <w:r w:rsidRPr="008D1632">
        <w:t xml:space="preserve"> a </w:t>
      </w:r>
      <w:proofErr w:type="spellStart"/>
      <w:r w:rsidRPr="008D1632">
        <w:t>Global</w:t>
      </w:r>
      <w:proofErr w:type="spellEnd"/>
      <w:r w:rsidRPr="008D1632">
        <w:t xml:space="preserve"> </w:t>
      </w:r>
      <w:proofErr w:type="spellStart"/>
      <w:r w:rsidRPr="008D1632">
        <w:t>Era</w:t>
      </w:r>
      <w:proofErr w:type="spellEnd"/>
      <w:r w:rsidRPr="008D1632">
        <w:t xml:space="preserve">. 3rd </w:t>
      </w:r>
      <w:proofErr w:type="spellStart"/>
      <w:r w:rsidRPr="008D1632">
        <w:t>ed</w:t>
      </w:r>
      <w:proofErr w:type="spellEnd"/>
      <w:r w:rsidRPr="008D1632">
        <w:t xml:space="preserve">. </w:t>
      </w:r>
      <w:proofErr w:type="spellStart"/>
      <w:r w:rsidRPr="008D1632">
        <w:t>Cambridge</w:t>
      </w:r>
      <w:proofErr w:type="spellEnd"/>
      <w:r w:rsidRPr="008D1632">
        <w:t xml:space="preserve">: </w:t>
      </w:r>
      <w:proofErr w:type="spellStart"/>
      <w:r w:rsidRPr="008D1632">
        <w:t>Polity</w:t>
      </w:r>
      <w:proofErr w:type="spellEnd"/>
      <w:r w:rsidRPr="008D1632">
        <w:t xml:space="preserve"> </w:t>
      </w:r>
      <w:proofErr w:type="spellStart"/>
      <w:r w:rsidRPr="008D1632">
        <w:t>Press</w:t>
      </w:r>
      <w:proofErr w:type="spellEnd"/>
      <w:r w:rsidRPr="008D1632">
        <w:t xml:space="preserve">, 2012. 268 p. </w:t>
      </w:r>
    </w:p>
    <w:p w14:paraId="248B10ED" w14:textId="2BFB77EF" w:rsidR="008D1632" w:rsidRPr="008D1632" w:rsidRDefault="008D1632" w:rsidP="008D1632">
      <w:pPr>
        <w:pStyle w:val="12"/>
        <w:numPr>
          <w:ilvl w:val="0"/>
          <w:numId w:val="7"/>
        </w:numPr>
      </w:pPr>
      <w:proofErr w:type="spellStart"/>
      <w:r w:rsidRPr="008D1632">
        <w:lastRenderedPageBreak/>
        <w:t>Oliker</w:t>
      </w:r>
      <w:proofErr w:type="spellEnd"/>
      <w:r w:rsidRPr="008D1632">
        <w:t xml:space="preserve"> O., </w:t>
      </w:r>
      <w:proofErr w:type="spellStart"/>
      <w:r w:rsidRPr="008D1632">
        <w:t>Davis</w:t>
      </w:r>
      <w:proofErr w:type="spellEnd"/>
      <w:r w:rsidRPr="008D1632">
        <w:t xml:space="preserve"> L., </w:t>
      </w:r>
      <w:proofErr w:type="spellStart"/>
      <w:r w:rsidRPr="008D1632">
        <w:t>Crane</w:t>
      </w:r>
      <w:proofErr w:type="spellEnd"/>
      <w:r w:rsidRPr="008D1632">
        <w:t xml:space="preserve"> K., </w:t>
      </w:r>
      <w:proofErr w:type="spellStart"/>
      <w:r w:rsidRPr="008D1632">
        <w:t>Radin</w:t>
      </w:r>
      <w:proofErr w:type="spellEnd"/>
      <w:r w:rsidRPr="008D1632">
        <w:t xml:space="preserve"> A. </w:t>
      </w:r>
      <w:proofErr w:type="spellStart"/>
      <w:r w:rsidRPr="008D1632">
        <w:t>Security</w:t>
      </w:r>
      <w:proofErr w:type="spellEnd"/>
      <w:r w:rsidRPr="008D1632">
        <w:t xml:space="preserve"> </w:t>
      </w:r>
      <w:proofErr w:type="spellStart"/>
      <w:r w:rsidRPr="008D1632">
        <w:t>Sector</w:t>
      </w:r>
      <w:proofErr w:type="spellEnd"/>
      <w:r w:rsidRPr="008D1632">
        <w:t xml:space="preserve"> </w:t>
      </w:r>
      <w:proofErr w:type="spellStart"/>
      <w:r w:rsidRPr="008D1632">
        <w:t>Reform</w:t>
      </w:r>
      <w:proofErr w:type="spellEnd"/>
      <w:r w:rsidRPr="008D1632">
        <w:t xml:space="preserve"> </w:t>
      </w:r>
      <w:proofErr w:type="spellStart"/>
      <w:r w:rsidRPr="008D1632">
        <w:t>in</w:t>
      </w:r>
      <w:proofErr w:type="spellEnd"/>
      <w:r w:rsidRPr="008D1632">
        <w:t xml:space="preserve"> </w:t>
      </w:r>
      <w:proofErr w:type="spellStart"/>
      <w:r w:rsidRPr="008D1632">
        <w:t>Ukraine</w:t>
      </w:r>
      <w:proofErr w:type="spellEnd"/>
      <w:r w:rsidRPr="008D1632">
        <w:t xml:space="preserve">. RAND </w:t>
      </w:r>
      <w:proofErr w:type="spellStart"/>
      <w:r w:rsidRPr="008D1632">
        <w:t>Corporation</w:t>
      </w:r>
      <w:proofErr w:type="spellEnd"/>
      <w:r w:rsidRPr="008D1632">
        <w:t xml:space="preserve">, 2016. URL: </w:t>
      </w:r>
      <w:hyperlink r:id="rId8" w:history="1">
        <w:r w:rsidRPr="008D1632">
          <w:rPr>
            <w:rStyle w:val="a8"/>
            <w:color w:val="000000" w:themeColor="text1"/>
            <w:u w:val="none"/>
          </w:rPr>
          <w:t>https://www.rand.org/pubs/research_reports/RR1475-1.html</w:t>
        </w:r>
      </w:hyperlink>
      <w:r w:rsidRPr="008D1632">
        <w:t xml:space="preserve"> (дата звернення: 15.05.2023). </w:t>
      </w:r>
    </w:p>
    <w:p w14:paraId="06152732" w14:textId="6934E24A" w:rsidR="008D1632" w:rsidRPr="008D1632" w:rsidRDefault="008D1632" w:rsidP="008D1632">
      <w:pPr>
        <w:pStyle w:val="12"/>
        <w:numPr>
          <w:ilvl w:val="0"/>
          <w:numId w:val="7"/>
        </w:numPr>
      </w:pPr>
      <w:proofErr w:type="spellStart"/>
      <w:r w:rsidRPr="008D1632">
        <w:t>Shelest</w:t>
      </w:r>
      <w:proofErr w:type="spellEnd"/>
      <w:r w:rsidRPr="008D1632">
        <w:t xml:space="preserve"> H. </w:t>
      </w:r>
      <w:proofErr w:type="spellStart"/>
      <w:r w:rsidRPr="008D1632">
        <w:t>The</w:t>
      </w:r>
      <w:proofErr w:type="spellEnd"/>
      <w:r w:rsidRPr="008D1632">
        <w:t xml:space="preserve"> </w:t>
      </w:r>
      <w:proofErr w:type="spellStart"/>
      <w:r w:rsidRPr="008D1632">
        <w:t>Prospects</w:t>
      </w:r>
      <w:proofErr w:type="spellEnd"/>
      <w:r w:rsidRPr="008D1632">
        <w:t xml:space="preserve"> </w:t>
      </w:r>
      <w:proofErr w:type="spellStart"/>
      <w:r w:rsidRPr="008D1632">
        <w:t>of</w:t>
      </w:r>
      <w:proofErr w:type="spellEnd"/>
      <w:r w:rsidRPr="008D1632">
        <w:t xml:space="preserve"> </w:t>
      </w:r>
      <w:proofErr w:type="spellStart"/>
      <w:r w:rsidRPr="008D1632">
        <w:t>Ukraine's</w:t>
      </w:r>
      <w:proofErr w:type="spellEnd"/>
      <w:r w:rsidRPr="008D1632">
        <w:t xml:space="preserve"> NATO </w:t>
      </w:r>
      <w:proofErr w:type="spellStart"/>
      <w:r w:rsidRPr="008D1632">
        <w:t>Membership</w:t>
      </w:r>
      <w:proofErr w:type="spellEnd"/>
      <w:r w:rsidRPr="008D1632">
        <w:t xml:space="preserve"> </w:t>
      </w:r>
      <w:proofErr w:type="spellStart"/>
      <w:r w:rsidRPr="008D1632">
        <w:t>after</w:t>
      </w:r>
      <w:proofErr w:type="spellEnd"/>
      <w:r w:rsidRPr="008D1632">
        <w:t xml:space="preserve"> </w:t>
      </w:r>
      <w:proofErr w:type="spellStart"/>
      <w:r w:rsidRPr="008D1632">
        <w:t>the</w:t>
      </w:r>
      <w:proofErr w:type="spellEnd"/>
      <w:r w:rsidRPr="008D1632">
        <w:t xml:space="preserve"> </w:t>
      </w:r>
      <w:proofErr w:type="spellStart"/>
      <w:r w:rsidRPr="008D1632">
        <w:t>Russian</w:t>
      </w:r>
      <w:proofErr w:type="spellEnd"/>
      <w:r w:rsidRPr="008D1632">
        <w:t xml:space="preserve"> </w:t>
      </w:r>
      <w:proofErr w:type="spellStart"/>
      <w:r w:rsidRPr="008D1632">
        <w:t>Intervention</w:t>
      </w:r>
      <w:proofErr w:type="spellEnd"/>
      <w:r w:rsidRPr="008D1632">
        <w:t xml:space="preserve">. </w:t>
      </w:r>
      <w:proofErr w:type="spellStart"/>
      <w:r w:rsidRPr="008D1632">
        <w:t>Journal</w:t>
      </w:r>
      <w:proofErr w:type="spellEnd"/>
      <w:r w:rsidRPr="008D1632">
        <w:t xml:space="preserve"> on </w:t>
      </w:r>
      <w:proofErr w:type="spellStart"/>
      <w:r w:rsidRPr="008D1632">
        <w:t>Baltic</w:t>
      </w:r>
      <w:proofErr w:type="spellEnd"/>
      <w:r w:rsidRPr="008D1632">
        <w:t xml:space="preserve"> </w:t>
      </w:r>
      <w:proofErr w:type="spellStart"/>
      <w:r w:rsidRPr="008D1632">
        <w:t>Security</w:t>
      </w:r>
      <w:proofErr w:type="spellEnd"/>
      <w:r w:rsidRPr="008D1632">
        <w:t xml:space="preserve">. 2015. </w:t>
      </w:r>
      <w:proofErr w:type="spellStart"/>
      <w:r w:rsidRPr="008D1632">
        <w:t>Vol</w:t>
      </w:r>
      <w:proofErr w:type="spellEnd"/>
      <w:r w:rsidRPr="008D1632">
        <w:t xml:space="preserve">. 1, </w:t>
      </w:r>
      <w:proofErr w:type="spellStart"/>
      <w:r w:rsidRPr="008D1632">
        <w:t>No</w:t>
      </w:r>
      <w:proofErr w:type="spellEnd"/>
      <w:r w:rsidRPr="008D1632">
        <w:t xml:space="preserve">. 2. P. 64-74. </w:t>
      </w:r>
    </w:p>
    <w:p w14:paraId="28751923" w14:textId="2CDA2240" w:rsidR="008D1632" w:rsidRPr="008D1632" w:rsidRDefault="008D1632" w:rsidP="008D1632">
      <w:pPr>
        <w:pStyle w:val="12"/>
        <w:numPr>
          <w:ilvl w:val="0"/>
          <w:numId w:val="7"/>
        </w:numPr>
      </w:pPr>
      <w:proofErr w:type="spellStart"/>
      <w:r w:rsidRPr="008D1632">
        <w:t>Wither</w:t>
      </w:r>
      <w:proofErr w:type="spellEnd"/>
      <w:r w:rsidRPr="008D1632">
        <w:t xml:space="preserve"> J. K. </w:t>
      </w:r>
      <w:proofErr w:type="spellStart"/>
      <w:r w:rsidRPr="008D1632">
        <w:t>Back</w:t>
      </w:r>
      <w:proofErr w:type="spellEnd"/>
      <w:r w:rsidRPr="008D1632">
        <w:t xml:space="preserve"> to </w:t>
      </w:r>
      <w:proofErr w:type="spellStart"/>
      <w:r w:rsidRPr="008D1632">
        <w:t>the</w:t>
      </w:r>
      <w:proofErr w:type="spellEnd"/>
      <w:r w:rsidRPr="008D1632">
        <w:t xml:space="preserve"> </w:t>
      </w:r>
      <w:proofErr w:type="spellStart"/>
      <w:r w:rsidRPr="008D1632">
        <w:t>future</w:t>
      </w:r>
      <w:proofErr w:type="spellEnd"/>
      <w:r w:rsidRPr="008D1632">
        <w:t xml:space="preserve">? </w:t>
      </w:r>
      <w:proofErr w:type="spellStart"/>
      <w:r w:rsidRPr="008D1632">
        <w:t>Nordic</w:t>
      </w:r>
      <w:proofErr w:type="spellEnd"/>
      <w:r w:rsidRPr="008D1632">
        <w:t xml:space="preserve"> </w:t>
      </w:r>
      <w:proofErr w:type="spellStart"/>
      <w:r w:rsidRPr="008D1632">
        <w:t>total</w:t>
      </w:r>
      <w:proofErr w:type="spellEnd"/>
      <w:r w:rsidRPr="008D1632">
        <w:t xml:space="preserve"> </w:t>
      </w:r>
      <w:proofErr w:type="spellStart"/>
      <w:r w:rsidRPr="008D1632">
        <w:t>defence</w:t>
      </w:r>
      <w:proofErr w:type="spellEnd"/>
      <w:r w:rsidRPr="008D1632">
        <w:t xml:space="preserve"> </w:t>
      </w:r>
      <w:proofErr w:type="spellStart"/>
      <w:r w:rsidRPr="008D1632">
        <w:t>concepts</w:t>
      </w:r>
      <w:proofErr w:type="spellEnd"/>
      <w:r w:rsidRPr="008D1632">
        <w:t xml:space="preserve">. </w:t>
      </w:r>
      <w:proofErr w:type="spellStart"/>
      <w:r w:rsidRPr="008D1632">
        <w:t>Defence</w:t>
      </w:r>
      <w:proofErr w:type="spellEnd"/>
      <w:r w:rsidRPr="008D1632">
        <w:t xml:space="preserve"> </w:t>
      </w:r>
      <w:proofErr w:type="spellStart"/>
      <w:r w:rsidRPr="008D1632">
        <w:t>Studies</w:t>
      </w:r>
      <w:proofErr w:type="spellEnd"/>
      <w:r w:rsidRPr="008D1632">
        <w:t xml:space="preserve">. 2020. </w:t>
      </w:r>
      <w:proofErr w:type="spellStart"/>
      <w:r w:rsidRPr="008D1632">
        <w:t>Vol</w:t>
      </w:r>
      <w:proofErr w:type="spellEnd"/>
      <w:r w:rsidRPr="008D1632">
        <w:t xml:space="preserve">. 20, </w:t>
      </w:r>
      <w:proofErr w:type="spellStart"/>
      <w:r w:rsidRPr="008D1632">
        <w:t>No</w:t>
      </w:r>
      <w:proofErr w:type="spellEnd"/>
      <w:r w:rsidRPr="008D1632">
        <w:t>. 1. P. 61-81.</w:t>
      </w:r>
    </w:p>
    <w:sectPr w:rsidR="008D1632" w:rsidRPr="008D1632" w:rsidSect="00B909AC">
      <w:headerReference w:type="default" r:id="rId9"/>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4C3" w14:textId="77777777" w:rsidR="00E07BCB" w:rsidRDefault="00E07BCB" w:rsidP="00E8661F">
      <w:pPr>
        <w:spacing w:after="0" w:line="240" w:lineRule="auto"/>
      </w:pPr>
      <w:r>
        <w:separator/>
      </w:r>
    </w:p>
  </w:endnote>
  <w:endnote w:type="continuationSeparator" w:id="0">
    <w:p w14:paraId="0053DC27" w14:textId="77777777" w:rsidR="00E07BCB" w:rsidRDefault="00E07BCB"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A728" w14:textId="77777777" w:rsidR="00E07BCB" w:rsidRDefault="00E07BCB" w:rsidP="00E8661F">
      <w:pPr>
        <w:spacing w:after="0" w:line="240" w:lineRule="auto"/>
      </w:pPr>
      <w:r>
        <w:separator/>
      </w:r>
    </w:p>
  </w:footnote>
  <w:footnote w:type="continuationSeparator" w:id="0">
    <w:p w14:paraId="508459BB" w14:textId="77777777" w:rsidR="00E07BCB" w:rsidRDefault="00E07BCB"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44386"/>
      <w:docPartObj>
        <w:docPartGallery w:val="Page Numbers (Top of Page)"/>
        <w:docPartUnique/>
      </w:docPartObj>
    </w:sdtPr>
    <w:sdtEndPr/>
    <w:sdtContent>
      <w:p w14:paraId="29377788" w14:textId="7D38782B" w:rsidR="00B909AC" w:rsidRDefault="00B909AC">
        <w:pPr>
          <w:pStyle w:val="a3"/>
          <w:jc w:val="right"/>
        </w:pPr>
        <w:r>
          <w:fldChar w:fldCharType="begin"/>
        </w:r>
        <w:r>
          <w:instrText>PAGE   \* MERGEFORMAT</w:instrText>
        </w:r>
        <w:r>
          <w:fldChar w:fldCharType="separate"/>
        </w:r>
        <w:r>
          <w:rPr>
            <w:lang w:val="uk-UA"/>
          </w:rPr>
          <w:t>2</w:t>
        </w:r>
        <w:r>
          <w:fldChar w:fldCharType="end"/>
        </w:r>
      </w:p>
    </w:sdtContent>
  </w:sdt>
  <w:p w14:paraId="3C156BF2" w14:textId="77777777" w:rsidR="004A3D42" w:rsidRDefault="004A3D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34C"/>
    <w:multiLevelType w:val="multilevel"/>
    <w:tmpl w:val="15DE4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8B31F6"/>
    <w:multiLevelType w:val="hybridMultilevel"/>
    <w:tmpl w:val="EFEE24A0"/>
    <w:lvl w:ilvl="0" w:tplc="2A569300">
      <w:numFmt w:val="bullet"/>
      <w:lvlText w:val=""/>
      <w:lvlJc w:val="left"/>
      <w:pPr>
        <w:ind w:left="1921" w:hanging="1212"/>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648563C"/>
    <w:multiLevelType w:val="hybridMultilevel"/>
    <w:tmpl w:val="0D6EB4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0294331"/>
    <w:multiLevelType w:val="hybridMultilevel"/>
    <w:tmpl w:val="BF18B0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59E2777"/>
    <w:multiLevelType w:val="hybridMultilevel"/>
    <w:tmpl w:val="777E9466"/>
    <w:lvl w:ilvl="0" w:tplc="AF9C9638">
      <w:start w:val="1"/>
      <w:numFmt w:val="bullet"/>
      <w:lvlText w:val=""/>
      <w:lvlJc w:val="left"/>
      <w:pPr>
        <w:ind w:left="142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61185"/>
    <w:multiLevelType w:val="multilevel"/>
    <w:tmpl w:val="9B8E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422E3"/>
    <w:multiLevelType w:val="hybridMultilevel"/>
    <w:tmpl w:val="231435C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00448A"/>
    <w:multiLevelType w:val="hybridMultilevel"/>
    <w:tmpl w:val="A7CE30F2"/>
    <w:lvl w:ilvl="0" w:tplc="41942452">
      <w:numFmt w:val="bullet"/>
      <w:lvlText w:val=""/>
      <w:lvlJc w:val="left"/>
      <w:pPr>
        <w:ind w:left="1753" w:hanging="1044"/>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30F1"/>
    <w:rsid w:val="00033648"/>
    <w:rsid w:val="00072978"/>
    <w:rsid w:val="00085FB8"/>
    <w:rsid w:val="000A301F"/>
    <w:rsid w:val="000E6C4B"/>
    <w:rsid w:val="00120895"/>
    <w:rsid w:val="0012119D"/>
    <w:rsid w:val="00173B1E"/>
    <w:rsid w:val="001D2C93"/>
    <w:rsid w:val="00222377"/>
    <w:rsid w:val="0023072D"/>
    <w:rsid w:val="00252C29"/>
    <w:rsid w:val="00271199"/>
    <w:rsid w:val="00271FF0"/>
    <w:rsid w:val="00275376"/>
    <w:rsid w:val="002B6459"/>
    <w:rsid w:val="002E67CB"/>
    <w:rsid w:val="002F7EF6"/>
    <w:rsid w:val="00304807"/>
    <w:rsid w:val="0032522C"/>
    <w:rsid w:val="00353BD2"/>
    <w:rsid w:val="003E3BEB"/>
    <w:rsid w:val="003E5B1A"/>
    <w:rsid w:val="00412F74"/>
    <w:rsid w:val="004621BE"/>
    <w:rsid w:val="004A3D42"/>
    <w:rsid w:val="00501193"/>
    <w:rsid w:val="005431A1"/>
    <w:rsid w:val="005B1C9A"/>
    <w:rsid w:val="005C469E"/>
    <w:rsid w:val="005E2ADE"/>
    <w:rsid w:val="005E3F45"/>
    <w:rsid w:val="0062787B"/>
    <w:rsid w:val="006406E0"/>
    <w:rsid w:val="006834B2"/>
    <w:rsid w:val="0069256C"/>
    <w:rsid w:val="006C37DC"/>
    <w:rsid w:val="006F5892"/>
    <w:rsid w:val="00720F66"/>
    <w:rsid w:val="007A03F8"/>
    <w:rsid w:val="007B4CFA"/>
    <w:rsid w:val="007D66DD"/>
    <w:rsid w:val="007E66E0"/>
    <w:rsid w:val="007F2132"/>
    <w:rsid w:val="00822551"/>
    <w:rsid w:val="00822C67"/>
    <w:rsid w:val="00852E6A"/>
    <w:rsid w:val="0085475C"/>
    <w:rsid w:val="008D1632"/>
    <w:rsid w:val="008D23A8"/>
    <w:rsid w:val="008D71F4"/>
    <w:rsid w:val="008F083D"/>
    <w:rsid w:val="0094483A"/>
    <w:rsid w:val="00956AA4"/>
    <w:rsid w:val="009A0DF7"/>
    <w:rsid w:val="00A45B29"/>
    <w:rsid w:val="00A50DCD"/>
    <w:rsid w:val="00AA1EAA"/>
    <w:rsid w:val="00AB4E3D"/>
    <w:rsid w:val="00AF5343"/>
    <w:rsid w:val="00B55BA3"/>
    <w:rsid w:val="00B828D5"/>
    <w:rsid w:val="00B909AC"/>
    <w:rsid w:val="00BA1E49"/>
    <w:rsid w:val="00BA4A1E"/>
    <w:rsid w:val="00C300E1"/>
    <w:rsid w:val="00C702CC"/>
    <w:rsid w:val="00C871A5"/>
    <w:rsid w:val="00C92FE6"/>
    <w:rsid w:val="00D22C35"/>
    <w:rsid w:val="00D232AA"/>
    <w:rsid w:val="00D334CC"/>
    <w:rsid w:val="00D575B4"/>
    <w:rsid w:val="00DF0A4E"/>
    <w:rsid w:val="00E07BCB"/>
    <w:rsid w:val="00E34811"/>
    <w:rsid w:val="00E43E4C"/>
    <w:rsid w:val="00E4708D"/>
    <w:rsid w:val="00E73439"/>
    <w:rsid w:val="00E74DFF"/>
    <w:rsid w:val="00E8444F"/>
    <w:rsid w:val="00E8661F"/>
    <w:rsid w:val="00E950C2"/>
    <w:rsid w:val="00EA64EA"/>
    <w:rsid w:val="00ED198A"/>
    <w:rsid w:val="00FB233C"/>
    <w:rsid w:val="00FB3284"/>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docId w15:val="{D05589D6-E156-48F5-881F-87D23E86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D575B4"/>
    <w:pPr>
      <w:keepNext/>
      <w:keepLines/>
      <w:spacing w:after="0" w:line="360" w:lineRule="auto"/>
      <w:contextualSpacing/>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a"/>
    <w:next w:val="a"/>
    <w:link w:val="20"/>
    <w:uiPriority w:val="9"/>
    <w:unhideWhenUsed/>
    <w:qFormat/>
    <w:rsid w:val="00D575B4"/>
    <w:pPr>
      <w:keepNext/>
      <w:keepLines/>
      <w:spacing w:after="0" w:line="360" w:lineRule="auto"/>
      <w:ind w:firstLine="709"/>
      <w:contextualSpacing/>
      <w:jc w:val="both"/>
      <w:outlineLvl w:val="1"/>
    </w:pPr>
    <w:rPr>
      <w:rFonts w:ascii="Times New Roman" w:eastAsiaTheme="majorEastAsia" w:hAnsi="Times New Roman" w:cs="Times New Roman"/>
      <w:b/>
      <w:bCs/>
      <w:color w:val="000000" w:themeColor="text1"/>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Стиль1 Знак"/>
    <w:basedOn w:val="a0"/>
    <w:link w:val="12"/>
    <w:locked/>
    <w:rsid w:val="00D575B4"/>
    <w:rPr>
      <w:rFonts w:ascii="Times New Roman" w:hAnsi="Times New Roman" w:cs="Times New Roman"/>
      <w:color w:val="000000" w:themeColor="text1"/>
      <w:sz w:val="28"/>
      <w:szCs w:val="28"/>
      <w:lang w:val="uk-UA"/>
    </w:rPr>
  </w:style>
  <w:style w:type="paragraph" w:customStyle="1" w:styleId="12">
    <w:name w:val="Стиль1"/>
    <w:basedOn w:val="a"/>
    <w:link w:val="11"/>
    <w:qFormat/>
    <w:rsid w:val="00D575B4"/>
    <w:pPr>
      <w:spacing w:after="0" w:line="360" w:lineRule="auto"/>
      <w:ind w:firstLine="709"/>
      <w:contextualSpacing/>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8661F"/>
  </w:style>
  <w:style w:type="character" w:customStyle="1" w:styleId="10">
    <w:name w:val="Заголовок 1 Знак"/>
    <w:basedOn w:val="a0"/>
    <w:link w:val="1"/>
    <w:uiPriority w:val="9"/>
    <w:rsid w:val="00D575B4"/>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62787B"/>
    <w:pPr>
      <w:spacing w:after="100"/>
    </w:pPr>
    <w:rPr>
      <w:rFonts w:ascii="Times New Roman" w:hAnsi="Times New Roman"/>
      <w:sz w:val="28"/>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D575B4"/>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D575B4"/>
    <w:pPr>
      <w:spacing w:after="0" w:line="240" w:lineRule="auto"/>
      <w:contextualSpacing/>
      <w:jc w:val="center"/>
    </w:pPr>
    <w:rPr>
      <w:rFonts w:ascii="Times New Roman" w:hAnsi="Times New Roman" w:cs="Times New Roman"/>
      <w:sz w:val="24"/>
      <w:szCs w:val="28"/>
    </w:rPr>
  </w:style>
  <w:style w:type="character" w:customStyle="1" w:styleId="22">
    <w:name w:val="Стиль2 Знак"/>
    <w:basedOn w:val="a0"/>
    <w:link w:val="21"/>
    <w:rsid w:val="00D575B4"/>
    <w:rPr>
      <w:rFonts w:ascii="Times New Roman" w:hAnsi="Times New Roman" w:cs="Times New Roman"/>
      <w:sz w:val="24"/>
      <w:szCs w:val="28"/>
    </w:rPr>
  </w:style>
  <w:style w:type="paragraph" w:styleId="ab">
    <w:name w:val="Balloon Text"/>
    <w:basedOn w:val="a"/>
    <w:link w:val="ac"/>
    <w:uiPriority w:val="99"/>
    <w:semiHidden/>
    <w:unhideWhenUsed/>
    <w:rsid w:val="007B4CF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7B4CFA"/>
    <w:rPr>
      <w:rFonts w:ascii="Tahoma" w:hAnsi="Tahoma" w:cs="Tahoma"/>
      <w:sz w:val="16"/>
      <w:szCs w:val="16"/>
    </w:rPr>
  </w:style>
  <w:style w:type="paragraph" w:customStyle="1" w:styleId="whitespace-normal">
    <w:name w:val="whitespace-normal"/>
    <w:basedOn w:val="a"/>
    <w:rsid w:val="007B4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4A3D4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75854215">
      <w:bodyDiv w:val="1"/>
      <w:marLeft w:val="0"/>
      <w:marRight w:val="0"/>
      <w:marTop w:val="0"/>
      <w:marBottom w:val="0"/>
      <w:divBdr>
        <w:top w:val="none" w:sz="0" w:space="0" w:color="auto"/>
        <w:left w:val="none" w:sz="0" w:space="0" w:color="auto"/>
        <w:bottom w:val="none" w:sz="0" w:space="0" w:color="auto"/>
        <w:right w:val="none" w:sz="0" w:space="0" w:color="auto"/>
      </w:divBdr>
    </w:div>
    <w:div w:id="381254075">
      <w:bodyDiv w:val="1"/>
      <w:marLeft w:val="0"/>
      <w:marRight w:val="0"/>
      <w:marTop w:val="0"/>
      <w:marBottom w:val="0"/>
      <w:divBdr>
        <w:top w:val="none" w:sz="0" w:space="0" w:color="auto"/>
        <w:left w:val="none" w:sz="0" w:space="0" w:color="auto"/>
        <w:bottom w:val="none" w:sz="0" w:space="0" w:color="auto"/>
        <w:right w:val="none" w:sz="0" w:space="0" w:color="auto"/>
      </w:divBdr>
    </w:div>
    <w:div w:id="459765257">
      <w:bodyDiv w:val="1"/>
      <w:marLeft w:val="0"/>
      <w:marRight w:val="0"/>
      <w:marTop w:val="0"/>
      <w:marBottom w:val="0"/>
      <w:divBdr>
        <w:top w:val="none" w:sz="0" w:space="0" w:color="auto"/>
        <w:left w:val="none" w:sz="0" w:space="0" w:color="auto"/>
        <w:bottom w:val="none" w:sz="0" w:space="0" w:color="auto"/>
        <w:right w:val="none" w:sz="0" w:space="0" w:color="auto"/>
      </w:divBdr>
    </w:div>
    <w:div w:id="475806787">
      <w:bodyDiv w:val="1"/>
      <w:marLeft w:val="0"/>
      <w:marRight w:val="0"/>
      <w:marTop w:val="0"/>
      <w:marBottom w:val="0"/>
      <w:divBdr>
        <w:top w:val="none" w:sz="0" w:space="0" w:color="auto"/>
        <w:left w:val="none" w:sz="0" w:space="0" w:color="auto"/>
        <w:bottom w:val="none" w:sz="0" w:space="0" w:color="auto"/>
        <w:right w:val="none" w:sz="0" w:space="0" w:color="auto"/>
      </w:divBdr>
    </w:div>
    <w:div w:id="510531843">
      <w:bodyDiv w:val="1"/>
      <w:marLeft w:val="0"/>
      <w:marRight w:val="0"/>
      <w:marTop w:val="0"/>
      <w:marBottom w:val="0"/>
      <w:divBdr>
        <w:top w:val="none" w:sz="0" w:space="0" w:color="auto"/>
        <w:left w:val="none" w:sz="0" w:space="0" w:color="auto"/>
        <w:bottom w:val="none" w:sz="0" w:space="0" w:color="auto"/>
        <w:right w:val="none" w:sz="0" w:space="0" w:color="auto"/>
      </w:divBdr>
    </w:div>
    <w:div w:id="605113540">
      <w:bodyDiv w:val="1"/>
      <w:marLeft w:val="0"/>
      <w:marRight w:val="0"/>
      <w:marTop w:val="0"/>
      <w:marBottom w:val="0"/>
      <w:divBdr>
        <w:top w:val="none" w:sz="0" w:space="0" w:color="auto"/>
        <w:left w:val="none" w:sz="0" w:space="0" w:color="auto"/>
        <w:bottom w:val="none" w:sz="0" w:space="0" w:color="auto"/>
        <w:right w:val="none" w:sz="0" w:space="0" w:color="auto"/>
      </w:divBdr>
    </w:div>
    <w:div w:id="653947966">
      <w:bodyDiv w:val="1"/>
      <w:marLeft w:val="0"/>
      <w:marRight w:val="0"/>
      <w:marTop w:val="0"/>
      <w:marBottom w:val="0"/>
      <w:divBdr>
        <w:top w:val="none" w:sz="0" w:space="0" w:color="auto"/>
        <w:left w:val="none" w:sz="0" w:space="0" w:color="auto"/>
        <w:bottom w:val="none" w:sz="0" w:space="0" w:color="auto"/>
        <w:right w:val="none" w:sz="0" w:space="0" w:color="auto"/>
      </w:divBdr>
    </w:div>
    <w:div w:id="685179971">
      <w:bodyDiv w:val="1"/>
      <w:marLeft w:val="0"/>
      <w:marRight w:val="0"/>
      <w:marTop w:val="0"/>
      <w:marBottom w:val="0"/>
      <w:divBdr>
        <w:top w:val="none" w:sz="0" w:space="0" w:color="auto"/>
        <w:left w:val="none" w:sz="0" w:space="0" w:color="auto"/>
        <w:bottom w:val="none" w:sz="0" w:space="0" w:color="auto"/>
        <w:right w:val="none" w:sz="0" w:space="0" w:color="auto"/>
      </w:divBdr>
    </w:div>
    <w:div w:id="765081831">
      <w:bodyDiv w:val="1"/>
      <w:marLeft w:val="0"/>
      <w:marRight w:val="0"/>
      <w:marTop w:val="0"/>
      <w:marBottom w:val="0"/>
      <w:divBdr>
        <w:top w:val="none" w:sz="0" w:space="0" w:color="auto"/>
        <w:left w:val="none" w:sz="0" w:space="0" w:color="auto"/>
        <w:bottom w:val="none" w:sz="0" w:space="0" w:color="auto"/>
        <w:right w:val="none" w:sz="0" w:space="0" w:color="auto"/>
      </w:divBdr>
    </w:div>
    <w:div w:id="843588845">
      <w:bodyDiv w:val="1"/>
      <w:marLeft w:val="0"/>
      <w:marRight w:val="0"/>
      <w:marTop w:val="0"/>
      <w:marBottom w:val="0"/>
      <w:divBdr>
        <w:top w:val="none" w:sz="0" w:space="0" w:color="auto"/>
        <w:left w:val="none" w:sz="0" w:space="0" w:color="auto"/>
        <w:bottom w:val="none" w:sz="0" w:space="0" w:color="auto"/>
        <w:right w:val="none" w:sz="0" w:space="0" w:color="auto"/>
      </w:divBdr>
    </w:div>
    <w:div w:id="864442602">
      <w:bodyDiv w:val="1"/>
      <w:marLeft w:val="0"/>
      <w:marRight w:val="0"/>
      <w:marTop w:val="0"/>
      <w:marBottom w:val="0"/>
      <w:divBdr>
        <w:top w:val="none" w:sz="0" w:space="0" w:color="auto"/>
        <w:left w:val="none" w:sz="0" w:space="0" w:color="auto"/>
        <w:bottom w:val="none" w:sz="0" w:space="0" w:color="auto"/>
        <w:right w:val="none" w:sz="0" w:space="0" w:color="auto"/>
      </w:divBdr>
    </w:div>
    <w:div w:id="875896602">
      <w:bodyDiv w:val="1"/>
      <w:marLeft w:val="0"/>
      <w:marRight w:val="0"/>
      <w:marTop w:val="0"/>
      <w:marBottom w:val="0"/>
      <w:divBdr>
        <w:top w:val="none" w:sz="0" w:space="0" w:color="auto"/>
        <w:left w:val="none" w:sz="0" w:space="0" w:color="auto"/>
        <w:bottom w:val="none" w:sz="0" w:space="0" w:color="auto"/>
        <w:right w:val="none" w:sz="0" w:space="0" w:color="auto"/>
      </w:divBdr>
    </w:div>
    <w:div w:id="959604217">
      <w:bodyDiv w:val="1"/>
      <w:marLeft w:val="0"/>
      <w:marRight w:val="0"/>
      <w:marTop w:val="0"/>
      <w:marBottom w:val="0"/>
      <w:divBdr>
        <w:top w:val="none" w:sz="0" w:space="0" w:color="auto"/>
        <w:left w:val="none" w:sz="0" w:space="0" w:color="auto"/>
        <w:bottom w:val="none" w:sz="0" w:space="0" w:color="auto"/>
        <w:right w:val="none" w:sz="0" w:space="0" w:color="auto"/>
      </w:divBdr>
    </w:div>
    <w:div w:id="972177937">
      <w:bodyDiv w:val="1"/>
      <w:marLeft w:val="0"/>
      <w:marRight w:val="0"/>
      <w:marTop w:val="0"/>
      <w:marBottom w:val="0"/>
      <w:divBdr>
        <w:top w:val="none" w:sz="0" w:space="0" w:color="auto"/>
        <w:left w:val="none" w:sz="0" w:space="0" w:color="auto"/>
        <w:bottom w:val="none" w:sz="0" w:space="0" w:color="auto"/>
        <w:right w:val="none" w:sz="0" w:space="0" w:color="auto"/>
      </w:divBdr>
      <w:divsChild>
        <w:div w:id="191041505">
          <w:marLeft w:val="0"/>
          <w:marRight w:val="0"/>
          <w:marTop w:val="0"/>
          <w:marBottom w:val="0"/>
          <w:divBdr>
            <w:top w:val="none" w:sz="0" w:space="0" w:color="auto"/>
            <w:left w:val="none" w:sz="0" w:space="0" w:color="auto"/>
            <w:bottom w:val="none" w:sz="0" w:space="0" w:color="auto"/>
            <w:right w:val="none" w:sz="0" w:space="0" w:color="auto"/>
          </w:divBdr>
          <w:divsChild>
            <w:div w:id="7117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6185">
      <w:bodyDiv w:val="1"/>
      <w:marLeft w:val="0"/>
      <w:marRight w:val="0"/>
      <w:marTop w:val="0"/>
      <w:marBottom w:val="0"/>
      <w:divBdr>
        <w:top w:val="none" w:sz="0" w:space="0" w:color="auto"/>
        <w:left w:val="none" w:sz="0" w:space="0" w:color="auto"/>
        <w:bottom w:val="none" w:sz="0" w:space="0" w:color="auto"/>
        <w:right w:val="none" w:sz="0" w:space="0" w:color="auto"/>
      </w:divBdr>
    </w:div>
    <w:div w:id="1107042781">
      <w:bodyDiv w:val="1"/>
      <w:marLeft w:val="0"/>
      <w:marRight w:val="0"/>
      <w:marTop w:val="0"/>
      <w:marBottom w:val="0"/>
      <w:divBdr>
        <w:top w:val="none" w:sz="0" w:space="0" w:color="auto"/>
        <w:left w:val="none" w:sz="0" w:space="0" w:color="auto"/>
        <w:bottom w:val="none" w:sz="0" w:space="0" w:color="auto"/>
        <w:right w:val="none" w:sz="0" w:space="0" w:color="auto"/>
      </w:divBdr>
    </w:div>
    <w:div w:id="1230767748">
      <w:bodyDiv w:val="1"/>
      <w:marLeft w:val="0"/>
      <w:marRight w:val="0"/>
      <w:marTop w:val="0"/>
      <w:marBottom w:val="0"/>
      <w:divBdr>
        <w:top w:val="none" w:sz="0" w:space="0" w:color="auto"/>
        <w:left w:val="none" w:sz="0" w:space="0" w:color="auto"/>
        <w:bottom w:val="none" w:sz="0" w:space="0" w:color="auto"/>
        <w:right w:val="none" w:sz="0" w:space="0" w:color="auto"/>
      </w:divBdr>
    </w:div>
    <w:div w:id="1242718058">
      <w:bodyDiv w:val="1"/>
      <w:marLeft w:val="0"/>
      <w:marRight w:val="0"/>
      <w:marTop w:val="0"/>
      <w:marBottom w:val="0"/>
      <w:divBdr>
        <w:top w:val="none" w:sz="0" w:space="0" w:color="auto"/>
        <w:left w:val="none" w:sz="0" w:space="0" w:color="auto"/>
        <w:bottom w:val="none" w:sz="0" w:space="0" w:color="auto"/>
        <w:right w:val="none" w:sz="0" w:space="0" w:color="auto"/>
      </w:divBdr>
    </w:div>
    <w:div w:id="1296334319">
      <w:bodyDiv w:val="1"/>
      <w:marLeft w:val="0"/>
      <w:marRight w:val="0"/>
      <w:marTop w:val="0"/>
      <w:marBottom w:val="0"/>
      <w:divBdr>
        <w:top w:val="none" w:sz="0" w:space="0" w:color="auto"/>
        <w:left w:val="none" w:sz="0" w:space="0" w:color="auto"/>
        <w:bottom w:val="none" w:sz="0" w:space="0" w:color="auto"/>
        <w:right w:val="none" w:sz="0" w:space="0" w:color="auto"/>
      </w:divBdr>
    </w:div>
    <w:div w:id="1366979148">
      <w:bodyDiv w:val="1"/>
      <w:marLeft w:val="0"/>
      <w:marRight w:val="0"/>
      <w:marTop w:val="0"/>
      <w:marBottom w:val="0"/>
      <w:divBdr>
        <w:top w:val="none" w:sz="0" w:space="0" w:color="auto"/>
        <w:left w:val="none" w:sz="0" w:space="0" w:color="auto"/>
        <w:bottom w:val="none" w:sz="0" w:space="0" w:color="auto"/>
        <w:right w:val="none" w:sz="0" w:space="0" w:color="auto"/>
      </w:divBdr>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494712005">
      <w:bodyDiv w:val="1"/>
      <w:marLeft w:val="0"/>
      <w:marRight w:val="0"/>
      <w:marTop w:val="0"/>
      <w:marBottom w:val="0"/>
      <w:divBdr>
        <w:top w:val="none" w:sz="0" w:space="0" w:color="auto"/>
        <w:left w:val="none" w:sz="0" w:space="0" w:color="auto"/>
        <w:bottom w:val="none" w:sz="0" w:space="0" w:color="auto"/>
        <w:right w:val="none" w:sz="0" w:space="0" w:color="auto"/>
      </w:divBdr>
    </w:div>
    <w:div w:id="1539660747">
      <w:bodyDiv w:val="1"/>
      <w:marLeft w:val="0"/>
      <w:marRight w:val="0"/>
      <w:marTop w:val="0"/>
      <w:marBottom w:val="0"/>
      <w:divBdr>
        <w:top w:val="none" w:sz="0" w:space="0" w:color="auto"/>
        <w:left w:val="none" w:sz="0" w:space="0" w:color="auto"/>
        <w:bottom w:val="none" w:sz="0" w:space="0" w:color="auto"/>
        <w:right w:val="none" w:sz="0" w:space="0" w:color="auto"/>
      </w:divBdr>
    </w:div>
    <w:div w:id="1832329506">
      <w:bodyDiv w:val="1"/>
      <w:marLeft w:val="0"/>
      <w:marRight w:val="0"/>
      <w:marTop w:val="0"/>
      <w:marBottom w:val="0"/>
      <w:divBdr>
        <w:top w:val="none" w:sz="0" w:space="0" w:color="auto"/>
        <w:left w:val="none" w:sz="0" w:space="0" w:color="auto"/>
        <w:bottom w:val="none" w:sz="0" w:space="0" w:color="auto"/>
        <w:right w:val="none" w:sz="0" w:space="0" w:color="auto"/>
      </w:divBdr>
    </w:div>
    <w:div w:id="1877162486">
      <w:bodyDiv w:val="1"/>
      <w:marLeft w:val="0"/>
      <w:marRight w:val="0"/>
      <w:marTop w:val="0"/>
      <w:marBottom w:val="0"/>
      <w:divBdr>
        <w:top w:val="none" w:sz="0" w:space="0" w:color="auto"/>
        <w:left w:val="none" w:sz="0" w:space="0" w:color="auto"/>
        <w:bottom w:val="none" w:sz="0" w:space="0" w:color="auto"/>
        <w:right w:val="none" w:sz="0" w:space="0" w:color="auto"/>
      </w:divBdr>
    </w:div>
    <w:div w:id="1944417854">
      <w:bodyDiv w:val="1"/>
      <w:marLeft w:val="0"/>
      <w:marRight w:val="0"/>
      <w:marTop w:val="0"/>
      <w:marBottom w:val="0"/>
      <w:divBdr>
        <w:top w:val="none" w:sz="0" w:space="0" w:color="auto"/>
        <w:left w:val="none" w:sz="0" w:space="0" w:color="auto"/>
        <w:bottom w:val="none" w:sz="0" w:space="0" w:color="auto"/>
        <w:right w:val="none" w:sz="0" w:space="0" w:color="auto"/>
      </w:divBdr>
    </w:div>
    <w:div w:id="2007516292">
      <w:bodyDiv w:val="1"/>
      <w:marLeft w:val="0"/>
      <w:marRight w:val="0"/>
      <w:marTop w:val="0"/>
      <w:marBottom w:val="0"/>
      <w:divBdr>
        <w:top w:val="none" w:sz="0" w:space="0" w:color="auto"/>
        <w:left w:val="none" w:sz="0" w:space="0" w:color="auto"/>
        <w:bottom w:val="none" w:sz="0" w:space="0" w:color="auto"/>
        <w:right w:val="none" w:sz="0" w:space="0" w:color="auto"/>
      </w:divBdr>
    </w:div>
    <w:div w:id="2007829647">
      <w:bodyDiv w:val="1"/>
      <w:marLeft w:val="0"/>
      <w:marRight w:val="0"/>
      <w:marTop w:val="0"/>
      <w:marBottom w:val="0"/>
      <w:divBdr>
        <w:top w:val="none" w:sz="0" w:space="0" w:color="auto"/>
        <w:left w:val="none" w:sz="0" w:space="0" w:color="auto"/>
        <w:bottom w:val="none" w:sz="0" w:space="0" w:color="auto"/>
        <w:right w:val="none" w:sz="0" w:space="0" w:color="auto"/>
      </w:divBdr>
    </w:div>
    <w:div w:id="20754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rg/pubs/research_reports/RR1475-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3E94-618A-4B40-B5FC-10D2C00B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84284</Words>
  <Characters>48042</Characters>
  <Application>Microsoft Office Word</Application>
  <DocSecurity>0</DocSecurity>
  <Lines>400</Lines>
  <Paragraphs>264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anaskinss07@gmail.com</dc:creator>
  <cp:keywords/>
  <dc:description/>
  <cp:lastModifiedBy>Lenovo</cp:lastModifiedBy>
  <cp:revision>2</cp:revision>
  <dcterms:created xsi:type="dcterms:W3CDTF">2025-05-19T14:12:00Z</dcterms:created>
  <dcterms:modified xsi:type="dcterms:W3CDTF">2025-05-19T14:12:00Z</dcterms:modified>
</cp:coreProperties>
</file>