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5F0E" w14:textId="77777777" w:rsidR="00303B3E" w:rsidRDefault="00303B3E" w:rsidP="009167A9">
      <w:pPr>
        <w:spacing w:after="0" w:line="360" w:lineRule="auto"/>
        <w:ind w:firstLine="709"/>
        <w:jc w:val="center"/>
        <w:rPr>
          <w:rFonts w:ascii="Times New Roman" w:hAnsi="Times New Roman" w:cs="Times New Roman"/>
          <w:b/>
          <w:bCs/>
          <w:sz w:val="28"/>
          <w:szCs w:val="28"/>
        </w:rPr>
      </w:pPr>
      <w:bookmarkStart w:id="0" w:name="_Hlk214270931"/>
      <w:bookmarkStart w:id="1" w:name="_Hlk213605009"/>
      <w:bookmarkEnd w:id="0"/>
      <w:r>
        <w:rPr>
          <w:rFonts w:ascii="Times New Roman" w:hAnsi="Times New Roman" w:cs="Times New Roman"/>
          <w:b/>
          <w:bCs/>
          <w:sz w:val="28"/>
          <w:szCs w:val="28"/>
        </w:rPr>
        <w:t xml:space="preserve">МІНІСТЕРСТВО ОСВІТИ І НАУКИ УКРАЇНИ </w:t>
      </w:r>
    </w:p>
    <w:p w14:paraId="163F1279" w14:textId="19C9C42F" w:rsidR="00474F26" w:rsidRDefault="00303B3E" w:rsidP="009167A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КАРПАТСЬКИЙ НАЦІОНАЛЬНИЙ УНІВЕРСИТЕТ ІМЕНІ ВАСИЛЯ СТЕФАНИКА</w:t>
      </w:r>
    </w:p>
    <w:p w14:paraId="6C77FFF6" w14:textId="332F8B29" w:rsidR="00303B3E" w:rsidRPr="00303B3E" w:rsidRDefault="00303B3E" w:rsidP="009167A9">
      <w:pPr>
        <w:spacing w:after="0" w:line="360" w:lineRule="auto"/>
        <w:ind w:firstLine="709"/>
        <w:jc w:val="center"/>
        <w:rPr>
          <w:rFonts w:ascii="Times New Roman" w:hAnsi="Times New Roman" w:cs="Times New Roman"/>
          <w:sz w:val="28"/>
          <w:szCs w:val="28"/>
        </w:rPr>
      </w:pPr>
      <w:r w:rsidRPr="00303B3E">
        <w:rPr>
          <w:rFonts w:ascii="Times New Roman" w:hAnsi="Times New Roman" w:cs="Times New Roman"/>
          <w:sz w:val="28"/>
          <w:szCs w:val="28"/>
        </w:rPr>
        <w:t>Факультет психології</w:t>
      </w:r>
    </w:p>
    <w:p w14:paraId="41FA65AF" w14:textId="02F44249" w:rsidR="00303B3E" w:rsidRPr="00303B3E" w:rsidRDefault="00303B3E" w:rsidP="009167A9">
      <w:pPr>
        <w:spacing w:after="0" w:line="360" w:lineRule="auto"/>
        <w:ind w:firstLine="709"/>
        <w:jc w:val="center"/>
        <w:rPr>
          <w:rFonts w:ascii="Times New Roman" w:hAnsi="Times New Roman" w:cs="Times New Roman"/>
          <w:sz w:val="28"/>
          <w:szCs w:val="28"/>
        </w:rPr>
      </w:pPr>
      <w:r w:rsidRPr="00303B3E">
        <w:rPr>
          <w:rFonts w:ascii="Times New Roman" w:hAnsi="Times New Roman" w:cs="Times New Roman"/>
          <w:sz w:val="28"/>
          <w:szCs w:val="28"/>
        </w:rPr>
        <w:t>Кафедра соціальної психології</w:t>
      </w:r>
    </w:p>
    <w:p w14:paraId="6F9F8A70" w14:textId="568ED310" w:rsidR="00303B3E" w:rsidRDefault="00303B3E" w:rsidP="009167A9">
      <w:pPr>
        <w:spacing w:after="0" w:line="360" w:lineRule="auto"/>
        <w:ind w:firstLine="709"/>
        <w:jc w:val="center"/>
        <w:rPr>
          <w:rFonts w:ascii="Times New Roman" w:hAnsi="Times New Roman" w:cs="Times New Roman"/>
          <w:b/>
          <w:bCs/>
          <w:sz w:val="28"/>
          <w:szCs w:val="28"/>
        </w:rPr>
      </w:pPr>
    </w:p>
    <w:p w14:paraId="4043FEA1" w14:textId="0B8C3CF6" w:rsidR="00303B3E" w:rsidRDefault="00303B3E" w:rsidP="009167A9">
      <w:pPr>
        <w:spacing w:after="0" w:line="360" w:lineRule="auto"/>
        <w:ind w:firstLine="709"/>
        <w:jc w:val="center"/>
        <w:rPr>
          <w:rFonts w:ascii="Times New Roman" w:hAnsi="Times New Roman" w:cs="Times New Roman"/>
          <w:b/>
          <w:bCs/>
          <w:sz w:val="28"/>
          <w:szCs w:val="28"/>
        </w:rPr>
      </w:pPr>
    </w:p>
    <w:p w14:paraId="1E0B4E02" w14:textId="32BC75C0" w:rsidR="00303B3E" w:rsidRDefault="00303B3E" w:rsidP="009167A9">
      <w:pPr>
        <w:spacing w:after="0" w:line="360" w:lineRule="auto"/>
        <w:ind w:firstLine="709"/>
        <w:jc w:val="center"/>
        <w:rPr>
          <w:rFonts w:ascii="Times New Roman" w:hAnsi="Times New Roman" w:cs="Times New Roman"/>
          <w:b/>
          <w:bCs/>
          <w:sz w:val="28"/>
          <w:szCs w:val="28"/>
        </w:rPr>
      </w:pPr>
    </w:p>
    <w:p w14:paraId="02FE041F" w14:textId="65F0C3AB" w:rsidR="00303B3E" w:rsidRDefault="00303B3E" w:rsidP="009167A9">
      <w:pPr>
        <w:spacing w:after="0" w:line="360" w:lineRule="auto"/>
        <w:ind w:firstLine="709"/>
        <w:jc w:val="center"/>
        <w:rPr>
          <w:rFonts w:ascii="Times New Roman" w:hAnsi="Times New Roman" w:cs="Times New Roman"/>
          <w:b/>
          <w:bCs/>
          <w:sz w:val="28"/>
          <w:szCs w:val="28"/>
        </w:rPr>
      </w:pPr>
    </w:p>
    <w:p w14:paraId="03FC730F" w14:textId="06D6B0F0" w:rsidR="00303B3E" w:rsidRDefault="00303B3E" w:rsidP="009167A9">
      <w:pPr>
        <w:spacing w:after="0" w:line="360" w:lineRule="auto"/>
        <w:ind w:firstLine="709"/>
        <w:jc w:val="center"/>
        <w:rPr>
          <w:rFonts w:ascii="Times New Roman" w:hAnsi="Times New Roman" w:cs="Times New Roman"/>
          <w:b/>
          <w:bCs/>
          <w:sz w:val="28"/>
          <w:szCs w:val="28"/>
        </w:rPr>
      </w:pPr>
    </w:p>
    <w:p w14:paraId="754E9A49" w14:textId="149035A2" w:rsidR="00303B3E" w:rsidRDefault="00303B3E" w:rsidP="009167A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ДИПЛОМНА РОБОТА</w:t>
      </w:r>
    </w:p>
    <w:p w14:paraId="7B663375" w14:textId="0EF4DAF1" w:rsidR="00303B3E" w:rsidRPr="00303B3E" w:rsidRDefault="00303B3E" w:rsidP="009167A9">
      <w:pPr>
        <w:spacing w:after="0" w:line="360" w:lineRule="auto"/>
        <w:ind w:firstLine="709"/>
        <w:jc w:val="center"/>
        <w:rPr>
          <w:rFonts w:ascii="Times New Roman" w:hAnsi="Times New Roman" w:cs="Times New Roman"/>
          <w:sz w:val="28"/>
          <w:szCs w:val="28"/>
        </w:rPr>
      </w:pPr>
      <w:r w:rsidRPr="00303B3E">
        <w:rPr>
          <w:rFonts w:ascii="Times New Roman" w:hAnsi="Times New Roman" w:cs="Times New Roman"/>
          <w:sz w:val="28"/>
          <w:szCs w:val="28"/>
        </w:rPr>
        <w:t>на здобуття другого (магістерського) рівня вищої освіти</w:t>
      </w:r>
    </w:p>
    <w:p w14:paraId="4FEF8118" w14:textId="32384DB0" w:rsidR="00303B3E" w:rsidRPr="00303B3E" w:rsidRDefault="00303B3E" w:rsidP="009167A9">
      <w:pPr>
        <w:spacing w:after="0" w:line="360" w:lineRule="auto"/>
        <w:ind w:firstLine="709"/>
        <w:jc w:val="center"/>
        <w:rPr>
          <w:rFonts w:ascii="Times New Roman" w:hAnsi="Times New Roman" w:cs="Times New Roman"/>
          <w:sz w:val="28"/>
          <w:szCs w:val="28"/>
        </w:rPr>
      </w:pPr>
    </w:p>
    <w:p w14:paraId="43D7AC53" w14:textId="35A16A53" w:rsidR="00303B3E" w:rsidRPr="00303B3E" w:rsidRDefault="00303B3E" w:rsidP="009167A9">
      <w:pPr>
        <w:spacing w:after="0" w:line="360" w:lineRule="auto"/>
        <w:ind w:firstLine="709"/>
        <w:jc w:val="center"/>
        <w:rPr>
          <w:rFonts w:ascii="Times New Roman" w:hAnsi="Times New Roman" w:cs="Times New Roman"/>
          <w:sz w:val="28"/>
          <w:szCs w:val="28"/>
        </w:rPr>
      </w:pPr>
      <w:r w:rsidRPr="00303B3E">
        <w:rPr>
          <w:rFonts w:ascii="Times New Roman" w:hAnsi="Times New Roman" w:cs="Times New Roman"/>
          <w:sz w:val="28"/>
          <w:szCs w:val="28"/>
        </w:rPr>
        <w:t>на тему:</w:t>
      </w:r>
    </w:p>
    <w:p w14:paraId="00D77ED1" w14:textId="2343A38F" w:rsidR="00474F26" w:rsidRDefault="00303B3E" w:rsidP="009167A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ВПЛИВ ТАЛАСОТЕРАПІЇ НА КОРЕКЦІЮ ТРИВОЖНОСТІ ОСОБИСТОСТІ</w:t>
      </w:r>
    </w:p>
    <w:p w14:paraId="457D66B0" w14:textId="77777777" w:rsidR="00474F26" w:rsidRDefault="00474F26" w:rsidP="009167A9">
      <w:pPr>
        <w:spacing w:after="0" w:line="360" w:lineRule="auto"/>
        <w:ind w:firstLine="709"/>
        <w:jc w:val="center"/>
        <w:rPr>
          <w:rFonts w:ascii="Times New Roman" w:hAnsi="Times New Roman" w:cs="Times New Roman"/>
          <w:b/>
          <w:bCs/>
          <w:sz w:val="28"/>
          <w:szCs w:val="28"/>
        </w:rPr>
      </w:pPr>
    </w:p>
    <w:p w14:paraId="074A7E7D" w14:textId="77777777" w:rsidR="00474F26" w:rsidRDefault="00474F26" w:rsidP="009167A9">
      <w:pPr>
        <w:spacing w:after="0" w:line="360" w:lineRule="auto"/>
        <w:ind w:firstLine="709"/>
        <w:jc w:val="center"/>
        <w:rPr>
          <w:rFonts w:ascii="Times New Roman" w:hAnsi="Times New Roman" w:cs="Times New Roman"/>
          <w:b/>
          <w:bCs/>
          <w:sz w:val="28"/>
          <w:szCs w:val="28"/>
        </w:rPr>
      </w:pPr>
    </w:p>
    <w:p w14:paraId="59C441E5" w14:textId="1FF3C9B7" w:rsidR="00474F26" w:rsidRPr="00EF7C95" w:rsidRDefault="00303B3E" w:rsidP="00EF7C95">
      <w:pPr>
        <w:spacing w:after="0" w:line="360" w:lineRule="auto"/>
        <w:ind w:left="3969" w:firstLine="709"/>
        <w:rPr>
          <w:rFonts w:ascii="Times New Roman" w:hAnsi="Times New Roman" w:cs="Times New Roman"/>
          <w:sz w:val="24"/>
          <w:szCs w:val="24"/>
        </w:rPr>
      </w:pPr>
      <w:r w:rsidRPr="00EF7C95">
        <w:rPr>
          <w:rFonts w:ascii="Times New Roman" w:hAnsi="Times New Roman" w:cs="Times New Roman"/>
          <w:sz w:val="24"/>
          <w:szCs w:val="24"/>
        </w:rPr>
        <w:t>Виконала: студентка ІІ курсу групи ПСм-21</w:t>
      </w:r>
    </w:p>
    <w:p w14:paraId="668E2DF2" w14:textId="4C90F53E" w:rsidR="00303B3E" w:rsidRPr="00EF7C95" w:rsidRDefault="00303B3E" w:rsidP="00EF7C95">
      <w:pPr>
        <w:spacing w:after="0" w:line="360" w:lineRule="auto"/>
        <w:ind w:left="3969" w:firstLine="709"/>
        <w:rPr>
          <w:rFonts w:ascii="Times New Roman" w:hAnsi="Times New Roman" w:cs="Times New Roman"/>
          <w:sz w:val="24"/>
          <w:szCs w:val="24"/>
        </w:rPr>
      </w:pPr>
      <w:r w:rsidRPr="00EF7C95">
        <w:rPr>
          <w:rFonts w:ascii="Times New Roman" w:hAnsi="Times New Roman" w:cs="Times New Roman"/>
          <w:sz w:val="24"/>
          <w:szCs w:val="24"/>
        </w:rPr>
        <w:t>спеціальності 053 «Психологія»</w:t>
      </w:r>
    </w:p>
    <w:p w14:paraId="701D23CA" w14:textId="05532AE6" w:rsidR="00303B3E" w:rsidRPr="00EF7C95" w:rsidRDefault="00303B3E" w:rsidP="00EF7C95">
      <w:pPr>
        <w:spacing w:after="0" w:line="360" w:lineRule="auto"/>
        <w:ind w:left="3969" w:firstLine="709"/>
        <w:rPr>
          <w:rFonts w:ascii="Times New Roman" w:hAnsi="Times New Roman" w:cs="Times New Roman"/>
          <w:sz w:val="24"/>
          <w:szCs w:val="24"/>
        </w:rPr>
      </w:pPr>
      <w:r w:rsidRPr="00EF7C95">
        <w:rPr>
          <w:rFonts w:ascii="Times New Roman" w:hAnsi="Times New Roman" w:cs="Times New Roman"/>
          <w:sz w:val="24"/>
          <w:szCs w:val="24"/>
        </w:rPr>
        <w:t>Держко О.І.</w:t>
      </w:r>
    </w:p>
    <w:p w14:paraId="62A17D5D" w14:textId="2C26767F" w:rsidR="00303B3E" w:rsidRPr="00EF7C95" w:rsidRDefault="00303B3E" w:rsidP="00EF7C95">
      <w:pPr>
        <w:spacing w:after="0" w:line="360" w:lineRule="auto"/>
        <w:ind w:left="3969" w:firstLine="709"/>
        <w:rPr>
          <w:rFonts w:ascii="Times New Roman" w:hAnsi="Times New Roman" w:cs="Times New Roman"/>
          <w:sz w:val="24"/>
          <w:szCs w:val="24"/>
        </w:rPr>
      </w:pPr>
      <w:r w:rsidRPr="00EF7C95">
        <w:rPr>
          <w:rFonts w:ascii="Times New Roman" w:hAnsi="Times New Roman" w:cs="Times New Roman"/>
          <w:sz w:val="24"/>
          <w:szCs w:val="24"/>
        </w:rPr>
        <w:t>Керівник: кандидат психологічних наук, доцент</w:t>
      </w:r>
    </w:p>
    <w:p w14:paraId="5A9CA6B9" w14:textId="2871D04D" w:rsidR="00303B3E" w:rsidRPr="00EF7C95" w:rsidRDefault="00303B3E" w:rsidP="00EF7C95">
      <w:pPr>
        <w:spacing w:after="0" w:line="360" w:lineRule="auto"/>
        <w:ind w:left="3969" w:firstLine="709"/>
        <w:rPr>
          <w:rFonts w:ascii="Times New Roman" w:hAnsi="Times New Roman" w:cs="Times New Roman"/>
          <w:sz w:val="24"/>
          <w:szCs w:val="24"/>
        </w:rPr>
      </w:pPr>
      <w:proofErr w:type="spellStart"/>
      <w:r w:rsidRPr="00EF7C95">
        <w:rPr>
          <w:rFonts w:ascii="Times New Roman" w:hAnsi="Times New Roman" w:cs="Times New Roman"/>
          <w:sz w:val="24"/>
          <w:szCs w:val="24"/>
        </w:rPr>
        <w:t>Сметаняк</w:t>
      </w:r>
      <w:proofErr w:type="spellEnd"/>
      <w:r w:rsidRPr="00EF7C95">
        <w:rPr>
          <w:rFonts w:ascii="Times New Roman" w:hAnsi="Times New Roman" w:cs="Times New Roman"/>
          <w:sz w:val="24"/>
          <w:szCs w:val="24"/>
        </w:rPr>
        <w:t xml:space="preserve"> В.І.</w:t>
      </w:r>
    </w:p>
    <w:p w14:paraId="3150E786" w14:textId="44E0CD25" w:rsidR="00303B3E" w:rsidRPr="00EF7C95" w:rsidRDefault="00303B3E" w:rsidP="00EF7C95">
      <w:pPr>
        <w:spacing w:after="0" w:line="360" w:lineRule="auto"/>
        <w:ind w:left="3969" w:firstLine="709"/>
        <w:rPr>
          <w:rFonts w:ascii="Times New Roman" w:hAnsi="Times New Roman" w:cs="Times New Roman"/>
          <w:sz w:val="24"/>
          <w:szCs w:val="24"/>
        </w:rPr>
      </w:pPr>
      <w:r w:rsidRPr="00EF7C95">
        <w:rPr>
          <w:rFonts w:ascii="Times New Roman" w:hAnsi="Times New Roman" w:cs="Times New Roman"/>
          <w:sz w:val="24"/>
          <w:szCs w:val="24"/>
        </w:rPr>
        <w:t>Рецензент:</w:t>
      </w:r>
    </w:p>
    <w:p w14:paraId="5C24CFDE" w14:textId="77777777" w:rsidR="00474F26" w:rsidRDefault="00474F26" w:rsidP="009167A9">
      <w:pPr>
        <w:spacing w:after="0" w:line="360" w:lineRule="auto"/>
        <w:ind w:firstLine="709"/>
        <w:jc w:val="center"/>
        <w:rPr>
          <w:rFonts w:ascii="Times New Roman" w:hAnsi="Times New Roman" w:cs="Times New Roman"/>
          <w:b/>
          <w:bCs/>
          <w:sz w:val="28"/>
          <w:szCs w:val="28"/>
        </w:rPr>
      </w:pPr>
    </w:p>
    <w:p w14:paraId="4ADCF0C5" w14:textId="77777777" w:rsidR="00474F26" w:rsidRDefault="00474F26" w:rsidP="009167A9">
      <w:pPr>
        <w:spacing w:after="0" w:line="360" w:lineRule="auto"/>
        <w:ind w:firstLine="709"/>
        <w:jc w:val="center"/>
        <w:rPr>
          <w:rFonts w:ascii="Times New Roman" w:hAnsi="Times New Roman" w:cs="Times New Roman"/>
          <w:b/>
          <w:bCs/>
          <w:sz w:val="28"/>
          <w:szCs w:val="28"/>
        </w:rPr>
      </w:pPr>
    </w:p>
    <w:p w14:paraId="2AF302FE" w14:textId="1BEB6C38" w:rsidR="00474F26" w:rsidRDefault="00474F26" w:rsidP="009167A9">
      <w:pPr>
        <w:spacing w:after="0" w:line="360" w:lineRule="auto"/>
        <w:ind w:firstLine="709"/>
        <w:jc w:val="center"/>
        <w:rPr>
          <w:rFonts w:ascii="Times New Roman" w:hAnsi="Times New Roman" w:cs="Times New Roman"/>
          <w:b/>
          <w:bCs/>
          <w:sz w:val="28"/>
          <w:szCs w:val="28"/>
        </w:rPr>
      </w:pPr>
    </w:p>
    <w:p w14:paraId="31A3619C" w14:textId="63E4592A" w:rsidR="00EF7C95" w:rsidRDefault="00EF7C95" w:rsidP="009167A9">
      <w:pPr>
        <w:spacing w:after="0" w:line="360" w:lineRule="auto"/>
        <w:ind w:firstLine="709"/>
        <w:jc w:val="center"/>
        <w:rPr>
          <w:rFonts w:ascii="Times New Roman" w:hAnsi="Times New Roman" w:cs="Times New Roman"/>
          <w:b/>
          <w:bCs/>
          <w:sz w:val="28"/>
          <w:szCs w:val="28"/>
        </w:rPr>
      </w:pPr>
    </w:p>
    <w:p w14:paraId="4A3D82A3" w14:textId="77777777" w:rsidR="00EF7C95" w:rsidRDefault="00EF7C95" w:rsidP="009167A9">
      <w:pPr>
        <w:spacing w:after="0" w:line="360" w:lineRule="auto"/>
        <w:ind w:firstLine="709"/>
        <w:jc w:val="center"/>
        <w:rPr>
          <w:rFonts w:ascii="Times New Roman" w:hAnsi="Times New Roman" w:cs="Times New Roman"/>
          <w:b/>
          <w:bCs/>
          <w:sz w:val="28"/>
          <w:szCs w:val="28"/>
        </w:rPr>
      </w:pPr>
    </w:p>
    <w:p w14:paraId="28D81220" w14:textId="54A289D0" w:rsidR="006257D8" w:rsidRDefault="00303B3E" w:rsidP="009167A9">
      <w:pPr>
        <w:spacing w:after="0" w:line="360" w:lineRule="auto"/>
        <w:ind w:firstLine="709"/>
        <w:jc w:val="center"/>
        <w:rPr>
          <w:rFonts w:ascii="Times New Roman" w:hAnsi="Times New Roman" w:cs="Times New Roman"/>
          <w:sz w:val="28"/>
          <w:szCs w:val="28"/>
        </w:rPr>
      </w:pPr>
      <w:r w:rsidRPr="00303B3E">
        <w:rPr>
          <w:rFonts w:ascii="Times New Roman" w:hAnsi="Times New Roman" w:cs="Times New Roman"/>
          <w:sz w:val="28"/>
          <w:szCs w:val="28"/>
        </w:rPr>
        <w:t>Івано-Франківськ – 2025 рік</w:t>
      </w:r>
    </w:p>
    <w:p w14:paraId="7A8DD6E9" w14:textId="77777777" w:rsidR="006257D8" w:rsidRDefault="006257D8">
      <w:pPr>
        <w:rPr>
          <w:rFonts w:ascii="Times New Roman" w:hAnsi="Times New Roman" w:cs="Times New Roman"/>
          <w:sz w:val="28"/>
          <w:szCs w:val="28"/>
        </w:rPr>
      </w:pPr>
      <w:r>
        <w:rPr>
          <w:rFonts w:ascii="Times New Roman" w:hAnsi="Times New Roman" w:cs="Times New Roman"/>
          <w:sz w:val="28"/>
          <w:szCs w:val="28"/>
        </w:rPr>
        <w:br w:type="page"/>
      </w:r>
    </w:p>
    <w:p w14:paraId="45C43411" w14:textId="0F3653FA" w:rsidR="00474F26" w:rsidRPr="000A3AB9" w:rsidRDefault="00474F26" w:rsidP="005074CF">
      <w:pPr>
        <w:spacing w:after="0" w:line="360" w:lineRule="auto"/>
        <w:ind w:firstLine="709"/>
        <w:outlineLvl w:val="0"/>
        <w:rPr>
          <w:rFonts w:ascii="Times New Roman" w:hAnsi="Times New Roman" w:cs="Times New Roman"/>
          <w:b/>
          <w:bCs/>
          <w:sz w:val="28"/>
          <w:szCs w:val="28"/>
        </w:rPr>
      </w:pPr>
      <w:bookmarkStart w:id="2" w:name="_Toc215065368"/>
      <w:r w:rsidRPr="000A3AB9">
        <w:rPr>
          <w:rFonts w:ascii="Times New Roman" w:hAnsi="Times New Roman" w:cs="Times New Roman"/>
          <w:b/>
          <w:bCs/>
          <w:sz w:val="28"/>
          <w:szCs w:val="28"/>
        </w:rPr>
        <w:lastRenderedPageBreak/>
        <w:t>ЗМІСТ</w:t>
      </w:r>
      <w:bookmarkEnd w:id="2"/>
    </w:p>
    <w:p w14:paraId="56005B46" w14:textId="74BF9E81" w:rsidR="004E013B" w:rsidRPr="004E013B" w:rsidRDefault="000A3AB9">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6257D8">
        <w:rPr>
          <w:rFonts w:ascii="Times New Roman" w:hAnsi="Times New Roman" w:cs="Times New Roman"/>
          <w:sz w:val="28"/>
          <w:szCs w:val="28"/>
        </w:rPr>
        <w:fldChar w:fldCharType="begin"/>
      </w:r>
      <w:r w:rsidRPr="006257D8">
        <w:rPr>
          <w:rFonts w:ascii="Times New Roman" w:hAnsi="Times New Roman" w:cs="Times New Roman"/>
          <w:sz w:val="28"/>
          <w:szCs w:val="28"/>
        </w:rPr>
        <w:instrText xml:space="preserve"> TOC \o "1-3" \u </w:instrText>
      </w:r>
      <w:r w:rsidRPr="006257D8">
        <w:rPr>
          <w:rFonts w:ascii="Times New Roman" w:hAnsi="Times New Roman" w:cs="Times New Roman"/>
          <w:sz w:val="28"/>
          <w:szCs w:val="28"/>
        </w:rPr>
        <w:fldChar w:fldCharType="separate"/>
      </w:r>
      <w:r w:rsidR="004E013B" w:rsidRPr="004E013B">
        <w:rPr>
          <w:rFonts w:ascii="Times New Roman" w:hAnsi="Times New Roman" w:cs="Times New Roman"/>
          <w:noProof/>
          <w:sz w:val="28"/>
          <w:szCs w:val="28"/>
        </w:rPr>
        <w:t>ЗМІСТ</w:t>
      </w:r>
      <w:r w:rsidR="004E013B" w:rsidRPr="004E013B">
        <w:rPr>
          <w:rFonts w:ascii="Times New Roman" w:hAnsi="Times New Roman" w:cs="Times New Roman"/>
          <w:noProof/>
          <w:sz w:val="28"/>
          <w:szCs w:val="28"/>
        </w:rPr>
        <w:tab/>
      </w:r>
      <w:r w:rsidR="004E013B" w:rsidRPr="004E013B">
        <w:rPr>
          <w:rFonts w:ascii="Times New Roman" w:hAnsi="Times New Roman" w:cs="Times New Roman"/>
          <w:noProof/>
          <w:sz w:val="28"/>
          <w:szCs w:val="28"/>
        </w:rPr>
        <w:fldChar w:fldCharType="begin"/>
      </w:r>
      <w:r w:rsidR="004E013B" w:rsidRPr="004E013B">
        <w:rPr>
          <w:rFonts w:ascii="Times New Roman" w:hAnsi="Times New Roman" w:cs="Times New Roman"/>
          <w:noProof/>
          <w:sz w:val="28"/>
          <w:szCs w:val="28"/>
        </w:rPr>
        <w:instrText xml:space="preserve"> PAGEREF _Toc215065368 \h </w:instrText>
      </w:r>
      <w:r w:rsidR="004E013B" w:rsidRPr="004E013B">
        <w:rPr>
          <w:rFonts w:ascii="Times New Roman" w:hAnsi="Times New Roman" w:cs="Times New Roman"/>
          <w:noProof/>
          <w:sz w:val="28"/>
          <w:szCs w:val="28"/>
        </w:rPr>
      </w:r>
      <w:r w:rsidR="004E013B" w:rsidRPr="004E013B">
        <w:rPr>
          <w:rFonts w:ascii="Times New Roman" w:hAnsi="Times New Roman" w:cs="Times New Roman"/>
          <w:noProof/>
          <w:sz w:val="28"/>
          <w:szCs w:val="28"/>
        </w:rPr>
        <w:fldChar w:fldCharType="separate"/>
      </w:r>
      <w:r w:rsidR="004E013B" w:rsidRPr="004E013B">
        <w:rPr>
          <w:rFonts w:ascii="Times New Roman" w:hAnsi="Times New Roman" w:cs="Times New Roman"/>
          <w:noProof/>
          <w:sz w:val="28"/>
          <w:szCs w:val="28"/>
        </w:rPr>
        <w:t>4</w:t>
      </w:r>
      <w:r w:rsidR="004E013B" w:rsidRPr="004E013B">
        <w:rPr>
          <w:rFonts w:ascii="Times New Roman" w:hAnsi="Times New Roman" w:cs="Times New Roman"/>
          <w:noProof/>
          <w:sz w:val="28"/>
          <w:szCs w:val="28"/>
        </w:rPr>
        <w:fldChar w:fldCharType="end"/>
      </w:r>
    </w:p>
    <w:p w14:paraId="66BA6B70" w14:textId="4565D9DB"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eastAsia="Times New Roman" w:hAnsi="Times New Roman" w:cs="Times New Roman"/>
          <w:caps/>
          <w:noProof/>
          <w:sz w:val="28"/>
          <w:szCs w:val="28"/>
          <w:lang w:eastAsia="uk-UA"/>
        </w:rPr>
        <w:t>Розділ 1</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_Toc215065369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7</w:t>
      </w:r>
      <w:r w:rsidRPr="004E013B">
        <w:rPr>
          <w:rFonts w:ascii="Times New Roman" w:hAnsi="Times New Roman" w:cs="Times New Roman"/>
          <w:noProof/>
          <w:sz w:val="28"/>
          <w:szCs w:val="28"/>
        </w:rPr>
        <w:fldChar w:fldCharType="end"/>
      </w:r>
    </w:p>
    <w:p w14:paraId="18B88DD1" w14:textId="56C3206A"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eastAsia="Times New Roman" w:hAnsi="Times New Roman" w:cs="Times New Roman"/>
          <w:caps/>
          <w:noProof/>
          <w:sz w:val="28"/>
          <w:szCs w:val="28"/>
          <w:lang w:eastAsia="uk-UA"/>
        </w:rPr>
        <w:t>Теоретичні аспекти ДОСЛІДЖЕННЯ тривожності особистості</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_Toc215065370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7</w:t>
      </w:r>
      <w:r w:rsidRPr="004E013B">
        <w:rPr>
          <w:rFonts w:ascii="Times New Roman" w:hAnsi="Times New Roman" w:cs="Times New Roman"/>
          <w:noProof/>
          <w:sz w:val="28"/>
          <w:szCs w:val="28"/>
        </w:rPr>
        <w:fldChar w:fldCharType="end"/>
      </w:r>
    </w:p>
    <w:p w14:paraId="7B255481" w14:textId="4A686469"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eastAsia="Times New Roman" w:hAnsi="Times New Roman" w:cs="Times New Roman"/>
          <w:noProof/>
          <w:sz w:val="28"/>
          <w:szCs w:val="28"/>
          <w:lang w:eastAsia="uk-UA"/>
        </w:rPr>
        <w:t>1.1 Поняття тривожності у психології: історичний огляд та сучасні підходи</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_Toc215065371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7</w:t>
      </w:r>
      <w:r w:rsidRPr="004E013B">
        <w:rPr>
          <w:rFonts w:ascii="Times New Roman" w:hAnsi="Times New Roman" w:cs="Times New Roman"/>
          <w:noProof/>
          <w:sz w:val="28"/>
          <w:szCs w:val="28"/>
        </w:rPr>
        <w:fldChar w:fldCharType="end"/>
      </w:r>
    </w:p>
    <w:p w14:paraId="6227C0F0" w14:textId="4F1DDBF5"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eastAsia="Times New Roman" w:hAnsi="Times New Roman" w:cs="Times New Roman"/>
          <w:noProof/>
          <w:sz w:val="28"/>
          <w:szCs w:val="28"/>
          <w:lang w:eastAsia="uk-UA"/>
        </w:rPr>
        <w:t>1.2 Методи психологічної корекції тривожності</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_Toc215065372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19</w:t>
      </w:r>
      <w:r w:rsidRPr="004E013B">
        <w:rPr>
          <w:rFonts w:ascii="Times New Roman" w:hAnsi="Times New Roman" w:cs="Times New Roman"/>
          <w:noProof/>
          <w:sz w:val="28"/>
          <w:szCs w:val="28"/>
        </w:rPr>
        <w:fldChar w:fldCharType="end"/>
      </w:r>
    </w:p>
    <w:p w14:paraId="2A219C91" w14:textId="64D3FCF8"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eastAsia="Times New Roman" w:hAnsi="Times New Roman" w:cs="Times New Roman"/>
          <w:noProof/>
          <w:sz w:val="28"/>
          <w:szCs w:val="28"/>
          <w:lang w:eastAsia="uk-UA"/>
        </w:rPr>
        <w:t>1.3 Таласотерапія як метод природної терапії</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_Toc215065373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22</w:t>
      </w:r>
      <w:r w:rsidRPr="004E013B">
        <w:rPr>
          <w:rFonts w:ascii="Times New Roman" w:hAnsi="Times New Roman" w:cs="Times New Roman"/>
          <w:noProof/>
          <w:sz w:val="28"/>
          <w:szCs w:val="28"/>
        </w:rPr>
        <w:fldChar w:fldCharType="end"/>
      </w:r>
    </w:p>
    <w:p w14:paraId="6680374C" w14:textId="192ACB69"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noProof/>
          <w:sz w:val="28"/>
          <w:szCs w:val="28"/>
        </w:rPr>
        <w:t>Висновки до розділу 1</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_Toc215065374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32</w:t>
      </w:r>
      <w:r w:rsidRPr="004E013B">
        <w:rPr>
          <w:rFonts w:ascii="Times New Roman" w:hAnsi="Times New Roman" w:cs="Times New Roman"/>
          <w:noProof/>
          <w:sz w:val="28"/>
          <w:szCs w:val="28"/>
        </w:rPr>
        <w:fldChar w:fldCharType="end"/>
      </w:r>
    </w:p>
    <w:p w14:paraId="5FD64988" w14:textId="7FEC3315"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caps/>
          <w:noProof/>
          <w:sz w:val="28"/>
          <w:szCs w:val="28"/>
        </w:rPr>
        <w:t>Розділ 2</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_Toc215065375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34</w:t>
      </w:r>
      <w:r w:rsidRPr="004E013B">
        <w:rPr>
          <w:rFonts w:ascii="Times New Roman" w:hAnsi="Times New Roman" w:cs="Times New Roman"/>
          <w:noProof/>
          <w:sz w:val="28"/>
          <w:szCs w:val="28"/>
        </w:rPr>
        <w:fldChar w:fldCharType="end"/>
      </w:r>
    </w:p>
    <w:p w14:paraId="3ACFC7F7" w14:textId="319B1C0B"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caps/>
          <w:noProof/>
          <w:sz w:val="28"/>
          <w:szCs w:val="28"/>
        </w:rPr>
        <w:t>Емпіричне дослідження впливу таласотерапії на корекцію тривожності особистості</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_Toc215065376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34</w:t>
      </w:r>
      <w:r w:rsidRPr="004E013B">
        <w:rPr>
          <w:rFonts w:ascii="Times New Roman" w:hAnsi="Times New Roman" w:cs="Times New Roman"/>
          <w:noProof/>
          <w:sz w:val="28"/>
          <w:szCs w:val="28"/>
        </w:rPr>
        <w:fldChar w:fldCharType="end"/>
      </w:r>
    </w:p>
    <w:p w14:paraId="5037153D" w14:textId="71BFD6E7"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noProof/>
          <w:color w:val="000000" w:themeColor="text1"/>
          <w:sz w:val="28"/>
          <w:szCs w:val="28"/>
        </w:rPr>
        <w:t>2.1 Основні етапи</w:t>
      </w:r>
      <w:r w:rsidRPr="004E013B">
        <w:rPr>
          <w:rFonts w:ascii="Times New Roman" w:hAnsi="Times New Roman" w:cs="Times New Roman"/>
          <w:noProof/>
          <w:color w:val="000000" w:themeColor="text1"/>
          <w:sz w:val="28"/>
          <w:szCs w:val="28"/>
          <w:lang w:val="ru-RU"/>
        </w:rPr>
        <w:t xml:space="preserve"> </w:t>
      </w:r>
      <w:r w:rsidRPr="004E013B">
        <w:rPr>
          <w:rFonts w:ascii="Times New Roman" w:hAnsi="Times New Roman" w:cs="Times New Roman"/>
          <w:noProof/>
          <w:color w:val="000000" w:themeColor="text1"/>
          <w:sz w:val="28"/>
          <w:szCs w:val="28"/>
        </w:rPr>
        <w:t>та опис методик дослідження</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_Toc215065377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34</w:t>
      </w:r>
      <w:r w:rsidRPr="004E013B">
        <w:rPr>
          <w:rFonts w:ascii="Times New Roman" w:hAnsi="Times New Roman" w:cs="Times New Roman"/>
          <w:noProof/>
          <w:sz w:val="28"/>
          <w:szCs w:val="28"/>
        </w:rPr>
        <w:fldChar w:fldCharType="end"/>
      </w:r>
    </w:p>
    <w:p w14:paraId="2BD8FE91" w14:textId="2691E2CA" w:rsidR="004E013B" w:rsidRPr="004E013B" w:rsidRDefault="004E013B">
      <w:pPr>
        <w:pStyle w:val="2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noProof/>
          <w:color w:val="000000" w:themeColor="text1"/>
          <w:sz w:val="28"/>
          <w:szCs w:val="28"/>
        </w:rPr>
        <w:t>2.2 Аналіз результатів дослідження</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_Toc215065381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41</w:t>
      </w:r>
      <w:r w:rsidRPr="004E013B">
        <w:rPr>
          <w:rFonts w:ascii="Times New Roman" w:hAnsi="Times New Roman" w:cs="Times New Roman"/>
          <w:noProof/>
          <w:sz w:val="28"/>
          <w:szCs w:val="28"/>
        </w:rPr>
        <w:fldChar w:fldCharType="end"/>
      </w:r>
    </w:p>
    <w:p w14:paraId="7517C3B7" w14:textId="42381434"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caps/>
          <w:noProof/>
          <w:color w:val="000000" w:themeColor="text1"/>
          <w:sz w:val="28"/>
          <w:szCs w:val="28"/>
        </w:rPr>
        <w:t>Висновки</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_Toc215065385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60</w:t>
      </w:r>
      <w:r w:rsidRPr="004E013B">
        <w:rPr>
          <w:rFonts w:ascii="Times New Roman" w:hAnsi="Times New Roman" w:cs="Times New Roman"/>
          <w:noProof/>
          <w:sz w:val="28"/>
          <w:szCs w:val="28"/>
        </w:rPr>
        <w:fldChar w:fldCharType="end"/>
      </w:r>
    </w:p>
    <w:p w14:paraId="2BBC3034" w14:textId="512B525B" w:rsidR="004E013B" w:rsidRPr="004E013B" w:rsidRDefault="004E013B">
      <w:pPr>
        <w:pStyle w:val="11"/>
        <w:tabs>
          <w:tab w:val="right" w:leader="dot" w:pos="9627"/>
        </w:tabs>
        <w:rPr>
          <w:rFonts w:ascii="Times New Roman" w:eastAsiaTheme="minorEastAsia" w:hAnsi="Times New Roman" w:cs="Times New Roman"/>
          <w:noProof/>
          <w:kern w:val="2"/>
          <w:sz w:val="28"/>
          <w:szCs w:val="28"/>
          <w:lang w:val="ru-RU" w:eastAsia="ru-RU"/>
          <w14:ligatures w14:val="standardContextual"/>
        </w:rPr>
      </w:pPr>
      <w:r w:rsidRPr="004E013B">
        <w:rPr>
          <w:rFonts w:ascii="Times New Roman" w:hAnsi="Times New Roman" w:cs="Times New Roman"/>
          <w:caps/>
          <w:noProof/>
          <w:color w:val="000000" w:themeColor="text1"/>
          <w:sz w:val="28"/>
          <w:szCs w:val="28"/>
        </w:rPr>
        <w:t>Список використаних джерел</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_Toc215065386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62</w:t>
      </w:r>
      <w:r w:rsidRPr="004E013B">
        <w:rPr>
          <w:rFonts w:ascii="Times New Roman" w:hAnsi="Times New Roman" w:cs="Times New Roman"/>
          <w:noProof/>
          <w:sz w:val="28"/>
          <w:szCs w:val="28"/>
        </w:rPr>
        <w:fldChar w:fldCharType="end"/>
      </w:r>
    </w:p>
    <w:p w14:paraId="6D9203F1" w14:textId="4A0551B9" w:rsidR="004E013B" w:rsidRDefault="004E013B">
      <w:pPr>
        <w:pStyle w:val="11"/>
        <w:tabs>
          <w:tab w:val="right" w:leader="dot" w:pos="9627"/>
        </w:tabs>
        <w:rPr>
          <w:rFonts w:eastAsiaTheme="minorEastAsia"/>
          <w:noProof/>
          <w:kern w:val="2"/>
          <w:sz w:val="24"/>
          <w:szCs w:val="24"/>
          <w:lang w:val="ru-RU" w:eastAsia="ru-RU"/>
          <w14:ligatures w14:val="standardContextual"/>
        </w:rPr>
      </w:pPr>
      <w:r w:rsidRPr="004E013B">
        <w:rPr>
          <w:rFonts w:ascii="Times New Roman" w:hAnsi="Times New Roman" w:cs="Times New Roman"/>
          <w:noProof/>
          <w:sz w:val="28"/>
          <w:szCs w:val="28"/>
        </w:rPr>
        <w:t>ДОДАТКИ</w:t>
      </w:r>
      <w:r w:rsidRPr="004E013B">
        <w:rPr>
          <w:rFonts w:ascii="Times New Roman" w:hAnsi="Times New Roman" w:cs="Times New Roman"/>
          <w:noProof/>
          <w:sz w:val="28"/>
          <w:szCs w:val="28"/>
        </w:rPr>
        <w:tab/>
      </w:r>
      <w:r w:rsidRPr="004E013B">
        <w:rPr>
          <w:rFonts w:ascii="Times New Roman" w:hAnsi="Times New Roman" w:cs="Times New Roman"/>
          <w:noProof/>
          <w:sz w:val="28"/>
          <w:szCs w:val="28"/>
        </w:rPr>
        <w:fldChar w:fldCharType="begin"/>
      </w:r>
      <w:r w:rsidRPr="004E013B">
        <w:rPr>
          <w:rFonts w:ascii="Times New Roman" w:hAnsi="Times New Roman" w:cs="Times New Roman"/>
          <w:noProof/>
          <w:sz w:val="28"/>
          <w:szCs w:val="28"/>
        </w:rPr>
        <w:instrText xml:space="preserve"> PAGEREF _Toc215065387 \h </w:instrText>
      </w:r>
      <w:r w:rsidRPr="004E013B">
        <w:rPr>
          <w:rFonts w:ascii="Times New Roman" w:hAnsi="Times New Roman" w:cs="Times New Roman"/>
          <w:noProof/>
          <w:sz w:val="28"/>
          <w:szCs w:val="28"/>
        </w:rPr>
      </w:r>
      <w:r w:rsidRPr="004E013B">
        <w:rPr>
          <w:rFonts w:ascii="Times New Roman" w:hAnsi="Times New Roman" w:cs="Times New Roman"/>
          <w:noProof/>
          <w:sz w:val="28"/>
          <w:szCs w:val="28"/>
        </w:rPr>
        <w:fldChar w:fldCharType="separate"/>
      </w:r>
      <w:r w:rsidRPr="004E013B">
        <w:rPr>
          <w:rFonts w:ascii="Times New Roman" w:hAnsi="Times New Roman" w:cs="Times New Roman"/>
          <w:noProof/>
          <w:sz w:val="28"/>
          <w:szCs w:val="28"/>
        </w:rPr>
        <w:t>70</w:t>
      </w:r>
      <w:r w:rsidRPr="004E013B">
        <w:rPr>
          <w:rFonts w:ascii="Times New Roman" w:hAnsi="Times New Roman" w:cs="Times New Roman"/>
          <w:noProof/>
          <w:sz w:val="28"/>
          <w:szCs w:val="28"/>
        </w:rPr>
        <w:fldChar w:fldCharType="end"/>
      </w:r>
    </w:p>
    <w:p w14:paraId="616C633C" w14:textId="0EBD8B7E" w:rsidR="004E013B" w:rsidRDefault="000A3AB9" w:rsidP="005074CF">
      <w:pPr>
        <w:spacing w:after="0" w:line="360" w:lineRule="auto"/>
        <w:ind w:firstLine="709"/>
        <w:rPr>
          <w:rFonts w:ascii="Times New Roman" w:hAnsi="Times New Roman" w:cs="Times New Roman"/>
          <w:sz w:val="28"/>
          <w:szCs w:val="28"/>
        </w:rPr>
      </w:pPr>
      <w:r w:rsidRPr="006257D8">
        <w:rPr>
          <w:rFonts w:ascii="Times New Roman" w:hAnsi="Times New Roman" w:cs="Times New Roman"/>
          <w:sz w:val="28"/>
          <w:szCs w:val="28"/>
        </w:rPr>
        <w:fldChar w:fldCharType="end"/>
      </w:r>
    </w:p>
    <w:p w14:paraId="189D09E9" w14:textId="77777777" w:rsidR="004E013B" w:rsidRDefault="004E013B">
      <w:pPr>
        <w:rPr>
          <w:rFonts w:ascii="Times New Roman" w:hAnsi="Times New Roman" w:cs="Times New Roman"/>
          <w:sz w:val="28"/>
          <w:szCs w:val="28"/>
        </w:rPr>
      </w:pPr>
      <w:r>
        <w:rPr>
          <w:rFonts w:ascii="Times New Roman" w:hAnsi="Times New Roman" w:cs="Times New Roman"/>
          <w:sz w:val="28"/>
          <w:szCs w:val="28"/>
        </w:rPr>
        <w:br w:type="page"/>
      </w:r>
    </w:p>
    <w:p w14:paraId="1B1A0FB3" w14:textId="5ED661A2" w:rsidR="002B486D" w:rsidRPr="00474F26" w:rsidRDefault="002B486D" w:rsidP="005074CF">
      <w:pPr>
        <w:spacing w:after="0" w:line="360" w:lineRule="auto"/>
        <w:ind w:firstLine="709"/>
        <w:rPr>
          <w:rFonts w:ascii="Times New Roman" w:hAnsi="Times New Roman" w:cs="Times New Roman"/>
          <w:b/>
          <w:bCs/>
          <w:caps/>
          <w:sz w:val="32"/>
          <w:szCs w:val="32"/>
        </w:rPr>
      </w:pPr>
      <w:r w:rsidRPr="00474F26">
        <w:rPr>
          <w:rFonts w:ascii="Times New Roman" w:hAnsi="Times New Roman" w:cs="Times New Roman"/>
          <w:b/>
          <w:bCs/>
          <w:caps/>
          <w:sz w:val="32"/>
          <w:szCs w:val="32"/>
        </w:rPr>
        <w:lastRenderedPageBreak/>
        <w:t>Вступ</w:t>
      </w:r>
    </w:p>
    <w:p w14:paraId="45176B9B" w14:textId="77777777" w:rsidR="009B7948" w:rsidRPr="00EE35B9" w:rsidRDefault="002B486D"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t>Актуальність дослідження</w:t>
      </w:r>
      <w:r w:rsidR="009B7948">
        <w:rPr>
          <w:rFonts w:ascii="Times New Roman" w:hAnsi="Times New Roman" w:cs="Times New Roman"/>
          <w:sz w:val="28"/>
          <w:szCs w:val="28"/>
        </w:rPr>
        <w:t xml:space="preserve">. </w:t>
      </w:r>
      <w:r w:rsidR="009B7948" w:rsidRPr="00EE35B9">
        <w:rPr>
          <w:rFonts w:ascii="Times New Roman" w:hAnsi="Times New Roman" w:cs="Times New Roman"/>
          <w:sz w:val="28"/>
          <w:szCs w:val="28"/>
        </w:rPr>
        <w:t>У сучасному світі проблема тривожності набуває особливої актуальності, оскільки високий рівень стресу, прискорений темп життя та значні психоемоційні навантаження сприяють зростанню поширеності тривожних розладів серед різних верств населення. Хронічна тривожність не лише знижує якість життя, а й негативно впливає на психічне та фізичне здоров’я, обмежує соціальні функції та порушує загальний баланс організму. Внаслідок цього актуальним є пошук ефективних методів корекції тривожності, що сприяли б зменшенню рівня напруги та зміцненню загального психоемоційного стану.</w:t>
      </w:r>
    </w:p>
    <w:p w14:paraId="2E87EBA8" w14:textId="77777777" w:rsidR="009B7948" w:rsidRPr="00EE35B9" w:rsidRDefault="009B7948" w:rsidP="009B7948">
      <w:pPr>
        <w:spacing w:after="0" w:line="360" w:lineRule="auto"/>
        <w:ind w:firstLine="709"/>
        <w:jc w:val="both"/>
        <w:rPr>
          <w:rFonts w:ascii="Times New Roman" w:hAnsi="Times New Roman" w:cs="Times New Roman"/>
          <w:sz w:val="28"/>
          <w:szCs w:val="28"/>
        </w:rPr>
      </w:pPr>
      <w:r w:rsidRPr="00EE35B9">
        <w:rPr>
          <w:rFonts w:ascii="Times New Roman" w:hAnsi="Times New Roman" w:cs="Times New Roman"/>
          <w:sz w:val="28"/>
          <w:szCs w:val="28"/>
        </w:rPr>
        <w:t xml:space="preserve">Одним із перспективних напрямів немедикаментозної корекції тривожності </w:t>
      </w:r>
      <w:r>
        <w:rPr>
          <w:rFonts w:ascii="Times New Roman" w:hAnsi="Times New Roman" w:cs="Times New Roman"/>
          <w:sz w:val="28"/>
          <w:szCs w:val="28"/>
        </w:rPr>
        <w:t xml:space="preserve">можливе </w:t>
      </w:r>
      <w:r w:rsidRPr="00EE35B9">
        <w:rPr>
          <w:rFonts w:ascii="Times New Roman" w:hAnsi="Times New Roman" w:cs="Times New Roman"/>
          <w:sz w:val="28"/>
          <w:szCs w:val="28"/>
        </w:rPr>
        <w:t xml:space="preserve">використання </w:t>
      </w:r>
      <w:r>
        <w:rPr>
          <w:rFonts w:ascii="Times New Roman" w:hAnsi="Times New Roman" w:cs="Times New Roman"/>
          <w:sz w:val="28"/>
          <w:szCs w:val="28"/>
        </w:rPr>
        <w:t>таласо</w:t>
      </w:r>
      <w:r w:rsidRPr="00EE35B9">
        <w:rPr>
          <w:rFonts w:ascii="Times New Roman" w:hAnsi="Times New Roman" w:cs="Times New Roman"/>
          <w:sz w:val="28"/>
          <w:szCs w:val="28"/>
        </w:rPr>
        <w:t xml:space="preserve">терапії (або </w:t>
      </w:r>
      <w:proofErr w:type="spellStart"/>
      <w:r w:rsidRPr="00EE35B9">
        <w:rPr>
          <w:rFonts w:ascii="Times New Roman" w:hAnsi="Times New Roman" w:cs="Times New Roman"/>
          <w:sz w:val="28"/>
          <w:szCs w:val="28"/>
        </w:rPr>
        <w:t>солетерапії</w:t>
      </w:r>
      <w:proofErr w:type="spellEnd"/>
      <w:r w:rsidRPr="00EE35B9">
        <w:rPr>
          <w:rFonts w:ascii="Times New Roman" w:hAnsi="Times New Roman" w:cs="Times New Roman"/>
          <w:sz w:val="28"/>
          <w:szCs w:val="28"/>
        </w:rPr>
        <w:t>), що базується на перебуванні людини у штучному мікрокліматі, збагаченому аерозолем натрій-хлориду</w:t>
      </w:r>
      <w:r>
        <w:rPr>
          <w:rFonts w:ascii="Times New Roman" w:hAnsi="Times New Roman" w:cs="Times New Roman"/>
          <w:sz w:val="28"/>
          <w:szCs w:val="28"/>
        </w:rPr>
        <w:t>, а також хлорид магнієвих розчинів</w:t>
      </w:r>
      <w:r w:rsidRPr="00EE35B9">
        <w:rPr>
          <w:rFonts w:ascii="Times New Roman" w:hAnsi="Times New Roman" w:cs="Times New Roman"/>
          <w:sz w:val="28"/>
          <w:szCs w:val="28"/>
        </w:rPr>
        <w:t xml:space="preserve">. </w:t>
      </w:r>
      <w:r>
        <w:rPr>
          <w:rFonts w:ascii="Times New Roman" w:hAnsi="Times New Roman" w:cs="Times New Roman"/>
          <w:sz w:val="28"/>
          <w:szCs w:val="28"/>
        </w:rPr>
        <w:t>Таласо</w:t>
      </w:r>
      <w:r w:rsidRPr="00EE35B9">
        <w:rPr>
          <w:rFonts w:ascii="Times New Roman" w:hAnsi="Times New Roman" w:cs="Times New Roman"/>
          <w:sz w:val="28"/>
          <w:szCs w:val="28"/>
        </w:rPr>
        <w:t xml:space="preserve">терапія створює умови, близькі до природних соляних </w:t>
      </w:r>
      <w:r>
        <w:rPr>
          <w:rFonts w:ascii="Times New Roman" w:hAnsi="Times New Roman" w:cs="Times New Roman"/>
          <w:sz w:val="28"/>
          <w:szCs w:val="28"/>
        </w:rPr>
        <w:t>озер чи морів</w:t>
      </w:r>
      <w:r w:rsidRPr="00EE35B9">
        <w:rPr>
          <w:rFonts w:ascii="Times New Roman" w:hAnsi="Times New Roman" w:cs="Times New Roman"/>
          <w:sz w:val="28"/>
          <w:szCs w:val="28"/>
        </w:rPr>
        <w:t xml:space="preserve">, що має позитивний вплив на дихальну, імунну та нервову системи. Окрім того, </w:t>
      </w:r>
      <w:r>
        <w:rPr>
          <w:rFonts w:ascii="Times New Roman" w:hAnsi="Times New Roman" w:cs="Times New Roman"/>
          <w:sz w:val="28"/>
          <w:szCs w:val="28"/>
        </w:rPr>
        <w:t>таласо</w:t>
      </w:r>
      <w:r w:rsidRPr="00EE35B9">
        <w:rPr>
          <w:rFonts w:ascii="Times New Roman" w:hAnsi="Times New Roman" w:cs="Times New Roman"/>
          <w:sz w:val="28"/>
          <w:szCs w:val="28"/>
        </w:rPr>
        <w:t>терапія сприяє релаксації, зменшенню симптомів тривожності, зниженню психофізіологічного стресу та підвищенню стійкості до навантажень. Це зумовлює інтерес до вивчення її впливу на емоційний стан людини.</w:t>
      </w:r>
    </w:p>
    <w:p w14:paraId="2F685769" w14:textId="77777777" w:rsidR="009B7948" w:rsidRPr="00EE35B9" w:rsidRDefault="009B7948" w:rsidP="009B7948">
      <w:pPr>
        <w:spacing w:after="0" w:line="360" w:lineRule="auto"/>
        <w:ind w:firstLine="709"/>
        <w:jc w:val="both"/>
        <w:rPr>
          <w:rFonts w:ascii="Times New Roman" w:hAnsi="Times New Roman" w:cs="Times New Roman"/>
          <w:sz w:val="28"/>
          <w:szCs w:val="28"/>
        </w:rPr>
      </w:pPr>
      <w:r w:rsidRPr="00EE35B9">
        <w:rPr>
          <w:rFonts w:ascii="Times New Roman" w:hAnsi="Times New Roman" w:cs="Times New Roman"/>
          <w:sz w:val="28"/>
          <w:szCs w:val="28"/>
        </w:rPr>
        <w:t xml:space="preserve">Незважаючи на певні дослідження в цьому напрямі, питання про ефективність </w:t>
      </w:r>
      <w:r>
        <w:rPr>
          <w:rFonts w:ascii="Times New Roman" w:hAnsi="Times New Roman" w:cs="Times New Roman"/>
          <w:sz w:val="28"/>
          <w:szCs w:val="28"/>
        </w:rPr>
        <w:t>таласо</w:t>
      </w:r>
      <w:r w:rsidRPr="00EE35B9">
        <w:rPr>
          <w:rFonts w:ascii="Times New Roman" w:hAnsi="Times New Roman" w:cs="Times New Roman"/>
          <w:sz w:val="28"/>
          <w:szCs w:val="28"/>
        </w:rPr>
        <w:t xml:space="preserve">терапії як засобу корекції тривожності потребує подальшого вивчення. Існує необхідність у науковому обґрунтуванні можливостей </w:t>
      </w:r>
      <w:r>
        <w:rPr>
          <w:rFonts w:ascii="Times New Roman" w:hAnsi="Times New Roman" w:cs="Times New Roman"/>
          <w:sz w:val="28"/>
          <w:szCs w:val="28"/>
        </w:rPr>
        <w:t>таласо</w:t>
      </w:r>
      <w:r w:rsidRPr="00EE35B9">
        <w:rPr>
          <w:rFonts w:ascii="Times New Roman" w:hAnsi="Times New Roman" w:cs="Times New Roman"/>
          <w:sz w:val="28"/>
          <w:szCs w:val="28"/>
        </w:rPr>
        <w:t>терапії для регуляції емоційного стану та зменшення проявів тривожності, а також у</w:t>
      </w:r>
      <w:r>
        <w:rPr>
          <w:rFonts w:ascii="Times New Roman" w:hAnsi="Times New Roman" w:cs="Times New Roman"/>
          <w:sz w:val="28"/>
          <w:szCs w:val="28"/>
        </w:rPr>
        <w:t xml:space="preserve"> застосуванні наявних та</w:t>
      </w:r>
      <w:r w:rsidRPr="00EE35B9">
        <w:rPr>
          <w:rFonts w:ascii="Times New Roman" w:hAnsi="Times New Roman" w:cs="Times New Roman"/>
          <w:sz w:val="28"/>
          <w:szCs w:val="28"/>
        </w:rPr>
        <w:t xml:space="preserve"> створенні </w:t>
      </w:r>
      <w:r>
        <w:rPr>
          <w:rFonts w:ascii="Times New Roman" w:hAnsi="Times New Roman" w:cs="Times New Roman"/>
          <w:sz w:val="28"/>
          <w:szCs w:val="28"/>
        </w:rPr>
        <w:t xml:space="preserve">нових </w:t>
      </w:r>
      <w:proofErr w:type="spellStart"/>
      <w:r w:rsidRPr="00EE35B9">
        <w:rPr>
          <w:rFonts w:ascii="Times New Roman" w:hAnsi="Times New Roman" w:cs="Times New Roman"/>
          <w:sz w:val="28"/>
          <w:szCs w:val="28"/>
        </w:rPr>
        <w:t>методик</w:t>
      </w:r>
      <w:proofErr w:type="spellEnd"/>
      <w:r w:rsidRPr="00EE35B9">
        <w:rPr>
          <w:rFonts w:ascii="Times New Roman" w:hAnsi="Times New Roman" w:cs="Times New Roman"/>
          <w:sz w:val="28"/>
          <w:szCs w:val="28"/>
        </w:rPr>
        <w:t>, які можуть бути застосовані для покращення психічного здоров’я в умовах підвищених навантажень.</w:t>
      </w:r>
    </w:p>
    <w:p w14:paraId="63EF5418" w14:textId="14568958" w:rsidR="009B7948" w:rsidRDefault="009B7948" w:rsidP="009B79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Об’єкт дослідження: </w:t>
      </w:r>
      <w:r w:rsidRPr="009B7948">
        <w:rPr>
          <w:rFonts w:ascii="Times New Roman" w:hAnsi="Times New Roman" w:cs="Times New Roman"/>
          <w:sz w:val="28"/>
          <w:szCs w:val="28"/>
        </w:rPr>
        <w:t>процеси психоемоційного стану особистості, зокрема рівень тривожності, що піддається корекції за допомогу таласотерапії</w:t>
      </w:r>
      <w:r>
        <w:rPr>
          <w:rFonts w:ascii="Times New Roman" w:hAnsi="Times New Roman" w:cs="Times New Roman"/>
          <w:sz w:val="28"/>
          <w:szCs w:val="28"/>
        </w:rPr>
        <w:t>.</w:t>
      </w:r>
    </w:p>
    <w:p w14:paraId="2AA3CF32" w14:textId="035F8644" w:rsidR="009B7948" w:rsidRPr="009B7948" w:rsidRDefault="009B7948" w:rsidP="009B79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 дослідження: таласо</w:t>
      </w:r>
      <w:r w:rsidRPr="009B7948">
        <w:rPr>
          <w:rFonts w:ascii="Times New Roman" w:hAnsi="Times New Roman" w:cs="Times New Roman"/>
          <w:sz w:val="28"/>
          <w:szCs w:val="28"/>
        </w:rPr>
        <w:t>терапі</w:t>
      </w:r>
      <w:r>
        <w:rPr>
          <w:rFonts w:ascii="Times New Roman" w:hAnsi="Times New Roman" w:cs="Times New Roman"/>
          <w:sz w:val="28"/>
          <w:szCs w:val="28"/>
        </w:rPr>
        <w:t>я</w:t>
      </w:r>
      <w:r w:rsidRPr="009B7948">
        <w:rPr>
          <w:rFonts w:ascii="Times New Roman" w:hAnsi="Times New Roman" w:cs="Times New Roman"/>
          <w:sz w:val="28"/>
          <w:szCs w:val="28"/>
        </w:rPr>
        <w:t xml:space="preserve"> як один із засобів корекції рівня тривожності.</w:t>
      </w:r>
    </w:p>
    <w:p w14:paraId="1C6D4070" w14:textId="0F74C638" w:rsidR="009B7948" w:rsidRDefault="009B7948" w:rsidP="003F63D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Мета дослідження:</w:t>
      </w:r>
      <w:r w:rsidRPr="009B7948">
        <w:rPr>
          <w:rFonts w:ascii="Times New Roman" w:hAnsi="Times New Roman" w:cs="Times New Roman"/>
          <w:sz w:val="28"/>
          <w:szCs w:val="28"/>
        </w:rPr>
        <w:t xml:space="preserve"> </w:t>
      </w:r>
      <w:r w:rsidRPr="00EE35B9">
        <w:rPr>
          <w:rFonts w:ascii="Times New Roman" w:hAnsi="Times New Roman" w:cs="Times New Roman"/>
          <w:sz w:val="28"/>
          <w:szCs w:val="28"/>
        </w:rPr>
        <w:t xml:space="preserve">дослідити ефективність </w:t>
      </w:r>
      <w:r>
        <w:rPr>
          <w:rFonts w:ascii="Times New Roman" w:hAnsi="Times New Roman" w:cs="Times New Roman"/>
          <w:sz w:val="28"/>
          <w:szCs w:val="28"/>
        </w:rPr>
        <w:t>таласо</w:t>
      </w:r>
      <w:r w:rsidRPr="00EE35B9">
        <w:rPr>
          <w:rFonts w:ascii="Times New Roman" w:hAnsi="Times New Roman" w:cs="Times New Roman"/>
          <w:sz w:val="28"/>
          <w:szCs w:val="28"/>
        </w:rPr>
        <w:t>терапії як методу корекції тривожності та розробити рекомендації щодо її практичного застосування в комплексній терапії тривожних розладів.</w:t>
      </w:r>
    </w:p>
    <w:p w14:paraId="3D6A1FE2" w14:textId="5247A331" w:rsidR="009B7948" w:rsidRDefault="009B7948" w:rsidP="009167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Завдання дослідження:</w:t>
      </w:r>
    </w:p>
    <w:p w14:paraId="14F0A881" w14:textId="663BDFE3" w:rsidR="009B7948" w:rsidRPr="009B7948" w:rsidRDefault="009B7948" w:rsidP="00D534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B7948">
        <w:rPr>
          <w:rFonts w:ascii="Times New Roman" w:hAnsi="Times New Roman" w:cs="Times New Roman"/>
          <w:sz w:val="28"/>
          <w:szCs w:val="28"/>
        </w:rPr>
        <w:t>Проаналізувати наукову літературу щодо природи тривожності та методів її корекції</w:t>
      </w:r>
      <w:r w:rsidR="00D534BF" w:rsidRPr="00BF2246">
        <w:rPr>
          <w:rFonts w:ascii="Times New Roman" w:hAnsi="Times New Roman" w:cs="Times New Roman"/>
          <w:sz w:val="28"/>
          <w:szCs w:val="28"/>
        </w:rPr>
        <w:t xml:space="preserve"> </w:t>
      </w:r>
      <w:r w:rsidR="00D534BF">
        <w:rPr>
          <w:rFonts w:ascii="Times New Roman" w:hAnsi="Times New Roman" w:cs="Times New Roman"/>
          <w:sz w:val="28"/>
          <w:szCs w:val="28"/>
        </w:rPr>
        <w:t>та д</w:t>
      </w:r>
      <w:r w:rsidRPr="009B7948">
        <w:rPr>
          <w:rFonts w:ascii="Times New Roman" w:hAnsi="Times New Roman" w:cs="Times New Roman"/>
          <w:sz w:val="28"/>
          <w:szCs w:val="28"/>
        </w:rPr>
        <w:t>ослідити механізм дії таласотерапії на психоемоційний стан та фізіологічні процеси, що впливають на рівень тривожності.</w:t>
      </w:r>
    </w:p>
    <w:p w14:paraId="744E35E6" w14:textId="67E050E1" w:rsidR="009B7948" w:rsidRPr="009B7948" w:rsidRDefault="00D534BF" w:rsidP="00F025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B7948" w:rsidRPr="009B7948">
        <w:rPr>
          <w:rFonts w:ascii="Times New Roman" w:hAnsi="Times New Roman" w:cs="Times New Roman"/>
          <w:sz w:val="28"/>
          <w:szCs w:val="28"/>
        </w:rPr>
        <w:t>. Провести експериментальне дослідження впливу таласотерапії на рівень тривожності в обраній групі учасників</w:t>
      </w:r>
      <w:r w:rsidR="00F02512">
        <w:rPr>
          <w:rFonts w:ascii="Times New Roman" w:hAnsi="Times New Roman" w:cs="Times New Roman"/>
          <w:sz w:val="28"/>
          <w:szCs w:val="28"/>
        </w:rPr>
        <w:t xml:space="preserve">, проаналізувати отримані </w:t>
      </w:r>
      <w:r w:rsidR="009B7948" w:rsidRPr="009B7948">
        <w:rPr>
          <w:rFonts w:ascii="Times New Roman" w:hAnsi="Times New Roman" w:cs="Times New Roman"/>
          <w:sz w:val="28"/>
          <w:szCs w:val="28"/>
        </w:rPr>
        <w:t>результати експериментальних досліджень</w:t>
      </w:r>
      <w:r w:rsidR="00F02512">
        <w:rPr>
          <w:rFonts w:ascii="Times New Roman" w:hAnsi="Times New Roman" w:cs="Times New Roman"/>
          <w:sz w:val="28"/>
          <w:szCs w:val="28"/>
        </w:rPr>
        <w:t>.</w:t>
      </w:r>
    </w:p>
    <w:p w14:paraId="17AB3F51" w14:textId="031D772D" w:rsidR="009B7948" w:rsidRPr="00F02512" w:rsidRDefault="00F02512" w:rsidP="00F0251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w:t>
      </w:r>
      <w:r w:rsidR="009B7948" w:rsidRPr="00F02512">
        <w:rPr>
          <w:rFonts w:ascii="Times New Roman" w:hAnsi="Times New Roman" w:cs="Times New Roman"/>
          <w:sz w:val="28"/>
          <w:szCs w:val="28"/>
        </w:rPr>
        <w:t xml:space="preserve">. </w:t>
      </w:r>
      <w:r>
        <w:rPr>
          <w:rFonts w:ascii="Times New Roman" w:hAnsi="Times New Roman" w:cs="Times New Roman"/>
          <w:sz w:val="28"/>
          <w:szCs w:val="28"/>
        </w:rPr>
        <w:t>П</w:t>
      </w:r>
      <w:r w:rsidRPr="00F02512">
        <w:rPr>
          <w:rFonts w:ascii="Times New Roman" w:hAnsi="Times New Roman" w:cs="Times New Roman"/>
          <w:sz w:val="28"/>
          <w:szCs w:val="28"/>
        </w:rPr>
        <w:t>роаналізувати результати (статистика та інтерпретація), зробити висновки та рекомендації щодо застосування таласотерапії для корекції тривожності.</w:t>
      </w:r>
    </w:p>
    <w:p w14:paraId="0B4E92DE" w14:textId="5450C28E" w:rsidR="009B7948" w:rsidRPr="009B7948" w:rsidRDefault="009B7948"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t xml:space="preserve">1. </w:t>
      </w:r>
      <w:r>
        <w:rPr>
          <w:rFonts w:ascii="Times New Roman" w:hAnsi="Times New Roman" w:cs="Times New Roman"/>
          <w:sz w:val="28"/>
          <w:szCs w:val="28"/>
        </w:rPr>
        <w:t>Теоретичні методи: т</w:t>
      </w:r>
      <w:r w:rsidRPr="009B7948">
        <w:rPr>
          <w:rFonts w:ascii="Times New Roman" w:hAnsi="Times New Roman" w:cs="Times New Roman"/>
          <w:sz w:val="28"/>
          <w:szCs w:val="28"/>
        </w:rPr>
        <w:t>еоретичний аналіз літератури – вивчення наукових джерел з теми тривожності, методів її корекції, а також механізмів дії таласотерапії.</w:t>
      </w:r>
    </w:p>
    <w:p w14:paraId="606511A2" w14:textId="394497D4" w:rsidR="009B7948" w:rsidRPr="009B7948" w:rsidRDefault="009B7948"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t>2. Емпіричні методи:</w:t>
      </w:r>
    </w:p>
    <w:p w14:paraId="20625C87" w14:textId="4D16FE0F" w:rsidR="009B7948" w:rsidRPr="009B7948" w:rsidRDefault="00656BB3" w:rsidP="00EF7C95">
      <w:pPr>
        <w:numPr>
          <w:ilvl w:val="0"/>
          <w:numId w:val="1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п</w:t>
      </w:r>
      <w:r w:rsidR="009B7948" w:rsidRPr="009B7948">
        <w:rPr>
          <w:rFonts w:ascii="Times New Roman" w:hAnsi="Times New Roman" w:cs="Times New Roman"/>
          <w:sz w:val="28"/>
          <w:szCs w:val="28"/>
        </w:rPr>
        <w:t>сиходіагностичне</w:t>
      </w:r>
      <w:proofErr w:type="spellEnd"/>
      <w:r w:rsidR="009B7948" w:rsidRPr="009B7948">
        <w:rPr>
          <w:rFonts w:ascii="Times New Roman" w:hAnsi="Times New Roman" w:cs="Times New Roman"/>
          <w:sz w:val="28"/>
          <w:szCs w:val="28"/>
        </w:rPr>
        <w:t xml:space="preserve"> тестування – використання </w:t>
      </w:r>
      <w:proofErr w:type="spellStart"/>
      <w:r w:rsidR="009B7948" w:rsidRPr="009B7948">
        <w:rPr>
          <w:rFonts w:ascii="Times New Roman" w:hAnsi="Times New Roman" w:cs="Times New Roman"/>
          <w:sz w:val="28"/>
          <w:szCs w:val="28"/>
        </w:rPr>
        <w:t>валідованих</w:t>
      </w:r>
      <w:proofErr w:type="spellEnd"/>
      <w:r w:rsidR="009B7948" w:rsidRPr="009B7948">
        <w:rPr>
          <w:rFonts w:ascii="Times New Roman" w:hAnsi="Times New Roman" w:cs="Times New Roman"/>
          <w:sz w:val="28"/>
          <w:szCs w:val="28"/>
        </w:rPr>
        <w:t xml:space="preserve"> </w:t>
      </w:r>
      <w:proofErr w:type="spellStart"/>
      <w:r w:rsidR="009B7948" w:rsidRPr="009B7948">
        <w:rPr>
          <w:rFonts w:ascii="Times New Roman" w:hAnsi="Times New Roman" w:cs="Times New Roman"/>
          <w:sz w:val="28"/>
          <w:szCs w:val="28"/>
        </w:rPr>
        <w:t>методик</w:t>
      </w:r>
      <w:proofErr w:type="spellEnd"/>
      <w:r w:rsidR="009B7948" w:rsidRPr="009B7948">
        <w:rPr>
          <w:rFonts w:ascii="Times New Roman" w:hAnsi="Times New Roman" w:cs="Times New Roman"/>
          <w:sz w:val="28"/>
          <w:szCs w:val="28"/>
        </w:rPr>
        <w:t xml:space="preserve"> для вимірювання рівня тривожності, таких як шкала тривожності </w:t>
      </w:r>
      <w:proofErr w:type="spellStart"/>
      <w:r w:rsidR="009B7948" w:rsidRPr="009B7948">
        <w:rPr>
          <w:rFonts w:ascii="Times New Roman" w:hAnsi="Times New Roman" w:cs="Times New Roman"/>
          <w:sz w:val="28"/>
          <w:szCs w:val="28"/>
        </w:rPr>
        <w:t>Спілбергера-Ханіна</w:t>
      </w:r>
      <w:proofErr w:type="spellEnd"/>
      <w:r w:rsidR="009B7948" w:rsidRPr="009B7948">
        <w:rPr>
          <w:rFonts w:ascii="Times New Roman" w:hAnsi="Times New Roman" w:cs="Times New Roman"/>
          <w:sz w:val="28"/>
          <w:szCs w:val="28"/>
        </w:rPr>
        <w:t xml:space="preserve">, </w:t>
      </w:r>
      <w:r>
        <w:rPr>
          <w:rFonts w:ascii="Times New Roman" w:hAnsi="Times New Roman" w:cs="Times New Roman"/>
          <w:sz w:val="28"/>
          <w:szCs w:val="28"/>
        </w:rPr>
        <w:t xml:space="preserve">шкала </w:t>
      </w:r>
      <w:proofErr w:type="spellStart"/>
      <w:r>
        <w:rPr>
          <w:rFonts w:ascii="Times New Roman" w:hAnsi="Times New Roman" w:cs="Times New Roman"/>
          <w:sz w:val="28"/>
          <w:szCs w:val="28"/>
        </w:rPr>
        <w:t>генералізованого</w:t>
      </w:r>
      <w:proofErr w:type="spellEnd"/>
      <w:r>
        <w:rPr>
          <w:rFonts w:ascii="Times New Roman" w:hAnsi="Times New Roman" w:cs="Times New Roman"/>
          <w:sz w:val="28"/>
          <w:szCs w:val="28"/>
        </w:rPr>
        <w:t xml:space="preserve"> тривожного розладу;</w:t>
      </w:r>
    </w:p>
    <w:p w14:paraId="7884775D" w14:textId="1CC2D3C1" w:rsidR="009B7948" w:rsidRPr="009B7948" w:rsidRDefault="00656BB3" w:rsidP="00EF7C95">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9B7948" w:rsidRPr="009B7948">
        <w:rPr>
          <w:rFonts w:ascii="Times New Roman" w:hAnsi="Times New Roman" w:cs="Times New Roman"/>
          <w:sz w:val="28"/>
          <w:szCs w:val="28"/>
        </w:rPr>
        <w:t xml:space="preserve">постереження – документування змін у поведінці та емоційному стані учасників до та після </w:t>
      </w:r>
      <w:r>
        <w:rPr>
          <w:rFonts w:ascii="Times New Roman" w:hAnsi="Times New Roman" w:cs="Times New Roman"/>
          <w:sz w:val="28"/>
          <w:szCs w:val="28"/>
        </w:rPr>
        <w:t>процедури</w:t>
      </w:r>
      <w:r w:rsidR="009B7948" w:rsidRPr="009B7948">
        <w:rPr>
          <w:rFonts w:ascii="Times New Roman" w:hAnsi="Times New Roman" w:cs="Times New Roman"/>
          <w:sz w:val="28"/>
          <w:szCs w:val="28"/>
        </w:rPr>
        <w:t xml:space="preserve"> таласотерапії</w:t>
      </w:r>
      <w:r>
        <w:rPr>
          <w:rFonts w:ascii="Times New Roman" w:hAnsi="Times New Roman" w:cs="Times New Roman"/>
          <w:sz w:val="28"/>
          <w:szCs w:val="28"/>
        </w:rPr>
        <w:t>;</w:t>
      </w:r>
    </w:p>
    <w:p w14:paraId="0CE42034" w14:textId="555708EA" w:rsidR="009B7948" w:rsidRPr="009B7948" w:rsidRDefault="00656BB3" w:rsidP="00EF7C95">
      <w:pPr>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9B7948" w:rsidRPr="009B7948">
        <w:rPr>
          <w:rFonts w:ascii="Times New Roman" w:hAnsi="Times New Roman" w:cs="Times New Roman"/>
          <w:sz w:val="28"/>
          <w:szCs w:val="28"/>
        </w:rPr>
        <w:t xml:space="preserve">ксперимент – проведення курсу таласотерапії </w:t>
      </w:r>
      <w:r>
        <w:rPr>
          <w:rFonts w:ascii="Times New Roman" w:hAnsi="Times New Roman" w:cs="Times New Roman"/>
          <w:sz w:val="28"/>
          <w:szCs w:val="28"/>
        </w:rPr>
        <w:t>у</w:t>
      </w:r>
      <w:r w:rsidR="009B7948" w:rsidRPr="009B7948">
        <w:rPr>
          <w:rFonts w:ascii="Times New Roman" w:hAnsi="Times New Roman" w:cs="Times New Roman"/>
          <w:sz w:val="28"/>
          <w:szCs w:val="28"/>
        </w:rPr>
        <w:t xml:space="preserve"> контрольованих умовах для визначення її впливу на рівень тривожності</w:t>
      </w:r>
      <w:r>
        <w:rPr>
          <w:rFonts w:ascii="Times New Roman" w:hAnsi="Times New Roman" w:cs="Times New Roman"/>
          <w:sz w:val="28"/>
          <w:szCs w:val="28"/>
        </w:rPr>
        <w:t xml:space="preserve"> шляхом зняття біологічних показників;</w:t>
      </w:r>
    </w:p>
    <w:p w14:paraId="26B41048" w14:textId="0D786BC0" w:rsidR="009B7948" w:rsidRPr="009B7948" w:rsidRDefault="009B7948"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t>3. Методи статистичної обробки даних – аналіз отриманих результатів за допомогою статистичних методів (наприклад, порівняння середніх значень, аналіз варіацій) для оцінки ефективності таласотерапії у зниженні тривожності.</w:t>
      </w:r>
    </w:p>
    <w:p w14:paraId="64E16622" w14:textId="63DB40A6" w:rsidR="009B7948" w:rsidRPr="009B7948" w:rsidRDefault="009B7948"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lastRenderedPageBreak/>
        <w:t xml:space="preserve">4. Метод опитування та анкетування – збирання суб’єктивних відгуків учасників щодо їхнього емоційного стану та впливу </w:t>
      </w:r>
      <w:r w:rsidR="00656BB3">
        <w:rPr>
          <w:rFonts w:ascii="Times New Roman" w:hAnsi="Times New Roman" w:cs="Times New Roman"/>
          <w:sz w:val="28"/>
          <w:szCs w:val="28"/>
        </w:rPr>
        <w:t>таласо</w:t>
      </w:r>
      <w:r w:rsidRPr="009B7948">
        <w:rPr>
          <w:rFonts w:ascii="Times New Roman" w:hAnsi="Times New Roman" w:cs="Times New Roman"/>
          <w:sz w:val="28"/>
          <w:szCs w:val="28"/>
        </w:rPr>
        <w:t>терапії.</w:t>
      </w:r>
    </w:p>
    <w:p w14:paraId="3618073C" w14:textId="5BA487A1" w:rsidR="009B7948" w:rsidRPr="009B7948" w:rsidRDefault="009B7948" w:rsidP="009B7948">
      <w:pPr>
        <w:spacing w:after="0" w:line="360" w:lineRule="auto"/>
        <w:ind w:firstLine="709"/>
        <w:jc w:val="both"/>
        <w:rPr>
          <w:rFonts w:ascii="Times New Roman" w:hAnsi="Times New Roman" w:cs="Times New Roman"/>
          <w:sz w:val="28"/>
          <w:szCs w:val="28"/>
        </w:rPr>
      </w:pPr>
      <w:r w:rsidRPr="009B7948">
        <w:rPr>
          <w:rFonts w:ascii="Times New Roman" w:hAnsi="Times New Roman" w:cs="Times New Roman"/>
          <w:sz w:val="28"/>
          <w:szCs w:val="28"/>
        </w:rPr>
        <w:t xml:space="preserve">5. Метод порівняння – співставлення результатів учасників дослідження до та після </w:t>
      </w:r>
      <w:r w:rsidR="00656BB3">
        <w:rPr>
          <w:rFonts w:ascii="Times New Roman" w:hAnsi="Times New Roman" w:cs="Times New Roman"/>
          <w:sz w:val="28"/>
          <w:szCs w:val="28"/>
        </w:rPr>
        <w:t xml:space="preserve">процедури </w:t>
      </w:r>
      <w:r w:rsidRPr="009B7948">
        <w:rPr>
          <w:rFonts w:ascii="Times New Roman" w:hAnsi="Times New Roman" w:cs="Times New Roman"/>
          <w:sz w:val="28"/>
          <w:szCs w:val="28"/>
        </w:rPr>
        <w:t>таласотерапії.</w:t>
      </w:r>
    </w:p>
    <w:p w14:paraId="0DCF99B7" w14:textId="77777777" w:rsidR="00F02512" w:rsidRPr="003F63DE" w:rsidRDefault="00656BB3" w:rsidP="003F63DE">
      <w:pPr>
        <w:spacing w:line="360" w:lineRule="auto"/>
        <w:ind w:firstLine="708"/>
        <w:jc w:val="both"/>
        <w:rPr>
          <w:rFonts w:ascii="Times New Roman" w:hAnsi="Times New Roman" w:cs="Times New Roman"/>
          <w:sz w:val="28"/>
          <w:szCs w:val="28"/>
        </w:rPr>
      </w:pPr>
      <w:r w:rsidRPr="003F63DE">
        <w:rPr>
          <w:rFonts w:ascii="Times New Roman" w:hAnsi="Times New Roman" w:cs="Times New Roman"/>
          <w:sz w:val="28"/>
          <w:szCs w:val="28"/>
        </w:rPr>
        <w:t>Гіпотеза дослідження:</w:t>
      </w:r>
      <w:r w:rsidR="004C25AF" w:rsidRPr="003F63DE">
        <w:rPr>
          <w:rFonts w:ascii="Times New Roman" w:hAnsi="Times New Roman" w:cs="Times New Roman"/>
          <w:sz w:val="28"/>
          <w:szCs w:val="28"/>
        </w:rPr>
        <w:t xml:space="preserve"> </w:t>
      </w:r>
      <w:r w:rsidR="00F02512" w:rsidRPr="003F63DE">
        <w:rPr>
          <w:rFonts w:ascii="Times New Roman" w:hAnsi="Times New Roman" w:cs="Times New Roman"/>
          <w:sz w:val="28"/>
          <w:szCs w:val="28"/>
        </w:rPr>
        <w:t>таласотерапія сприяє зниженню рівня тривожності, покращуючи психоемоційний стан учасників завдяки впливу на нервову систему та загальному релаксаційному ефекту.</w:t>
      </w:r>
    </w:p>
    <w:p w14:paraId="5B54EAAD" w14:textId="5A51C155" w:rsidR="00303B3E" w:rsidRPr="003F63DE" w:rsidRDefault="00303B3E" w:rsidP="003F63DE">
      <w:pPr>
        <w:spacing w:line="360" w:lineRule="auto"/>
        <w:jc w:val="both"/>
        <w:rPr>
          <w:rFonts w:ascii="Times New Roman" w:hAnsi="Times New Roman" w:cs="Times New Roman"/>
          <w:sz w:val="28"/>
          <w:szCs w:val="28"/>
        </w:rPr>
      </w:pPr>
      <w:r w:rsidRPr="003F63DE">
        <w:rPr>
          <w:rFonts w:ascii="Times New Roman" w:hAnsi="Times New Roman" w:cs="Times New Roman"/>
          <w:sz w:val="28"/>
          <w:szCs w:val="28"/>
        </w:rPr>
        <w:br w:type="page"/>
      </w:r>
    </w:p>
    <w:p w14:paraId="0B25FA3D" w14:textId="77777777" w:rsidR="00474F26" w:rsidRDefault="00D76EB2" w:rsidP="00474F26">
      <w:pPr>
        <w:spacing w:after="0" w:line="360" w:lineRule="auto"/>
        <w:ind w:firstLine="709"/>
        <w:outlineLvl w:val="0"/>
        <w:rPr>
          <w:rFonts w:ascii="Times New Roman" w:eastAsia="Times New Roman" w:hAnsi="Times New Roman" w:cs="Times New Roman"/>
          <w:b/>
          <w:bCs/>
          <w:caps/>
          <w:sz w:val="28"/>
          <w:szCs w:val="28"/>
          <w:lang w:eastAsia="uk-UA"/>
        </w:rPr>
      </w:pPr>
      <w:bookmarkStart w:id="3" w:name="_Toc214277764"/>
      <w:bookmarkStart w:id="4" w:name="_Toc215065369"/>
      <w:bookmarkStart w:id="5" w:name="_Toc214272887"/>
      <w:r w:rsidRPr="00474F26">
        <w:rPr>
          <w:rFonts w:ascii="Times New Roman" w:eastAsia="Times New Roman" w:hAnsi="Times New Roman" w:cs="Times New Roman"/>
          <w:b/>
          <w:bCs/>
          <w:caps/>
          <w:sz w:val="28"/>
          <w:szCs w:val="28"/>
          <w:lang w:eastAsia="uk-UA"/>
        </w:rPr>
        <w:lastRenderedPageBreak/>
        <w:t>Розділ 1</w:t>
      </w:r>
      <w:bookmarkEnd w:id="3"/>
      <w:bookmarkEnd w:id="4"/>
      <w:r w:rsidRPr="00474F26">
        <w:rPr>
          <w:rFonts w:ascii="Times New Roman" w:eastAsia="Times New Roman" w:hAnsi="Times New Roman" w:cs="Times New Roman"/>
          <w:b/>
          <w:bCs/>
          <w:caps/>
          <w:sz w:val="28"/>
          <w:szCs w:val="28"/>
          <w:lang w:eastAsia="uk-UA"/>
        </w:rPr>
        <w:t xml:space="preserve"> </w:t>
      </w:r>
    </w:p>
    <w:p w14:paraId="2EE3644E" w14:textId="253CD5BC" w:rsidR="00D76EB2" w:rsidRDefault="00D76EB2" w:rsidP="00227DF8">
      <w:pPr>
        <w:spacing w:after="0" w:line="360" w:lineRule="auto"/>
        <w:ind w:firstLine="709"/>
        <w:jc w:val="both"/>
        <w:outlineLvl w:val="0"/>
        <w:rPr>
          <w:rFonts w:ascii="Times New Roman" w:eastAsia="Times New Roman" w:hAnsi="Times New Roman" w:cs="Times New Roman"/>
          <w:b/>
          <w:bCs/>
          <w:caps/>
          <w:sz w:val="28"/>
          <w:szCs w:val="28"/>
          <w:lang w:eastAsia="uk-UA"/>
        </w:rPr>
      </w:pPr>
      <w:bookmarkStart w:id="6" w:name="_Toc215065370"/>
      <w:r w:rsidRPr="00474F26">
        <w:rPr>
          <w:rFonts w:ascii="Times New Roman" w:eastAsia="Times New Roman" w:hAnsi="Times New Roman" w:cs="Times New Roman"/>
          <w:b/>
          <w:bCs/>
          <w:caps/>
          <w:sz w:val="28"/>
          <w:szCs w:val="28"/>
          <w:lang w:eastAsia="uk-UA"/>
        </w:rPr>
        <w:t xml:space="preserve">Теоретичні аспекти </w:t>
      </w:r>
      <w:r w:rsidR="004C25AF" w:rsidRPr="003F63DE">
        <w:rPr>
          <w:rFonts w:ascii="Times New Roman" w:eastAsia="Times New Roman" w:hAnsi="Times New Roman" w:cs="Times New Roman"/>
          <w:b/>
          <w:bCs/>
          <w:caps/>
          <w:sz w:val="28"/>
          <w:szCs w:val="28"/>
          <w:lang w:eastAsia="uk-UA"/>
        </w:rPr>
        <w:t xml:space="preserve">ДОСЛІДЖЕННЯ </w:t>
      </w:r>
      <w:r w:rsidRPr="00474F26">
        <w:rPr>
          <w:rFonts w:ascii="Times New Roman" w:eastAsia="Times New Roman" w:hAnsi="Times New Roman" w:cs="Times New Roman"/>
          <w:b/>
          <w:bCs/>
          <w:caps/>
          <w:sz w:val="28"/>
          <w:szCs w:val="28"/>
          <w:lang w:eastAsia="uk-UA"/>
        </w:rPr>
        <w:t>тривожності особистості</w:t>
      </w:r>
      <w:bookmarkEnd w:id="5"/>
      <w:bookmarkEnd w:id="6"/>
    </w:p>
    <w:p w14:paraId="29E04652" w14:textId="77777777" w:rsidR="006257D8" w:rsidRPr="00474F26" w:rsidRDefault="006257D8" w:rsidP="00227DF8">
      <w:pPr>
        <w:spacing w:after="0" w:line="360" w:lineRule="auto"/>
        <w:ind w:firstLine="709"/>
        <w:jc w:val="both"/>
        <w:outlineLvl w:val="0"/>
        <w:rPr>
          <w:rFonts w:ascii="Times New Roman" w:eastAsia="Times New Roman" w:hAnsi="Times New Roman" w:cs="Times New Roman"/>
          <w:b/>
          <w:bCs/>
          <w:caps/>
          <w:sz w:val="28"/>
          <w:szCs w:val="28"/>
          <w:lang w:eastAsia="uk-UA"/>
        </w:rPr>
      </w:pPr>
    </w:p>
    <w:p w14:paraId="61C39974" w14:textId="4AFDA7B0" w:rsidR="00D76EB2" w:rsidRPr="001D0881" w:rsidRDefault="00D76EB2" w:rsidP="00474F26">
      <w:pPr>
        <w:spacing w:after="0" w:line="360" w:lineRule="auto"/>
        <w:ind w:firstLine="709"/>
        <w:outlineLvl w:val="1"/>
        <w:rPr>
          <w:rFonts w:ascii="Times New Roman" w:eastAsia="Times New Roman" w:hAnsi="Times New Roman" w:cs="Times New Roman"/>
          <w:b/>
          <w:bCs/>
          <w:sz w:val="28"/>
          <w:szCs w:val="28"/>
          <w:lang w:eastAsia="uk-UA"/>
        </w:rPr>
      </w:pPr>
      <w:bookmarkStart w:id="7" w:name="_Toc214272888"/>
      <w:bookmarkStart w:id="8" w:name="_Toc215065371"/>
      <w:r w:rsidRPr="001D0881">
        <w:rPr>
          <w:rFonts w:ascii="Times New Roman" w:eastAsia="Times New Roman" w:hAnsi="Times New Roman" w:cs="Times New Roman"/>
          <w:b/>
          <w:bCs/>
          <w:sz w:val="28"/>
          <w:szCs w:val="28"/>
          <w:lang w:eastAsia="uk-UA"/>
        </w:rPr>
        <w:t>1.1 Поняття тривожності у психології: історичний огляд та сучасні підходи</w:t>
      </w:r>
      <w:bookmarkEnd w:id="7"/>
      <w:bookmarkEnd w:id="8"/>
    </w:p>
    <w:p w14:paraId="45E4E2EC" w14:textId="44BC40A7"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Проблема тривожності має давню історію, адже феномен внутрішнього неспокою та очікування небезпеки супроводжує людину впродовж усього розвитку цивілізації. Ще в античні часи Гіппократ описував схильність деяких людей до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меланхолійного темпераменту</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що характеризувався підвищеною чутливістю, страхами і занепокоєнням [</w:t>
      </w:r>
      <w:r w:rsidR="0018507A">
        <w:rPr>
          <w:rFonts w:ascii="Times New Roman" w:eastAsia="Times New Roman" w:hAnsi="Times New Roman" w:cs="Times New Roman"/>
          <w:sz w:val="28"/>
          <w:szCs w:val="28"/>
          <w:lang w:eastAsia="uk-UA"/>
        </w:rPr>
        <w:t>25</w:t>
      </w:r>
      <w:r w:rsidRPr="001D0881">
        <w:rPr>
          <w:rFonts w:ascii="Times New Roman" w:eastAsia="Times New Roman" w:hAnsi="Times New Roman" w:cs="Times New Roman"/>
          <w:sz w:val="28"/>
          <w:szCs w:val="28"/>
          <w:lang w:eastAsia="uk-UA"/>
        </w:rPr>
        <w:t xml:space="preserve">]. Аристотель у своїх працях зазначав, що страх і тривога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природні реакції організму на передчуття небезпеки.</w:t>
      </w:r>
    </w:p>
    <w:p w14:paraId="78E24954" w14:textId="4AA9A777"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період Середньовіччя тривогу трактували переважно у </w:t>
      </w:r>
      <w:proofErr w:type="spellStart"/>
      <w:r w:rsidRPr="001D0881">
        <w:rPr>
          <w:rFonts w:ascii="Times New Roman" w:eastAsia="Times New Roman" w:hAnsi="Times New Roman" w:cs="Times New Roman"/>
          <w:sz w:val="28"/>
          <w:szCs w:val="28"/>
          <w:lang w:eastAsia="uk-UA"/>
        </w:rPr>
        <w:t>філософсько</w:t>
      </w:r>
      <w:proofErr w:type="spellEnd"/>
      <w:r w:rsidRPr="001D0881">
        <w:rPr>
          <w:rFonts w:ascii="Times New Roman" w:eastAsia="Times New Roman" w:hAnsi="Times New Roman" w:cs="Times New Roman"/>
          <w:sz w:val="28"/>
          <w:szCs w:val="28"/>
          <w:lang w:eastAsia="uk-UA"/>
        </w:rPr>
        <w:t xml:space="preserve">-релігійному контексті. </w:t>
      </w:r>
      <w:proofErr w:type="spellStart"/>
      <w:r w:rsidRPr="001D0881">
        <w:rPr>
          <w:rFonts w:ascii="Times New Roman" w:eastAsia="Times New Roman" w:hAnsi="Times New Roman" w:cs="Times New Roman"/>
          <w:sz w:val="28"/>
          <w:szCs w:val="28"/>
          <w:lang w:eastAsia="uk-UA"/>
        </w:rPr>
        <w:t>Св</w:t>
      </w:r>
      <w:proofErr w:type="spellEnd"/>
      <w:r w:rsidRPr="001D0881">
        <w:rPr>
          <w:rFonts w:ascii="Times New Roman" w:eastAsia="Times New Roman" w:hAnsi="Times New Roman" w:cs="Times New Roman"/>
          <w:sz w:val="28"/>
          <w:szCs w:val="28"/>
          <w:lang w:eastAsia="uk-UA"/>
        </w:rPr>
        <w:t>. Августин розглядав її як «муку душі, що шукає Бога», а Б. Паскаль описував тривогу як прояв усвідомлення людської смертності та безсилля перед вічністю [</w:t>
      </w:r>
      <w:r w:rsidR="0018507A">
        <w:rPr>
          <w:rFonts w:ascii="Times New Roman" w:eastAsia="Times New Roman" w:hAnsi="Times New Roman" w:cs="Times New Roman"/>
          <w:sz w:val="28"/>
          <w:szCs w:val="28"/>
          <w:lang w:eastAsia="uk-UA"/>
        </w:rPr>
        <w:t>5</w:t>
      </w:r>
      <w:r w:rsidRPr="001D0881">
        <w:rPr>
          <w:rFonts w:ascii="Times New Roman" w:eastAsia="Times New Roman" w:hAnsi="Times New Roman" w:cs="Times New Roman"/>
          <w:sz w:val="28"/>
          <w:szCs w:val="28"/>
          <w:lang w:eastAsia="uk-UA"/>
        </w:rPr>
        <w:t>].</w:t>
      </w:r>
    </w:p>
    <w:p w14:paraId="1C24144D" w14:textId="01DBD259"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XIX столітті в медицині і психіатрії з’являються перші спроби наукового опису тривожних станів. Е. </w:t>
      </w:r>
      <w:proofErr w:type="spellStart"/>
      <w:r w:rsidRPr="001D0881">
        <w:rPr>
          <w:rFonts w:ascii="Times New Roman" w:eastAsia="Times New Roman" w:hAnsi="Times New Roman" w:cs="Times New Roman"/>
          <w:sz w:val="28"/>
          <w:szCs w:val="28"/>
          <w:lang w:eastAsia="uk-UA"/>
        </w:rPr>
        <w:t>Крепелін</w:t>
      </w:r>
      <w:proofErr w:type="spellEnd"/>
      <w:r w:rsidR="00227DF8">
        <w:rPr>
          <w:rFonts w:ascii="Times New Roman" w:eastAsia="Times New Roman" w:hAnsi="Times New Roman" w:cs="Times New Roman"/>
          <w:sz w:val="28"/>
          <w:szCs w:val="28"/>
          <w:lang w:eastAsia="uk-UA"/>
        </w:rPr>
        <w:t xml:space="preserve"> до прикладу</w:t>
      </w:r>
      <w:r w:rsidRPr="001D0881">
        <w:rPr>
          <w:rFonts w:ascii="Times New Roman" w:eastAsia="Times New Roman" w:hAnsi="Times New Roman" w:cs="Times New Roman"/>
          <w:sz w:val="28"/>
          <w:szCs w:val="28"/>
          <w:lang w:eastAsia="uk-UA"/>
        </w:rPr>
        <w:t xml:space="preserve"> пов’язув</w:t>
      </w:r>
      <w:r w:rsidR="00227DF8">
        <w:rPr>
          <w:rFonts w:ascii="Times New Roman" w:eastAsia="Times New Roman" w:hAnsi="Times New Roman" w:cs="Times New Roman"/>
          <w:sz w:val="28"/>
          <w:szCs w:val="28"/>
          <w:lang w:eastAsia="uk-UA"/>
        </w:rPr>
        <w:t>ав</w:t>
      </w:r>
      <w:r w:rsidRPr="001D0881">
        <w:rPr>
          <w:rFonts w:ascii="Times New Roman" w:eastAsia="Times New Roman" w:hAnsi="Times New Roman" w:cs="Times New Roman"/>
          <w:sz w:val="28"/>
          <w:szCs w:val="28"/>
          <w:lang w:eastAsia="uk-UA"/>
        </w:rPr>
        <w:t xml:space="preserve"> їх з підвищеною збудливістю нервової системи [</w:t>
      </w:r>
      <w:r w:rsidR="0018507A">
        <w:rPr>
          <w:rFonts w:ascii="Times New Roman" w:eastAsia="Times New Roman" w:hAnsi="Times New Roman" w:cs="Times New Roman"/>
          <w:sz w:val="28"/>
          <w:szCs w:val="28"/>
          <w:lang w:eastAsia="uk-UA"/>
        </w:rPr>
        <w:t>64</w:t>
      </w:r>
      <w:r w:rsidRPr="001D0881">
        <w:rPr>
          <w:rFonts w:ascii="Times New Roman" w:eastAsia="Times New Roman" w:hAnsi="Times New Roman" w:cs="Times New Roman"/>
          <w:sz w:val="28"/>
          <w:szCs w:val="28"/>
          <w:lang w:eastAsia="uk-UA"/>
        </w:rPr>
        <w:t>].</w:t>
      </w:r>
    </w:p>
    <w:p w14:paraId="23C2AE63" w14:textId="18795C99"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Поняття «тривожність» у сучасному психологічному розумінні було вперше системно розроблене у межах психоаналітичної школи З. </w:t>
      </w:r>
      <w:proofErr w:type="spellStart"/>
      <w:r w:rsidRPr="001D0881">
        <w:rPr>
          <w:rFonts w:ascii="Times New Roman" w:eastAsia="Times New Roman" w:hAnsi="Times New Roman" w:cs="Times New Roman"/>
          <w:sz w:val="28"/>
          <w:szCs w:val="28"/>
          <w:lang w:eastAsia="uk-UA"/>
        </w:rPr>
        <w:t>Фройда</w:t>
      </w:r>
      <w:proofErr w:type="spellEnd"/>
      <w:r w:rsidRPr="001D0881">
        <w:rPr>
          <w:rFonts w:ascii="Times New Roman" w:eastAsia="Times New Roman" w:hAnsi="Times New Roman" w:cs="Times New Roman"/>
          <w:sz w:val="28"/>
          <w:szCs w:val="28"/>
          <w:lang w:eastAsia="uk-UA"/>
        </w:rPr>
        <w:t xml:space="preserve">. Він вважав тривогу сигналом внутрішнього конфлікту між інстинктивними потягами «Воно» та вимогами соціуму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«Над-Я» [</w:t>
      </w:r>
      <w:r w:rsidR="0018507A">
        <w:rPr>
          <w:rFonts w:ascii="Times New Roman" w:eastAsia="Times New Roman" w:hAnsi="Times New Roman" w:cs="Times New Roman"/>
          <w:sz w:val="28"/>
          <w:szCs w:val="28"/>
          <w:lang w:eastAsia="uk-UA"/>
        </w:rPr>
        <w:t>36</w:t>
      </w:r>
      <w:r w:rsidRPr="001D0881">
        <w:rPr>
          <w:rFonts w:ascii="Times New Roman" w:eastAsia="Times New Roman" w:hAnsi="Times New Roman" w:cs="Times New Roman"/>
          <w:sz w:val="28"/>
          <w:szCs w:val="28"/>
          <w:lang w:eastAsia="uk-UA"/>
        </w:rPr>
        <w:t xml:space="preserve">]. З. </w:t>
      </w:r>
      <w:proofErr w:type="spellStart"/>
      <w:r w:rsidRPr="001D0881">
        <w:rPr>
          <w:rFonts w:ascii="Times New Roman" w:eastAsia="Times New Roman" w:hAnsi="Times New Roman" w:cs="Times New Roman"/>
          <w:sz w:val="28"/>
          <w:szCs w:val="28"/>
          <w:lang w:eastAsia="uk-UA"/>
        </w:rPr>
        <w:t>Фройд</w:t>
      </w:r>
      <w:proofErr w:type="spellEnd"/>
      <w:r w:rsidRPr="001D0881">
        <w:rPr>
          <w:rFonts w:ascii="Times New Roman" w:eastAsia="Times New Roman" w:hAnsi="Times New Roman" w:cs="Times New Roman"/>
          <w:sz w:val="28"/>
          <w:szCs w:val="28"/>
          <w:lang w:eastAsia="uk-UA"/>
        </w:rPr>
        <w:t xml:space="preserve"> виділив три види тривоги:</w:t>
      </w:r>
      <w:r w:rsidR="00284E70"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реальна тривога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як реакція на зовнішню загрозу;</w:t>
      </w:r>
      <w:r w:rsidR="00284E70"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невротична тривога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як результат внутрішніх несвідомих конфліктів;</w:t>
      </w:r>
      <w:r w:rsidR="00284E70"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моральна тривога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пов’язана з провиною та осудом власних дій.</w:t>
      </w:r>
    </w:p>
    <w:p w14:paraId="7EA8DE9B" w14:textId="7A01D9A0"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Його послідовниця К. Горні розглядала тривожність як наслідок порушення міжособистісних стосунків у дитинстві, зокрема браку безпеки та любові, що породжує «базову тривогу» [</w:t>
      </w:r>
      <w:r w:rsidR="0018507A">
        <w:rPr>
          <w:rFonts w:ascii="Times New Roman" w:eastAsia="Times New Roman" w:hAnsi="Times New Roman" w:cs="Times New Roman"/>
          <w:sz w:val="28"/>
          <w:szCs w:val="28"/>
          <w:lang w:eastAsia="uk-UA"/>
        </w:rPr>
        <w:t>59</w:t>
      </w:r>
      <w:r w:rsidRPr="001D0881">
        <w:rPr>
          <w:rFonts w:ascii="Times New Roman" w:eastAsia="Times New Roman" w:hAnsi="Times New Roman" w:cs="Times New Roman"/>
          <w:sz w:val="28"/>
          <w:szCs w:val="28"/>
          <w:lang w:eastAsia="uk-UA"/>
        </w:rPr>
        <w:t>].</w:t>
      </w:r>
    </w:p>
    <w:p w14:paraId="2F70EDED" w14:textId="2D6065EB"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К. Юнг інтерпретував тривогу як наслідок протиріччя між свідомим і несвідомим у структурі психіки, що може стати джерелом особистісного зростання [</w:t>
      </w:r>
      <w:r w:rsidR="0018507A">
        <w:rPr>
          <w:rFonts w:ascii="Times New Roman" w:eastAsia="Times New Roman" w:hAnsi="Times New Roman" w:cs="Times New Roman"/>
          <w:sz w:val="28"/>
          <w:szCs w:val="28"/>
          <w:lang w:eastAsia="uk-UA"/>
        </w:rPr>
        <w:t>61</w:t>
      </w:r>
      <w:r w:rsidRPr="001D0881">
        <w:rPr>
          <w:rFonts w:ascii="Times New Roman" w:eastAsia="Times New Roman" w:hAnsi="Times New Roman" w:cs="Times New Roman"/>
          <w:sz w:val="28"/>
          <w:szCs w:val="28"/>
          <w:lang w:eastAsia="uk-UA"/>
        </w:rPr>
        <w:t>].</w:t>
      </w:r>
    </w:p>
    <w:p w14:paraId="1A645C44" w14:textId="3CD7E754"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1D0881">
        <w:rPr>
          <w:rFonts w:ascii="Times New Roman" w:eastAsia="Times New Roman" w:hAnsi="Times New Roman" w:cs="Times New Roman"/>
          <w:sz w:val="28"/>
          <w:szCs w:val="28"/>
          <w:lang w:eastAsia="uk-UA"/>
        </w:rPr>
        <w:t>Екзистенційна</w:t>
      </w:r>
      <w:proofErr w:type="spellEnd"/>
      <w:r w:rsidRPr="001D0881">
        <w:rPr>
          <w:rFonts w:ascii="Times New Roman" w:eastAsia="Times New Roman" w:hAnsi="Times New Roman" w:cs="Times New Roman"/>
          <w:sz w:val="28"/>
          <w:szCs w:val="28"/>
          <w:lang w:eastAsia="uk-UA"/>
        </w:rPr>
        <w:t xml:space="preserve"> школа (С. </w:t>
      </w:r>
      <w:proofErr w:type="spellStart"/>
      <w:r w:rsidRPr="001D0881">
        <w:rPr>
          <w:rFonts w:ascii="Times New Roman" w:eastAsia="Times New Roman" w:hAnsi="Times New Roman" w:cs="Times New Roman"/>
          <w:sz w:val="28"/>
          <w:szCs w:val="28"/>
          <w:lang w:eastAsia="uk-UA"/>
        </w:rPr>
        <w:t>К’єркегор</w:t>
      </w:r>
      <w:proofErr w:type="spellEnd"/>
      <w:r w:rsidRPr="001D0881">
        <w:rPr>
          <w:rFonts w:ascii="Times New Roman" w:eastAsia="Times New Roman" w:hAnsi="Times New Roman" w:cs="Times New Roman"/>
          <w:sz w:val="28"/>
          <w:szCs w:val="28"/>
          <w:lang w:eastAsia="uk-UA"/>
        </w:rPr>
        <w:t xml:space="preserve">, М. Гайдеґґер, Р. </w:t>
      </w:r>
      <w:proofErr w:type="spellStart"/>
      <w:r w:rsidRPr="001D0881">
        <w:rPr>
          <w:rFonts w:ascii="Times New Roman" w:eastAsia="Times New Roman" w:hAnsi="Times New Roman" w:cs="Times New Roman"/>
          <w:sz w:val="28"/>
          <w:szCs w:val="28"/>
          <w:lang w:eastAsia="uk-UA"/>
        </w:rPr>
        <w:t>Мей</w:t>
      </w:r>
      <w:proofErr w:type="spellEnd"/>
      <w:r w:rsidRPr="001D0881">
        <w:rPr>
          <w:rFonts w:ascii="Times New Roman" w:eastAsia="Times New Roman" w:hAnsi="Times New Roman" w:cs="Times New Roman"/>
          <w:sz w:val="28"/>
          <w:szCs w:val="28"/>
          <w:lang w:eastAsia="uk-UA"/>
        </w:rPr>
        <w:t xml:space="preserve">) вбачала у тривозі фундаментальну складову людського буття. За Р. </w:t>
      </w:r>
      <w:proofErr w:type="spellStart"/>
      <w:r w:rsidRPr="001D0881">
        <w:rPr>
          <w:rFonts w:ascii="Times New Roman" w:eastAsia="Times New Roman" w:hAnsi="Times New Roman" w:cs="Times New Roman"/>
          <w:sz w:val="28"/>
          <w:szCs w:val="28"/>
          <w:lang w:eastAsia="uk-UA"/>
        </w:rPr>
        <w:t>Меєм</w:t>
      </w:r>
      <w:proofErr w:type="spellEnd"/>
      <w:r w:rsidRPr="001D0881">
        <w:rPr>
          <w:rFonts w:ascii="Times New Roman" w:eastAsia="Times New Roman" w:hAnsi="Times New Roman" w:cs="Times New Roman"/>
          <w:sz w:val="28"/>
          <w:szCs w:val="28"/>
          <w:lang w:eastAsia="uk-UA"/>
        </w:rPr>
        <w:t>, тривога є «цінним сигналом», що спонукає людину до усвідомлення власної свободи та відповідальності за вибір [</w:t>
      </w:r>
      <w:r w:rsidR="0018507A">
        <w:rPr>
          <w:rFonts w:ascii="Times New Roman" w:eastAsia="Times New Roman" w:hAnsi="Times New Roman" w:cs="Times New Roman"/>
          <w:sz w:val="28"/>
          <w:szCs w:val="28"/>
          <w:lang w:eastAsia="uk-UA"/>
        </w:rPr>
        <w:t>70</w:t>
      </w:r>
      <w:r w:rsidRPr="001D0881">
        <w:rPr>
          <w:rFonts w:ascii="Times New Roman" w:eastAsia="Times New Roman" w:hAnsi="Times New Roman" w:cs="Times New Roman"/>
          <w:sz w:val="28"/>
          <w:szCs w:val="28"/>
          <w:lang w:eastAsia="uk-UA"/>
        </w:rPr>
        <w:t>].</w:t>
      </w:r>
    </w:p>
    <w:p w14:paraId="173454E7" w14:textId="3FCBE995"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У гуманістичній психології (А. Маслоу, К. Роджерс) тривожність пов’язується з порушенням цілісності особистості, зокрема з розривом між «реальним» і «ідеальним» Я. Вона розглядається не лише як негативний стан, а й як потенційно корисний стимул для самопізнання і саморозвитку [</w:t>
      </w:r>
      <w:r w:rsidR="0018507A">
        <w:rPr>
          <w:rFonts w:ascii="Times New Roman" w:eastAsia="Times New Roman" w:hAnsi="Times New Roman" w:cs="Times New Roman"/>
          <w:sz w:val="28"/>
          <w:szCs w:val="28"/>
          <w:lang w:eastAsia="uk-UA"/>
        </w:rPr>
        <w:t>78</w:t>
      </w:r>
      <w:r w:rsidRPr="001D0881">
        <w:rPr>
          <w:rFonts w:ascii="Times New Roman" w:eastAsia="Times New Roman" w:hAnsi="Times New Roman" w:cs="Times New Roman"/>
          <w:sz w:val="28"/>
          <w:szCs w:val="28"/>
          <w:lang w:eastAsia="uk-UA"/>
        </w:rPr>
        <w:t>].</w:t>
      </w:r>
    </w:p>
    <w:p w14:paraId="08BF861B" w14:textId="4944DCDA" w:rsidR="00D76EB2"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Таким чином, історичний аналіз свідчить, що у різні епохи тривожність трактувалася від медико-патологічного симптому до </w:t>
      </w:r>
      <w:proofErr w:type="spellStart"/>
      <w:r w:rsidRPr="001D0881">
        <w:rPr>
          <w:rFonts w:ascii="Times New Roman" w:eastAsia="Times New Roman" w:hAnsi="Times New Roman" w:cs="Times New Roman"/>
          <w:sz w:val="28"/>
          <w:szCs w:val="28"/>
          <w:lang w:eastAsia="uk-UA"/>
        </w:rPr>
        <w:t>екзистенційно</w:t>
      </w:r>
      <w:proofErr w:type="spellEnd"/>
      <w:r w:rsidRPr="001D0881">
        <w:rPr>
          <w:rFonts w:ascii="Times New Roman" w:eastAsia="Times New Roman" w:hAnsi="Times New Roman" w:cs="Times New Roman"/>
          <w:sz w:val="28"/>
          <w:szCs w:val="28"/>
          <w:lang w:eastAsia="uk-UA"/>
        </w:rPr>
        <w:t>-ціннісного феномена, який є невід’ємною частиною людської психіки.</w:t>
      </w:r>
    </w:p>
    <w:p w14:paraId="2CA14680" w14:textId="77777777"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XX–XXI століттях сформувалося кілька провідних підходів до аналізу феномена тривожності: </w:t>
      </w:r>
      <w:proofErr w:type="spellStart"/>
      <w:r w:rsidRPr="001D0881">
        <w:rPr>
          <w:rFonts w:ascii="Times New Roman" w:eastAsia="Times New Roman" w:hAnsi="Times New Roman" w:cs="Times New Roman"/>
          <w:sz w:val="28"/>
          <w:szCs w:val="28"/>
          <w:lang w:eastAsia="uk-UA"/>
        </w:rPr>
        <w:t>психодинамічний</w:t>
      </w:r>
      <w:proofErr w:type="spellEnd"/>
      <w:r w:rsidRPr="001D0881">
        <w:rPr>
          <w:rFonts w:ascii="Times New Roman" w:eastAsia="Times New Roman" w:hAnsi="Times New Roman" w:cs="Times New Roman"/>
          <w:sz w:val="28"/>
          <w:szCs w:val="28"/>
          <w:lang w:eastAsia="uk-UA"/>
        </w:rPr>
        <w:t>, когнітивний, поведінковий, гуманістичний, біопсихологічний і соціально-психологічний.</w:t>
      </w:r>
    </w:p>
    <w:p w14:paraId="421A6EB2" w14:textId="6E258073"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Когнітивна теорія (А. Бек, Д. </w:t>
      </w:r>
      <w:proofErr w:type="spellStart"/>
      <w:r w:rsidRPr="001D0881">
        <w:rPr>
          <w:rFonts w:ascii="Times New Roman" w:eastAsia="Times New Roman" w:hAnsi="Times New Roman" w:cs="Times New Roman"/>
          <w:sz w:val="28"/>
          <w:szCs w:val="28"/>
          <w:lang w:eastAsia="uk-UA"/>
        </w:rPr>
        <w:t>Міккенбаум</w:t>
      </w:r>
      <w:proofErr w:type="spellEnd"/>
      <w:r w:rsidRPr="001D0881">
        <w:rPr>
          <w:rFonts w:ascii="Times New Roman" w:eastAsia="Times New Roman" w:hAnsi="Times New Roman" w:cs="Times New Roman"/>
          <w:sz w:val="28"/>
          <w:szCs w:val="28"/>
          <w:lang w:eastAsia="uk-UA"/>
        </w:rPr>
        <w:t xml:space="preserve">, Р. </w:t>
      </w:r>
      <w:proofErr w:type="spellStart"/>
      <w:r w:rsidRPr="001D0881">
        <w:rPr>
          <w:rFonts w:ascii="Times New Roman" w:eastAsia="Times New Roman" w:hAnsi="Times New Roman" w:cs="Times New Roman"/>
          <w:sz w:val="28"/>
          <w:szCs w:val="28"/>
          <w:lang w:eastAsia="uk-UA"/>
        </w:rPr>
        <w:t>Лазарус</w:t>
      </w:r>
      <w:proofErr w:type="spellEnd"/>
      <w:r w:rsidRPr="001D0881">
        <w:rPr>
          <w:rFonts w:ascii="Times New Roman" w:eastAsia="Times New Roman" w:hAnsi="Times New Roman" w:cs="Times New Roman"/>
          <w:sz w:val="28"/>
          <w:szCs w:val="28"/>
          <w:lang w:eastAsia="uk-UA"/>
        </w:rPr>
        <w:t>) розглядає тривожність як результат спотвореного мислення та ірраціональних переконань. Тривожна особистість схильна інтерпретувати нейтральні ситуації як небезпечні, переоцінювати ризики та недооцінювати власні ресурси [</w:t>
      </w:r>
      <w:r w:rsidR="0018507A">
        <w:rPr>
          <w:rFonts w:ascii="Times New Roman" w:eastAsia="Times New Roman" w:hAnsi="Times New Roman" w:cs="Times New Roman"/>
          <w:sz w:val="28"/>
          <w:szCs w:val="28"/>
          <w:lang w:eastAsia="uk-UA"/>
        </w:rPr>
        <w:t>44</w:t>
      </w:r>
      <w:r w:rsidRPr="001D0881">
        <w:rPr>
          <w:rFonts w:ascii="Times New Roman" w:eastAsia="Times New Roman" w:hAnsi="Times New Roman" w:cs="Times New Roman"/>
          <w:sz w:val="28"/>
          <w:szCs w:val="28"/>
          <w:lang w:eastAsia="uk-UA"/>
        </w:rPr>
        <w:t xml:space="preserve">]. Звідси випливає, що корекція мислення зменшує рівень тривоги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це стало основою </w:t>
      </w:r>
      <w:proofErr w:type="spellStart"/>
      <w:r w:rsidRPr="001D0881">
        <w:rPr>
          <w:rFonts w:ascii="Times New Roman" w:eastAsia="Times New Roman" w:hAnsi="Times New Roman" w:cs="Times New Roman"/>
          <w:sz w:val="28"/>
          <w:szCs w:val="28"/>
          <w:lang w:eastAsia="uk-UA"/>
        </w:rPr>
        <w:t>когнітивно</w:t>
      </w:r>
      <w:proofErr w:type="spellEnd"/>
      <w:r w:rsidRPr="001D0881">
        <w:rPr>
          <w:rFonts w:ascii="Times New Roman" w:eastAsia="Times New Roman" w:hAnsi="Times New Roman" w:cs="Times New Roman"/>
          <w:sz w:val="28"/>
          <w:szCs w:val="28"/>
          <w:lang w:eastAsia="uk-UA"/>
        </w:rPr>
        <w:t>-поведінкової терапії.</w:t>
      </w:r>
    </w:p>
    <w:p w14:paraId="0B158679" w14:textId="629B3DA2"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Поведінковий підхід (Д. </w:t>
      </w:r>
      <w:proofErr w:type="spellStart"/>
      <w:r w:rsidRPr="001D0881">
        <w:rPr>
          <w:rFonts w:ascii="Times New Roman" w:eastAsia="Times New Roman" w:hAnsi="Times New Roman" w:cs="Times New Roman"/>
          <w:sz w:val="28"/>
          <w:szCs w:val="28"/>
          <w:lang w:eastAsia="uk-UA"/>
        </w:rPr>
        <w:t>Вотсон</w:t>
      </w:r>
      <w:proofErr w:type="spellEnd"/>
      <w:r w:rsidRPr="001D0881">
        <w:rPr>
          <w:rFonts w:ascii="Times New Roman" w:eastAsia="Times New Roman" w:hAnsi="Times New Roman" w:cs="Times New Roman"/>
          <w:sz w:val="28"/>
          <w:szCs w:val="28"/>
          <w:lang w:eastAsia="uk-UA"/>
        </w:rPr>
        <w:t xml:space="preserve">, Б. </w:t>
      </w:r>
      <w:proofErr w:type="spellStart"/>
      <w:r w:rsidRPr="001D0881">
        <w:rPr>
          <w:rFonts w:ascii="Times New Roman" w:eastAsia="Times New Roman" w:hAnsi="Times New Roman" w:cs="Times New Roman"/>
          <w:sz w:val="28"/>
          <w:szCs w:val="28"/>
          <w:lang w:eastAsia="uk-UA"/>
        </w:rPr>
        <w:t>Скіннер</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Дж</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Волпе</w:t>
      </w:r>
      <w:proofErr w:type="spellEnd"/>
      <w:r w:rsidRPr="001D0881">
        <w:rPr>
          <w:rFonts w:ascii="Times New Roman" w:eastAsia="Times New Roman" w:hAnsi="Times New Roman" w:cs="Times New Roman"/>
          <w:sz w:val="28"/>
          <w:szCs w:val="28"/>
          <w:lang w:eastAsia="uk-UA"/>
        </w:rPr>
        <w:t xml:space="preserve">) пояснює тривожність як результат </w:t>
      </w:r>
      <w:proofErr w:type="spellStart"/>
      <w:r w:rsidRPr="001D0881">
        <w:rPr>
          <w:rFonts w:ascii="Times New Roman" w:eastAsia="Times New Roman" w:hAnsi="Times New Roman" w:cs="Times New Roman"/>
          <w:sz w:val="28"/>
          <w:szCs w:val="28"/>
          <w:lang w:eastAsia="uk-UA"/>
        </w:rPr>
        <w:t>навчення</w:t>
      </w:r>
      <w:proofErr w:type="spellEnd"/>
      <w:r w:rsidRPr="001D0881">
        <w:rPr>
          <w:rFonts w:ascii="Times New Roman" w:eastAsia="Times New Roman" w:hAnsi="Times New Roman" w:cs="Times New Roman"/>
          <w:sz w:val="28"/>
          <w:szCs w:val="28"/>
          <w:lang w:eastAsia="uk-UA"/>
        </w:rPr>
        <w:t>. За умов класичного обумовлення нейтральний стимул може стати сигналом небезпеки, а уникання підкріплює страхову реакцію. Терапія тут спрямована на десенсибілізацію і зміну поведінкових стратегій [</w:t>
      </w:r>
      <w:r w:rsidR="0018507A">
        <w:rPr>
          <w:rFonts w:ascii="Times New Roman" w:eastAsia="Times New Roman" w:hAnsi="Times New Roman" w:cs="Times New Roman"/>
          <w:sz w:val="28"/>
          <w:szCs w:val="28"/>
          <w:lang w:eastAsia="uk-UA"/>
        </w:rPr>
        <w:t>88</w:t>
      </w:r>
      <w:r w:rsidRPr="001D0881">
        <w:rPr>
          <w:rFonts w:ascii="Times New Roman" w:eastAsia="Times New Roman" w:hAnsi="Times New Roman" w:cs="Times New Roman"/>
          <w:sz w:val="28"/>
          <w:szCs w:val="28"/>
          <w:lang w:eastAsia="uk-UA"/>
        </w:rPr>
        <w:t>].</w:t>
      </w:r>
    </w:p>
    <w:p w14:paraId="53D48155" w14:textId="6279457C"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1D0881">
        <w:rPr>
          <w:rFonts w:ascii="Times New Roman" w:eastAsia="Times New Roman" w:hAnsi="Times New Roman" w:cs="Times New Roman"/>
          <w:sz w:val="28"/>
          <w:szCs w:val="28"/>
          <w:lang w:eastAsia="uk-UA"/>
        </w:rPr>
        <w:lastRenderedPageBreak/>
        <w:t>Психодинамічний</w:t>
      </w:r>
      <w:proofErr w:type="spellEnd"/>
      <w:r w:rsidRPr="001D0881">
        <w:rPr>
          <w:rFonts w:ascii="Times New Roman" w:eastAsia="Times New Roman" w:hAnsi="Times New Roman" w:cs="Times New Roman"/>
          <w:sz w:val="28"/>
          <w:szCs w:val="28"/>
          <w:lang w:eastAsia="uk-UA"/>
        </w:rPr>
        <w:t xml:space="preserve"> підхід, продовжуючи ідеї З. </w:t>
      </w:r>
      <w:proofErr w:type="spellStart"/>
      <w:r w:rsidRPr="001D0881">
        <w:rPr>
          <w:rFonts w:ascii="Times New Roman" w:eastAsia="Times New Roman" w:hAnsi="Times New Roman" w:cs="Times New Roman"/>
          <w:sz w:val="28"/>
          <w:szCs w:val="28"/>
          <w:lang w:eastAsia="uk-UA"/>
        </w:rPr>
        <w:t>Фройда</w:t>
      </w:r>
      <w:proofErr w:type="spellEnd"/>
      <w:r w:rsidRPr="001D0881">
        <w:rPr>
          <w:rFonts w:ascii="Times New Roman" w:eastAsia="Times New Roman" w:hAnsi="Times New Roman" w:cs="Times New Roman"/>
          <w:sz w:val="28"/>
          <w:szCs w:val="28"/>
          <w:lang w:eastAsia="uk-UA"/>
        </w:rPr>
        <w:t xml:space="preserve">, зосереджується на внутрішніх конфліктах і неусвідомлених страхах, що зумовлюють тривогу. Її функція </w:t>
      </w:r>
      <w:r w:rsidR="009167A9"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попереджати про загрозу «Я» і спонукати до внутрішніх змін [</w:t>
      </w:r>
      <w:r w:rsidR="001E360C">
        <w:rPr>
          <w:rFonts w:ascii="Times New Roman" w:eastAsia="Times New Roman" w:hAnsi="Times New Roman" w:cs="Times New Roman"/>
          <w:sz w:val="28"/>
          <w:szCs w:val="28"/>
          <w:lang w:eastAsia="uk-UA"/>
        </w:rPr>
        <w:t>71</w:t>
      </w:r>
      <w:r w:rsidRPr="001D0881">
        <w:rPr>
          <w:rFonts w:ascii="Times New Roman" w:eastAsia="Times New Roman" w:hAnsi="Times New Roman" w:cs="Times New Roman"/>
          <w:sz w:val="28"/>
          <w:szCs w:val="28"/>
          <w:lang w:eastAsia="uk-UA"/>
        </w:rPr>
        <w:t>].</w:t>
      </w:r>
    </w:p>
    <w:p w14:paraId="1A728E9F" w14:textId="38DCE2F7"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Гуманістичний напрям (К. Роджерс, А. Маслоу, В. </w:t>
      </w:r>
      <w:proofErr w:type="spellStart"/>
      <w:r w:rsidRPr="001D0881">
        <w:rPr>
          <w:rFonts w:ascii="Times New Roman" w:eastAsia="Times New Roman" w:hAnsi="Times New Roman" w:cs="Times New Roman"/>
          <w:sz w:val="28"/>
          <w:szCs w:val="28"/>
          <w:lang w:eastAsia="uk-UA"/>
        </w:rPr>
        <w:t>Франкл</w:t>
      </w:r>
      <w:proofErr w:type="spellEnd"/>
      <w:r w:rsidRPr="001D0881">
        <w:rPr>
          <w:rFonts w:ascii="Times New Roman" w:eastAsia="Times New Roman" w:hAnsi="Times New Roman" w:cs="Times New Roman"/>
          <w:sz w:val="28"/>
          <w:szCs w:val="28"/>
          <w:lang w:eastAsia="uk-UA"/>
        </w:rPr>
        <w:t>) вбачає у тривозі наслідок втрати сенсу, самоцінності та автентичності. Вона постає як сигнал внутрішнього розладу між справжніми потребами людини та соціальними вимогами [</w:t>
      </w:r>
      <w:r w:rsidR="001E360C">
        <w:rPr>
          <w:rFonts w:ascii="Times New Roman" w:eastAsia="Times New Roman" w:hAnsi="Times New Roman" w:cs="Times New Roman"/>
          <w:sz w:val="28"/>
          <w:szCs w:val="28"/>
          <w:lang w:eastAsia="uk-UA"/>
        </w:rPr>
        <w:t>79</w:t>
      </w:r>
      <w:r w:rsidRPr="001D0881">
        <w:rPr>
          <w:rFonts w:ascii="Times New Roman" w:eastAsia="Times New Roman" w:hAnsi="Times New Roman" w:cs="Times New Roman"/>
          <w:sz w:val="28"/>
          <w:szCs w:val="28"/>
          <w:lang w:eastAsia="uk-UA"/>
        </w:rPr>
        <w:t xml:space="preserve">; </w:t>
      </w:r>
      <w:r w:rsidR="001E360C">
        <w:rPr>
          <w:rFonts w:ascii="Times New Roman" w:eastAsia="Times New Roman" w:hAnsi="Times New Roman" w:cs="Times New Roman"/>
          <w:sz w:val="28"/>
          <w:szCs w:val="28"/>
          <w:lang w:eastAsia="uk-UA"/>
        </w:rPr>
        <w:t>35</w:t>
      </w:r>
      <w:r w:rsidRPr="001D0881">
        <w:rPr>
          <w:rFonts w:ascii="Times New Roman" w:eastAsia="Times New Roman" w:hAnsi="Times New Roman" w:cs="Times New Roman"/>
          <w:sz w:val="28"/>
          <w:szCs w:val="28"/>
          <w:lang w:eastAsia="uk-UA"/>
        </w:rPr>
        <w:t>].</w:t>
      </w:r>
    </w:p>
    <w:p w14:paraId="37D61D17" w14:textId="7312F407"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Біопсихологічні теорії (Г. </w:t>
      </w:r>
      <w:proofErr w:type="spellStart"/>
      <w:r w:rsidRPr="001D0881">
        <w:rPr>
          <w:rFonts w:ascii="Times New Roman" w:eastAsia="Times New Roman" w:hAnsi="Times New Roman" w:cs="Times New Roman"/>
          <w:sz w:val="28"/>
          <w:szCs w:val="28"/>
          <w:lang w:eastAsia="uk-UA"/>
        </w:rPr>
        <w:t>Айзенк</w:t>
      </w:r>
      <w:proofErr w:type="spellEnd"/>
      <w:r w:rsidRPr="001D0881">
        <w:rPr>
          <w:rFonts w:ascii="Times New Roman" w:eastAsia="Times New Roman" w:hAnsi="Times New Roman" w:cs="Times New Roman"/>
          <w:sz w:val="28"/>
          <w:szCs w:val="28"/>
          <w:lang w:eastAsia="uk-UA"/>
        </w:rPr>
        <w:t xml:space="preserve">, Д. </w:t>
      </w:r>
      <w:proofErr w:type="spellStart"/>
      <w:r w:rsidRPr="001D0881">
        <w:rPr>
          <w:rFonts w:ascii="Times New Roman" w:eastAsia="Times New Roman" w:hAnsi="Times New Roman" w:cs="Times New Roman"/>
          <w:sz w:val="28"/>
          <w:szCs w:val="28"/>
          <w:lang w:eastAsia="uk-UA"/>
        </w:rPr>
        <w:t>Грей</w:t>
      </w:r>
      <w:proofErr w:type="spellEnd"/>
      <w:r w:rsidRPr="001D0881">
        <w:rPr>
          <w:rFonts w:ascii="Times New Roman" w:eastAsia="Times New Roman" w:hAnsi="Times New Roman" w:cs="Times New Roman"/>
          <w:sz w:val="28"/>
          <w:szCs w:val="28"/>
          <w:lang w:eastAsia="uk-UA"/>
        </w:rPr>
        <w:t xml:space="preserve">, Д. </w:t>
      </w:r>
      <w:proofErr w:type="spellStart"/>
      <w:r w:rsidRPr="001D0881">
        <w:rPr>
          <w:rFonts w:ascii="Times New Roman" w:eastAsia="Times New Roman" w:hAnsi="Times New Roman" w:cs="Times New Roman"/>
          <w:sz w:val="28"/>
          <w:szCs w:val="28"/>
          <w:lang w:eastAsia="uk-UA"/>
        </w:rPr>
        <w:t>Нейл</w:t>
      </w:r>
      <w:proofErr w:type="spellEnd"/>
      <w:r w:rsidRPr="001D0881">
        <w:rPr>
          <w:rFonts w:ascii="Times New Roman" w:eastAsia="Times New Roman" w:hAnsi="Times New Roman" w:cs="Times New Roman"/>
          <w:sz w:val="28"/>
          <w:szCs w:val="28"/>
          <w:lang w:eastAsia="uk-UA"/>
        </w:rPr>
        <w:t xml:space="preserve">) пояснюють тривожність через особливості нервової системи, генетичну схильність і </w:t>
      </w:r>
      <w:proofErr w:type="spellStart"/>
      <w:r w:rsidRPr="001D0881">
        <w:rPr>
          <w:rFonts w:ascii="Times New Roman" w:eastAsia="Times New Roman" w:hAnsi="Times New Roman" w:cs="Times New Roman"/>
          <w:sz w:val="28"/>
          <w:szCs w:val="28"/>
          <w:lang w:eastAsia="uk-UA"/>
        </w:rPr>
        <w:t>нейрохімічні</w:t>
      </w:r>
      <w:proofErr w:type="spellEnd"/>
      <w:r w:rsidRPr="001D0881">
        <w:rPr>
          <w:rFonts w:ascii="Times New Roman" w:eastAsia="Times New Roman" w:hAnsi="Times New Roman" w:cs="Times New Roman"/>
          <w:sz w:val="28"/>
          <w:szCs w:val="28"/>
          <w:lang w:eastAsia="uk-UA"/>
        </w:rPr>
        <w:t xml:space="preserve"> механізми. Зокрема, надмірна активність системи «поведінкового гальмування» (BIS) сприяє підвищеній чутливості до сигналів небезпеки [</w:t>
      </w:r>
      <w:r w:rsidR="001E360C">
        <w:rPr>
          <w:rFonts w:ascii="Times New Roman" w:eastAsia="Times New Roman" w:hAnsi="Times New Roman" w:cs="Times New Roman"/>
          <w:sz w:val="28"/>
          <w:szCs w:val="28"/>
          <w:lang w:eastAsia="uk-UA"/>
        </w:rPr>
        <w:t>56</w:t>
      </w:r>
      <w:r w:rsidRPr="001D0881">
        <w:rPr>
          <w:rFonts w:ascii="Times New Roman" w:eastAsia="Times New Roman" w:hAnsi="Times New Roman" w:cs="Times New Roman"/>
          <w:sz w:val="28"/>
          <w:szCs w:val="28"/>
          <w:lang w:eastAsia="uk-UA"/>
        </w:rPr>
        <w:t>].</w:t>
      </w:r>
    </w:p>
    <w:p w14:paraId="2C26BF18" w14:textId="1790A580"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Найбільш відомою сучасною концепцією є модель Ч. </w:t>
      </w:r>
      <w:proofErr w:type="spellStart"/>
      <w:r w:rsidRPr="001D0881">
        <w:rPr>
          <w:rFonts w:ascii="Times New Roman" w:eastAsia="Times New Roman" w:hAnsi="Times New Roman" w:cs="Times New Roman"/>
          <w:sz w:val="28"/>
          <w:szCs w:val="28"/>
          <w:lang w:eastAsia="uk-UA"/>
        </w:rPr>
        <w:t>Спілбергера</w:t>
      </w:r>
      <w:proofErr w:type="spellEnd"/>
      <w:r w:rsidRPr="001D0881">
        <w:rPr>
          <w:rFonts w:ascii="Times New Roman" w:eastAsia="Times New Roman" w:hAnsi="Times New Roman" w:cs="Times New Roman"/>
          <w:sz w:val="28"/>
          <w:szCs w:val="28"/>
          <w:lang w:eastAsia="uk-UA"/>
        </w:rPr>
        <w:t>, який розрізняє ситуативну (</w:t>
      </w:r>
      <w:proofErr w:type="spellStart"/>
      <w:r w:rsidRPr="001D0881">
        <w:rPr>
          <w:rFonts w:ascii="Times New Roman" w:eastAsia="Times New Roman" w:hAnsi="Times New Roman" w:cs="Times New Roman"/>
          <w:sz w:val="28"/>
          <w:szCs w:val="28"/>
          <w:lang w:eastAsia="uk-UA"/>
        </w:rPr>
        <w:t>state</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anxiety</w:t>
      </w:r>
      <w:proofErr w:type="spellEnd"/>
      <w:r w:rsidRPr="001D0881">
        <w:rPr>
          <w:rFonts w:ascii="Times New Roman" w:eastAsia="Times New Roman" w:hAnsi="Times New Roman" w:cs="Times New Roman"/>
          <w:sz w:val="28"/>
          <w:szCs w:val="28"/>
          <w:lang w:eastAsia="uk-UA"/>
        </w:rPr>
        <w:t>) — як тимчасовий емоційний стан, та особистісну (</w:t>
      </w:r>
      <w:proofErr w:type="spellStart"/>
      <w:r w:rsidRPr="001D0881">
        <w:rPr>
          <w:rFonts w:ascii="Times New Roman" w:eastAsia="Times New Roman" w:hAnsi="Times New Roman" w:cs="Times New Roman"/>
          <w:sz w:val="28"/>
          <w:szCs w:val="28"/>
          <w:lang w:eastAsia="uk-UA"/>
        </w:rPr>
        <w:t>trait</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anxiety</w:t>
      </w:r>
      <w:proofErr w:type="spellEnd"/>
      <w:r w:rsidRPr="001D0881">
        <w:rPr>
          <w:rFonts w:ascii="Times New Roman" w:eastAsia="Times New Roman" w:hAnsi="Times New Roman" w:cs="Times New Roman"/>
          <w:sz w:val="28"/>
          <w:szCs w:val="28"/>
          <w:lang w:eastAsia="uk-UA"/>
        </w:rPr>
        <w:t xml:space="preserve">) — як стабільну індивідуальну властивість </w:t>
      </w:r>
      <w:bookmarkStart w:id="9" w:name="_Hlk214368459"/>
      <w:r w:rsidRPr="001D0881">
        <w:rPr>
          <w:rFonts w:ascii="Times New Roman" w:eastAsia="Times New Roman" w:hAnsi="Times New Roman" w:cs="Times New Roman"/>
          <w:sz w:val="28"/>
          <w:szCs w:val="28"/>
          <w:lang w:eastAsia="uk-UA"/>
        </w:rPr>
        <w:t>[</w:t>
      </w:r>
      <w:r w:rsidR="001E360C">
        <w:rPr>
          <w:rFonts w:ascii="Times New Roman" w:eastAsia="Times New Roman" w:hAnsi="Times New Roman" w:cs="Times New Roman"/>
          <w:sz w:val="28"/>
          <w:szCs w:val="28"/>
          <w:lang w:eastAsia="uk-UA"/>
        </w:rPr>
        <w:t>81</w:t>
      </w:r>
      <w:r w:rsidRPr="001D0881">
        <w:rPr>
          <w:rFonts w:ascii="Times New Roman" w:eastAsia="Times New Roman" w:hAnsi="Times New Roman" w:cs="Times New Roman"/>
          <w:sz w:val="28"/>
          <w:szCs w:val="28"/>
          <w:lang w:eastAsia="uk-UA"/>
        </w:rPr>
        <w:t xml:space="preserve">]. </w:t>
      </w:r>
      <w:bookmarkEnd w:id="9"/>
      <w:r w:rsidRPr="001D0881">
        <w:rPr>
          <w:rFonts w:ascii="Times New Roman" w:eastAsia="Times New Roman" w:hAnsi="Times New Roman" w:cs="Times New Roman"/>
          <w:sz w:val="28"/>
          <w:szCs w:val="28"/>
          <w:lang w:eastAsia="uk-UA"/>
        </w:rPr>
        <w:t xml:space="preserve">Саме ця двокомпонентна модель стала основою численних психологічних досліджень і </w:t>
      </w:r>
      <w:proofErr w:type="spellStart"/>
      <w:r w:rsidRPr="001D0881">
        <w:rPr>
          <w:rFonts w:ascii="Times New Roman" w:eastAsia="Times New Roman" w:hAnsi="Times New Roman" w:cs="Times New Roman"/>
          <w:sz w:val="28"/>
          <w:szCs w:val="28"/>
          <w:lang w:eastAsia="uk-UA"/>
        </w:rPr>
        <w:t>методик</w:t>
      </w:r>
      <w:proofErr w:type="spellEnd"/>
      <w:r w:rsidRPr="001D0881">
        <w:rPr>
          <w:rFonts w:ascii="Times New Roman" w:eastAsia="Times New Roman" w:hAnsi="Times New Roman" w:cs="Times New Roman"/>
          <w:sz w:val="28"/>
          <w:szCs w:val="28"/>
          <w:lang w:eastAsia="uk-UA"/>
        </w:rPr>
        <w:t xml:space="preserve"> вимірювання тривожності (наприклад, шкала STAI).</w:t>
      </w:r>
    </w:p>
    <w:p w14:paraId="11CC2472" w14:textId="5FD23ABD" w:rsidR="009345AD" w:rsidRPr="009345AD" w:rsidRDefault="009345AD" w:rsidP="009167A9">
      <w:pPr>
        <w:spacing w:after="0" w:line="360" w:lineRule="auto"/>
        <w:ind w:firstLine="709"/>
        <w:jc w:val="both"/>
        <w:rPr>
          <w:rFonts w:ascii="Times New Roman" w:eastAsia="Times New Roman" w:hAnsi="Times New Roman" w:cs="Times New Roman"/>
          <w:sz w:val="28"/>
          <w:szCs w:val="28"/>
          <w:lang w:eastAsia="uk-UA"/>
        </w:rPr>
      </w:pPr>
      <w:r w:rsidRPr="009345AD">
        <w:rPr>
          <w:rFonts w:ascii="Times New Roman" w:hAnsi="Times New Roman" w:cs="Times New Roman"/>
          <w:sz w:val="28"/>
          <w:szCs w:val="28"/>
        </w:rPr>
        <w:t>Тривожність у межах психологічної науки розглядається як важливий чинник, що впливає на емоційну саморегуляцію, мотиваційну сферу та ефективність соціальної адаптації особистості. Це явище слугує індикатором порушення внутрішньої рівноваги, сигналізуючи про дисгармонію між вимогами зовнішнього середовища і внутрішніми ресурсами та можливостями людини</w:t>
      </w:r>
      <w:r>
        <w:rPr>
          <w:rFonts w:ascii="Times New Roman" w:hAnsi="Times New Roman" w:cs="Times New Roman"/>
          <w:sz w:val="28"/>
          <w:szCs w:val="28"/>
        </w:rPr>
        <w:t xml:space="preserve"> </w:t>
      </w:r>
      <w:r w:rsidRPr="001D0881">
        <w:rPr>
          <w:rFonts w:ascii="Times New Roman" w:eastAsia="Times New Roman" w:hAnsi="Times New Roman" w:cs="Times New Roman"/>
          <w:sz w:val="28"/>
          <w:szCs w:val="28"/>
          <w:lang w:eastAsia="uk-UA"/>
        </w:rPr>
        <w:t>[</w:t>
      </w:r>
      <w:r w:rsidR="001E360C">
        <w:rPr>
          <w:rFonts w:ascii="Times New Roman" w:eastAsia="Times New Roman" w:hAnsi="Times New Roman" w:cs="Times New Roman"/>
          <w:sz w:val="28"/>
          <w:szCs w:val="28"/>
          <w:lang w:eastAsia="uk-UA"/>
        </w:rPr>
        <w:t>22</w:t>
      </w:r>
      <w:r w:rsidRPr="001D0881">
        <w:rPr>
          <w:rFonts w:ascii="Times New Roman" w:eastAsia="Times New Roman" w:hAnsi="Times New Roman" w:cs="Times New Roman"/>
          <w:sz w:val="28"/>
          <w:szCs w:val="28"/>
          <w:lang w:eastAsia="uk-UA"/>
        </w:rPr>
        <w:t>]</w:t>
      </w:r>
      <w:r w:rsidRPr="009345AD">
        <w:rPr>
          <w:rFonts w:ascii="Times New Roman" w:hAnsi="Times New Roman" w:cs="Times New Roman"/>
          <w:sz w:val="28"/>
          <w:szCs w:val="28"/>
        </w:rPr>
        <w:t>.</w:t>
      </w:r>
    </w:p>
    <w:p w14:paraId="4CC409C3" w14:textId="0B59DEFC" w:rsidR="00D76EB2" w:rsidRPr="001D0881" w:rsidRDefault="00D76EB2"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Отже, сучасна наука трактує тривожність як </w:t>
      </w:r>
      <w:proofErr w:type="spellStart"/>
      <w:r w:rsidRPr="001D0881">
        <w:rPr>
          <w:rFonts w:ascii="Times New Roman" w:eastAsia="Times New Roman" w:hAnsi="Times New Roman" w:cs="Times New Roman"/>
          <w:sz w:val="28"/>
          <w:szCs w:val="28"/>
          <w:lang w:eastAsia="uk-UA"/>
        </w:rPr>
        <w:t>мультифакторний</w:t>
      </w:r>
      <w:proofErr w:type="spellEnd"/>
      <w:r w:rsidRPr="001D0881">
        <w:rPr>
          <w:rFonts w:ascii="Times New Roman" w:eastAsia="Times New Roman" w:hAnsi="Times New Roman" w:cs="Times New Roman"/>
          <w:sz w:val="28"/>
          <w:szCs w:val="28"/>
          <w:lang w:eastAsia="uk-UA"/>
        </w:rPr>
        <w:t xml:space="preserve"> феномен, що поєднує емоційні, когнітивні, поведінкові та фізіологічні компоненти. Вона виконує подвійну функцію: з одного боку, сигналізує про небезпеку і мобілізує адаптаційні ресурси, а з іншого — у надмірних проявах порушує психічну рівновагу і знижує ефективність діяльності.</w:t>
      </w:r>
    </w:p>
    <w:p w14:paraId="52E2FBDF" w14:textId="3721095A" w:rsidR="00E34633" w:rsidRDefault="00E34633" w:rsidP="009167A9">
      <w:pPr>
        <w:spacing w:after="0" w:line="360" w:lineRule="auto"/>
        <w:ind w:firstLine="709"/>
        <w:jc w:val="both"/>
        <w:rPr>
          <w:rFonts w:ascii="Times New Roman" w:eastAsia="Times New Roman" w:hAnsi="Times New Roman" w:cs="Times New Roman"/>
          <w:sz w:val="28"/>
          <w:szCs w:val="28"/>
          <w:lang w:eastAsia="uk-UA"/>
        </w:rPr>
      </w:pPr>
    </w:p>
    <w:p w14:paraId="09708A74" w14:textId="2CD6DF0C" w:rsidR="006257D8" w:rsidRDefault="006257D8" w:rsidP="009167A9">
      <w:pPr>
        <w:spacing w:after="0" w:line="360" w:lineRule="auto"/>
        <w:ind w:firstLine="709"/>
        <w:jc w:val="both"/>
        <w:rPr>
          <w:rFonts w:ascii="Times New Roman" w:eastAsia="Times New Roman" w:hAnsi="Times New Roman" w:cs="Times New Roman"/>
          <w:sz w:val="28"/>
          <w:szCs w:val="28"/>
          <w:lang w:eastAsia="uk-UA"/>
        </w:rPr>
      </w:pPr>
    </w:p>
    <w:p w14:paraId="4A37986A" w14:textId="77777777" w:rsidR="006257D8" w:rsidRPr="001D0881" w:rsidRDefault="006257D8" w:rsidP="009167A9">
      <w:pPr>
        <w:spacing w:after="0" w:line="360" w:lineRule="auto"/>
        <w:ind w:firstLine="709"/>
        <w:jc w:val="both"/>
        <w:rPr>
          <w:rFonts w:ascii="Times New Roman" w:eastAsia="Times New Roman" w:hAnsi="Times New Roman" w:cs="Times New Roman"/>
          <w:sz w:val="28"/>
          <w:szCs w:val="28"/>
          <w:lang w:eastAsia="uk-UA"/>
        </w:rPr>
      </w:pPr>
    </w:p>
    <w:p w14:paraId="222C4A3C" w14:textId="30764D8C" w:rsidR="0061319E" w:rsidRPr="001D0881" w:rsidRDefault="0061319E" w:rsidP="007F68FF">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 xml:space="preserve">Тривожність як психологічний феномен має </w:t>
      </w:r>
      <w:proofErr w:type="spellStart"/>
      <w:r w:rsidRPr="001D0881">
        <w:rPr>
          <w:rFonts w:ascii="Times New Roman" w:eastAsia="Times New Roman" w:hAnsi="Times New Roman" w:cs="Times New Roman"/>
          <w:sz w:val="28"/>
          <w:szCs w:val="28"/>
          <w:lang w:eastAsia="uk-UA"/>
        </w:rPr>
        <w:t>мультифакторну</w:t>
      </w:r>
      <w:proofErr w:type="spellEnd"/>
      <w:r w:rsidRPr="001D0881">
        <w:rPr>
          <w:rFonts w:ascii="Times New Roman" w:eastAsia="Times New Roman" w:hAnsi="Times New Roman" w:cs="Times New Roman"/>
          <w:sz w:val="28"/>
          <w:szCs w:val="28"/>
          <w:lang w:eastAsia="uk-UA"/>
        </w:rPr>
        <w:t xml:space="preserve"> природу, тобто формується під впливом біологічних, психологічних та соціальних чинників. У сучасних дослідженнях вона розглядається як результат взаємодії генетичних передумов, особистісних характеристик і життєвого досвіду [</w:t>
      </w:r>
      <w:r w:rsidR="001E360C">
        <w:rPr>
          <w:rFonts w:ascii="Times New Roman" w:eastAsia="Times New Roman" w:hAnsi="Times New Roman" w:cs="Times New Roman"/>
          <w:sz w:val="28"/>
          <w:szCs w:val="28"/>
          <w:lang w:eastAsia="uk-UA"/>
        </w:rPr>
        <w:t>20</w:t>
      </w:r>
      <w:r w:rsidRPr="001D0881">
        <w:rPr>
          <w:rFonts w:ascii="Times New Roman" w:eastAsia="Times New Roman" w:hAnsi="Times New Roman" w:cs="Times New Roman"/>
          <w:sz w:val="28"/>
          <w:szCs w:val="28"/>
          <w:lang w:eastAsia="uk-UA"/>
        </w:rPr>
        <w:t>].</w:t>
      </w:r>
      <w:r w:rsidR="00F21D13"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Нейропсихологічні дослідження свідчать, що підвищена тривожність може бути пов’язана з гіперактивністю мигдалеподібного тіла, дисбалансом серотоніну, </w:t>
      </w:r>
      <w:proofErr w:type="spellStart"/>
      <w:r w:rsidRPr="001D0881">
        <w:rPr>
          <w:rFonts w:ascii="Times New Roman" w:eastAsia="Times New Roman" w:hAnsi="Times New Roman" w:cs="Times New Roman"/>
          <w:sz w:val="28"/>
          <w:szCs w:val="28"/>
          <w:lang w:eastAsia="uk-UA"/>
        </w:rPr>
        <w:t>дофаміну</w:t>
      </w:r>
      <w:proofErr w:type="spellEnd"/>
      <w:r w:rsidRPr="001D0881">
        <w:rPr>
          <w:rFonts w:ascii="Times New Roman" w:eastAsia="Times New Roman" w:hAnsi="Times New Roman" w:cs="Times New Roman"/>
          <w:sz w:val="28"/>
          <w:szCs w:val="28"/>
          <w:lang w:eastAsia="uk-UA"/>
        </w:rPr>
        <w:t xml:space="preserve"> та </w:t>
      </w:r>
      <w:proofErr w:type="spellStart"/>
      <w:r w:rsidRPr="001D0881">
        <w:rPr>
          <w:rFonts w:ascii="Times New Roman" w:eastAsia="Times New Roman" w:hAnsi="Times New Roman" w:cs="Times New Roman"/>
          <w:sz w:val="28"/>
          <w:szCs w:val="28"/>
          <w:lang w:eastAsia="uk-UA"/>
        </w:rPr>
        <w:t>норадреналіну</w:t>
      </w:r>
      <w:proofErr w:type="spellEnd"/>
      <w:r w:rsidRPr="001D0881">
        <w:rPr>
          <w:rFonts w:ascii="Times New Roman" w:eastAsia="Times New Roman" w:hAnsi="Times New Roman" w:cs="Times New Roman"/>
          <w:sz w:val="28"/>
          <w:szCs w:val="28"/>
          <w:lang w:eastAsia="uk-UA"/>
        </w:rPr>
        <w:t xml:space="preserve"> [</w:t>
      </w:r>
      <w:r w:rsidR="001E360C">
        <w:rPr>
          <w:rFonts w:ascii="Times New Roman" w:eastAsia="Times New Roman" w:hAnsi="Times New Roman" w:cs="Times New Roman"/>
          <w:sz w:val="28"/>
          <w:szCs w:val="28"/>
          <w:lang w:eastAsia="uk-UA"/>
        </w:rPr>
        <w:t>32</w:t>
      </w:r>
      <w:r w:rsidRPr="001D0881">
        <w:rPr>
          <w:rFonts w:ascii="Times New Roman" w:eastAsia="Times New Roman" w:hAnsi="Times New Roman" w:cs="Times New Roman"/>
          <w:sz w:val="28"/>
          <w:szCs w:val="28"/>
          <w:lang w:eastAsia="uk-UA"/>
        </w:rPr>
        <w:t>]. Генетичні дослідження близнюків підтверджують наявність спадкової схильності до тривожних розладів, зокрема через особливості функціонування системи поведінкового гальмування (BIS) [</w:t>
      </w:r>
      <w:r w:rsidR="001E360C">
        <w:rPr>
          <w:rFonts w:ascii="Times New Roman" w:eastAsia="Times New Roman" w:hAnsi="Times New Roman" w:cs="Times New Roman"/>
          <w:sz w:val="28"/>
          <w:szCs w:val="28"/>
          <w:lang w:eastAsia="uk-UA"/>
        </w:rPr>
        <w:t>67</w:t>
      </w:r>
      <w:r w:rsidRPr="001D0881">
        <w:rPr>
          <w:rFonts w:ascii="Times New Roman" w:eastAsia="Times New Roman" w:hAnsi="Times New Roman" w:cs="Times New Roman"/>
          <w:sz w:val="28"/>
          <w:szCs w:val="28"/>
          <w:lang w:eastAsia="uk-UA"/>
        </w:rPr>
        <w:t>].</w:t>
      </w:r>
    </w:p>
    <w:p w14:paraId="18289586" w14:textId="0B115C28" w:rsidR="0061319E" w:rsidRPr="001D0881" w:rsidRDefault="0061319E" w:rsidP="007F68FF">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На рівні особистості тривожність часто зумовлена низькою самооцінкою, неадекватними очікуваннями, порушенням системи цінностей і негативним досвідом фрустрації. Когнітивні теорії (А. Бек, А. </w:t>
      </w:r>
      <w:proofErr w:type="spellStart"/>
      <w:r w:rsidRPr="001D0881">
        <w:rPr>
          <w:rFonts w:ascii="Times New Roman" w:eastAsia="Times New Roman" w:hAnsi="Times New Roman" w:cs="Times New Roman"/>
          <w:sz w:val="28"/>
          <w:szCs w:val="28"/>
          <w:lang w:eastAsia="uk-UA"/>
        </w:rPr>
        <w:t>Елліс</w:t>
      </w:r>
      <w:proofErr w:type="spellEnd"/>
      <w:r w:rsidRPr="001D0881">
        <w:rPr>
          <w:rFonts w:ascii="Times New Roman" w:eastAsia="Times New Roman" w:hAnsi="Times New Roman" w:cs="Times New Roman"/>
          <w:sz w:val="28"/>
          <w:szCs w:val="28"/>
          <w:lang w:eastAsia="uk-UA"/>
        </w:rPr>
        <w:t xml:space="preserve">) підкреслюють роль ірраціональних переконань, які спотворюють сприйняття реальності і призводять до </w:t>
      </w:r>
      <w:proofErr w:type="spellStart"/>
      <w:r w:rsidRPr="001D0881">
        <w:rPr>
          <w:rFonts w:ascii="Times New Roman" w:eastAsia="Times New Roman" w:hAnsi="Times New Roman" w:cs="Times New Roman"/>
          <w:sz w:val="28"/>
          <w:szCs w:val="28"/>
          <w:lang w:eastAsia="uk-UA"/>
        </w:rPr>
        <w:t>катастрофізації</w:t>
      </w:r>
      <w:proofErr w:type="spellEnd"/>
      <w:r w:rsidRPr="001D0881">
        <w:rPr>
          <w:rFonts w:ascii="Times New Roman" w:eastAsia="Times New Roman" w:hAnsi="Times New Roman" w:cs="Times New Roman"/>
          <w:sz w:val="28"/>
          <w:szCs w:val="28"/>
          <w:lang w:eastAsia="uk-UA"/>
        </w:rPr>
        <w:t xml:space="preserve"> ситуацій [</w:t>
      </w:r>
      <w:r w:rsidR="001E360C">
        <w:rPr>
          <w:rFonts w:ascii="Times New Roman" w:eastAsia="Times New Roman" w:hAnsi="Times New Roman" w:cs="Times New Roman"/>
          <w:sz w:val="28"/>
          <w:szCs w:val="28"/>
          <w:lang w:eastAsia="uk-UA"/>
        </w:rPr>
        <w:t>56</w:t>
      </w:r>
      <w:r w:rsidRPr="001D0881">
        <w:rPr>
          <w:rFonts w:ascii="Times New Roman" w:eastAsia="Times New Roman" w:hAnsi="Times New Roman" w:cs="Times New Roman"/>
          <w:sz w:val="28"/>
          <w:szCs w:val="28"/>
          <w:lang w:eastAsia="uk-UA"/>
        </w:rPr>
        <w:t>].</w:t>
      </w:r>
    </w:p>
    <w:p w14:paraId="67FCF238" w14:textId="19F207E3" w:rsidR="0061319E" w:rsidRPr="001D0881" w:rsidRDefault="0061319E" w:rsidP="007F68FF">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Важливу роль у формуванні тривожності відіграють умови соціалізації. Нестача емоційної підтримки, </w:t>
      </w:r>
      <w:proofErr w:type="spellStart"/>
      <w:r w:rsidRPr="001D0881">
        <w:rPr>
          <w:rFonts w:ascii="Times New Roman" w:eastAsia="Times New Roman" w:hAnsi="Times New Roman" w:cs="Times New Roman"/>
          <w:sz w:val="28"/>
          <w:szCs w:val="28"/>
          <w:lang w:eastAsia="uk-UA"/>
        </w:rPr>
        <w:t>гіперопіка</w:t>
      </w:r>
      <w:proofErr w:type="spellEnd"/>
      <w:r w:rsidRPr="001D0881">
        <w:rPr>
          <w:rFonts w:ascii="Times New Roman" w:eastAsia="Times New Roman" w:hAnsi="Times New Roman" w:cs="Times New Roman"/>
          <w:sz w:val="28"/>
          <w:szCs w:val="28"/>
          <w:lang w:eastAsia="uk-UA"/>
        </w:rPr>
        <w:t>, авторитарний стиль виховання або соціальна ізоляція сприяють виникненню відчуття небезпеки і недовіри до світу [</w:t>
      </w:r>
      <w:r w:rsidR="001E360C">
        <w:rPr>
          <w:rFonts w:ascii="Times New Roman" w:eastAsia="Times New Roman" w:hAnsi="Times New Roman" w:cs="Times New Roman"/>
          <w:sz w:val="28"/>
          <w:szCs w:val="28"/>
          <w:lang w:eastAsia="uk-UA"/>
        </w:rPr>
        <w:t>78</w:t>
      </w:r>
      <w:r w:rsidRPr="001D0881">
        <w:rPr>
          <w:rFonts w:ascii="Times New Roman" w:eastAsia="Times New Roman" w:hAnsi="Times New Roman" w:cs="Times New Roman"/>
          <w:sz w:val="28"/>
          <w:szCs w:val="28"/>
          <w:lang w:eastAsia="uk-UA"/>
        </w:rPr>
        <w:t>]. У дорослому віці тривожність може посилюватися внаслідок професійного стресу, соціальної нестабільності чи кризових життєвих подій.</w:t>
      </w:r>
    </w:p>
    <w:p w14:paraId="6DE5458D" w14:textId="5B494602" w:rsidR="0061319E" w:rsidRDefault="0061319E" w:rsidP="007F68FF">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Отже, причини тривожності є комплексними, і лише їхня сукупна дія визначає індивідуальний рівень чутливості до стресових факторів.</w:t>
      </w:r>
    </w:p>
    <w:p w14:paraId="62A94BBE" w14:textId="139229E2" w:rsidR="0061319E" w:rsidRPr="001D0881" w:rsidRDefault="0061319E"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Сучасна психологічна література виділяє декілька класифікацій тривожності. Найбільш поширеною є диференціація за Ч. </w:t>
      </w:r>
      <w:proofErr w:type="spellStart"/>
      <w:r w:rsidRPr="001D0881">
        <w:rPr>
          <w:rFonts w:ascii="Times New Roman" w:eastAsia="Times New Roman" w:hAnsi="Times New Roman" w:cs="Times New Roman"/>
          <w:sz w:val="28"/>
          <w:szCs w:val="28"/>
          <w:lang w:eastAsia="uk-UA"/>
        </w:rPr>
        <w:t>Спілбергером</w:t>
      </w:r>
      <w:proofErr w:type="spellEnd"/>
      <w:r w:rsidRPr="001D0881">
        <w:rPr>
          <w:rFonts w:ascii="Times New Roman" w:eastAsia="Times New Roman" w:hAnsi="Times New Roman" w:cs="Times New Roman"/>
          <w:sz w:val="28"/>
          <w:szCs w:val="28"/>
          <w:lang w:eastAsia="uk-UA"/>
        </w:rPr>
        <w:t xml:space="preserve"> на ситуативну (</w:t>
      </w:r>
      <w:proofErr w:type="spellStart"/>
      <w:r w:rsidRPr="001D0881">
        <w:rPr>
          <w:rFonts w:ascii="Times New Roman" w:eastAsia="Times New Roman" w:hAnsi="Times New Roman" w:cs="Times New Roman"/>
          <w:sz w:val="28"/>
          <w:szCs w:val="28"/>
          <w:lang w:eastAsia="uk-UA"/>
        </w:rPr>
        <w:t>state</w:t>
      </w:r>
      <w:proofErr w:type="spellEnd"/>
      <w:r w:rsidRPr="001D0881">
        <w:rPr>
          <w:rFonts w:ascii="Times New Roman" w:eastAsia="Times New Roman" w:hAnsi="Times New Roman" w:cs="Times New Roman"/>
          <w:sz w:val="28"/>
          <w:szCs w:val="28"/>
          <w:lang w:eastAsia="uk-UA"/>
        </w:rPr>
        <w:t>) та особистісну (</w:t>
      </w:r>
      <w:proofErr w:type="spellStart"/>
      <w:r w:rsidRPr="001D0881">
        <w:rPr>
          <w:rFonts w:ascii="Times New Roman" w:eastAsia="Times New Roman" w:hAnsi="Times New Roman" w:cs="Times New Roman"/>
          <w:sz w:val="28"/>
          <w:szCs w:val="28"/>
          <w:lang w:eastAsia="uk-UA"/>
        </w:rPr>
        <w:t>trait</w:t>
      </w:r>
      <w:proofErr w:type="spellEnd"/>
      <w:r w:rsidRPr="001D0881">
        <w:rPr>
          <w:rFonts w:ascii="Times New Roman" w:eastAsia="Times New Roman" w:hAnsi="Times New Roman" w:cs="Times New Roman"/>
          <w:sz w:val="28"/>
          <w:szCs w:val="28"/>
          <w:lang w:eastAsia="uk-UA"/>
        </w:rPr>
        <w:t>) тривожність [</w:t>
      </w:r>
      <w:r w:rsidR="001E360C">
        <w:rPr>
          <w:rFonts w:ascii="Times New Roman" w:eastAsia="Times New Roman" w:hAnsi="Times New Roman" w:cs="Times New Roman"/>
          <w:sz w:val="28"/>
          <w:szCs w:val="28"/>
          <w:lang w:eastAsia="uk-UA"/>
        </w:rPr>
        <w:t>83</w:t>
      </w:r>
      <w:r w:rsidRPr="001D0881">
        <w:rPr>
          <w:rFonts w:ascii="Times New Roman" w:eastAsia="Times New Roman" w:hAnsi="Times New Roman" w:cs="Times New Roman"/>
          <w:sz w:val="28"/>
          <w:szCs w:val="28"/>
          <w:lang w:eastAsia="uk-UA"/>
        </w:rPr>
        <w:t>].</w:t>
      </w:r>
    </w:p>
    <w:p w14:paraId="1D291DA1" w14:textId="32838DBF"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Ситуативна тривожність (реактивна тривожність) є одним із ключових компонентів емоційної сфери особистості, що відображає короткочасний психічний стан, який виникає у відповідь на конкретну стресову або загрозливу ситуацію. На відміну від особистісної тривожності, яка характеризує стабільну індивідуальну схильність до переживання тривоги, ситуативна тривожність має </w:t>
      </w:r>
      <w:r w:rsidRPr="007F68FF">
        <w:rPr>
          <w:rFonts w:ascii="Times New Roman" w:eastAsia="Times New Roman" w:hAnsi="Times New Roman" w:cs="Times New Roman"/>
          <w:sz w:val="28"/>
          <w:szCs w:val="28"/>
          <w:lang w:eastAsia="uk-UA"/>
        </w:rPr>
        <w:lastRenderedPageBreak/>
        <w:t>динамічний, змінний характер і залежить від умов середовища та суб’єктивного сприйняття подій [</w:t>
      </w:r>
      <w:r w:rsidR="001E360C">
        <w:rPr>
          <w:rFonts w:ascii="Times New Roman" w:eastAsia="Times New Roman" w:hAnsi="Times New Roman" w:cs="Times New Roman"/>
          <w:sz w:val="28"/>
          <w:szCs w:val="28"/>
          <w:lang w:eastAsia="uk-UA"/>
        </w:rPr>
        <w:t>15</w:t>
      </w:r>
      <w:r w:rsidRPr="007F68FF">
        <w:rPr>
          <w:rFonts w:ascii="Times New Roman" w:eastAsia="Times New Roman" w:hAnsi="Times New Roman" w:cs="Times New Roman"/>
          <w:sz w:val="28"/>
          <w:szCs w:val="28"/>
          <w:lang w:eastAsia="uk-UA"/>
        </w:rPr>
        <w:t>].</w:t>
      </w:r>
    </w:p>
    <w:p w14:paraId="4D625865" w14:textId="4C065096"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За визначенням Ч. </w:t>
      </w:r>
      <w:proofErr w:type="spellStart"/>
      <w:r w:rsidRPr="007F68FF">
        <w:rPr>
          <w:rFonts w:ascii="Times New Roman" w:eastAsia="Times New Roman" w:hAnsi="Times New Roman" w:cs="Times New Roman"/>
          <w:sz w:val="28"/>
          <w:szCs w:val="28"/>
          <w:lang w:eastAsia="uk-UA"/>
        </w:rPr>
        <w:t>Спілбергера</w:t>
      </w:r>
      <w:proofErr w:type="spellEnd"/>
      <w:r w:rsidRPr="007F68FF">
        <w:rPr>
          <w:rFonts w:ascii="Times New Roman" w:eastAsia="Times New Roman" w:hAnsi="Times New Roman" w:cs="Times New Roman"/>
          <w:sz w:val="28"/>
          <w:szCs w:val="28"/>
          <w:lang w:eastAsia="uk-UA"/>
        </w:rPr>
        <w:t xml:space="preserve"> (C.D. </w:t>
      </w:r>
      <w:proofErr w:type="spellStart"/>
      <w:r w:rsidRPr="007F68FF">
        <w:rPr>
          <w:rFonts w:ascii="Times New Roman" w:eastAsia="Times New Roman" w:hAnsi="Times New Roman" w:cs="Times New Roman"/>
          <w:sz w:val="28"/>
          <w:szCs w:val="28"/>
          <w:lang w:eastAsia="uk-UA"/>
        </w:rPr>
        <w:t>Spielberger</w:t>
      </w:r>
      <w:proofErr w:type="spellEnd"/>
      <w:r w:rsidRPr="007F68FF">
        <w:rPr>
          <w:rFonts w:ascii="Times New Roman" w:eastAsia="Times New Roman" w:hAnsi="Times New Roman" w:cs="Times New Roman"/>
          <w:sz w:val="28"/>
          <w:szCs w:val="28"/>
          <w:lang w:eastAsia="uk-UA"/>
        </w:rPr>
        <w:t>), ситуативна тривожність є станом емоційного напруження, що супроводжується відчуттями небезпеки, занепокоєння, напруження та очікування несприятливого розвитку подій [</w:t>
      </w:r>
      <w:r w:rsidR="001E360C">
        <w:rPr>
          <w:rFonts w:ascii="Times New Roman" w:eastAsia="Times New Roman" w:hAnsi="Times New Roman" w:cs="Times New Roman"/>
          <w:sz w:val="28"/>
          <w:szCs w:val="28"/>
          <w:lang w:eastAsia="uk-UA"/>
        </w:rPr>
        <w:t>65</w:t>
      </w:r>
      <w:r w:rsidRPr="007F68FF">
        <w:rPr>
          <w:rFonts w:ascii="Times New Roman" w:eastAsia="Times New Roman" w:hAnsi="Times New Roman" w:cs="Times New Roman"/>
          <w:sz w:val="28"/>
          <w:szCs w:val="28"/>
          <w:lang w:eastAsia="uk-UA"/>
        </w:rPr>
        <w:t>]. Вона проявляється на когнітивному, емоційному, вегетативному та поведінковому рівнях: у вигляді підвищеної настороженості, труднощів концентрації уваги, змін частоти серцебиття, дихання, тремтіння, а також уникнення певних ситуацій або дій [</w:t>
      </w:r>
      <w:r w:rsidR="001E360C">
        <w:rPr>
          <w:rFonts w:ascii="Times New Roman" w:eastAsia="Times New Roman" w:hAnsi="Times New Roman" w:cs="Times New Roman"/>
          <w:sz w:val="28"/>
          <w:szCs w:val="28"/>
          <w:lang w:eastAsia="uk-UA"/>
        </w:rPr>
        <w:t>82</w:t>
      </w:r>
      <w:r w:rsidRPr="007F68FF">
        <w:rPr>
          <w:rFonts w:ascii="Times New Roman" w:eastAsia="Times New Roman" w:hAnsi="Times New Roman" w:cs="Times New Roman"/>
          <w:sz w:val="28"/>
          <w:szCs w:val="28"/>
          <w:lang w:eastAsia="uk-UA"/>
        </w:rPr>
        <w:t>].</w:t>
      </w:r>
    </w:p>
    <w:p w14:paraId="50E5E94A" w14:textId="2FA446D9"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Ситуативна тривожність є адаптивною реакцією організму, спрямованою на мобілізацію ресурсів для подолання загрози. Вона виконує сигнальну функцію, попереджаючи особистість про потенційно небезпечні умови та стимулюючи до активних дій [</w:t>
      </w:r>
      <w:r w:rsidR="001E360C">
        <w:rPr>
          <w:rFonts w:ascii="Times New Roman" w:eastAsia="Times New Roman" w:hAnsi="Times New Roman" w:cs="Times New Roman"/>
          <w:sz w:val="28"/>
          <w:szCs w:val="28"/>
          <w:lang w:eastAsia="uk-UA"/>
        </w:rPr>
        <w:t>83</w:t>
      </w:r>
      <w:r w:rsidRPr="007F68FF">
        <w:rPr>
          <w:rFonts w:ascii="Times New Roman" w:eastAsia="Times New Roman" w:hAnsi="Times New Roman" w:cs="Times New Roman"/>
          <w:sz w:val="28"/>
          <w:szCs w:val="28"/>
          <w:lang w:eastAsia="uk-UA"/>
        </w:rPr>
        <w:t xml:space="preserve">]. Проте за надмірного або тривалого прояву ситуативна тривожність може перерости у </w:t>
      </w:r>
      <w:proofErr w:type="spellStart"/>
      <w:r w:rsidRPr="007F68FF">
        <w:rPr>
          <w:rFonts w:ascii="Times New Roman" w:eastAsia="Times New Roman" w:hAnsi="Times New Roman" w:cs="Times New Roman"/>
          <w:sz w:val="28"/>
          <w:szCs w:val="28"/>
          <w:lang w:eastAsia="uk-UA"/>
        </w:rPr>
        <w:t>дезадаптивний</w:t>
      </w:r>
      <w:proofErr w:type="spellEnd"/>
      <w:r w:rsidRPr="007F68FF">
        <w:rPr>
          <w:rFonts w:ascii="Times New Roman" w:eastAsia="Times New Roman" w:hAnsi="Times New Roman" w:cs="Times New Roman"/>
          <w:sz w:val="28"/>
          <w:szCs w:val="28"/>
          <w:lang w:eastAsia="uk-UA"/>
        </w:rPr>
        <w:t xml:space="preserve"> стан, що негативно впливає на психічне здоров’я, працездатність та загальне самопочуття [</w:t>
      </w:r>
      <w:r w:rsidR="001E360C">
        <w:rPr>
          <w:rFonts w:ascii="Times New Roman" w:eastAsia="Times New Roman" w:hAnsi="Times New Roman" w:cs="Times New Roman"/>
          <w:sz w:val="28"/>
          <w:szCs w:val="28"/>
          <w:lang w:eastAsia="uk-UA"/>
        </w:rPr>
        <w:t>28</w:t>
      </w:r>
      <w:r w:rsidRPr="007F68FF">
        <w:rPr>
          <w:rFonts w:ascii="Times New Roman" w:eastAsia="Times New Roman" w:hAnsi="Times New Roman" w:cs="Times New Roman"/>
          <w:sz w:val="28"/>
          <w:szCs w:val="28"/>
          <w:lang w:eastAsia="uk-UA"/>
        </w:rPr>
        <w:t>].</w:t>
      </w:r>
    </w:p>
    <w:p w14:paraId="1F33AA7B" w14:textId="3B798DFB"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У психологічній діагностиці ситуативна тривожність часто вимірюється за допомогою Шкали тривожності </w:t>
      </w:r>
      <w:proofErr w:type="spellStart"/>
      <w:r w:rsidRPr="007F68FF">
        <w:rPr>
          <w:rFonts w:ascii="Times New Roman" w:eastAsia="Times New Roman" w:hAnsi="Times New Roman" w:cs="Times New Roman"/>
          <w:sz w:val="28"/>
          <w:szCs w:val="28"/>
          <w:lang w:eastAsia="uk-UA"/>
        </w:rPr>
        <w:t>Спілбергера</w:t>
      </w:r>
      <w:proofErr w:type="spellEnd"/>
      <w:r w:rsidRPr="007F68FF">
        <w:rPr>
          <w:rFonts w:ascii="Times New Roman" w:eastAsia="Times New Roman" w:hAnsi="Times New Roman" w:cs="Times New Roman"/>
          <w:sz w:val="28"/>
          <w:szCs w:val="28"/>
          <w:lang w:eastAsia="uk-UA"/>
        </w:rPr>
        <w:t xml:space="preserve"> — </w:t>
      </w:r>
      <w:proofErr w:type="spellStart"/>
      <w:r w:rsidRPr="007F68FF">
        <w:rPr>
          <w:rFonts w:ascii="Times New Roman" w:eastAsia="Times New Roman" w:hAnsi="Times New Roman" w:cs="Times New Roman"/>
          <w:sz w:val="28"/>
          <w:szCs w:val="28"/>
          <w:lang w:eastAsia="uk-UA"/>
        </w:rPr>
        <w:t>Ханіна</w:t>
      </w:r>
      <w:proofErr w:type="spellEnd"/>
      <w:r w:rsidRPr="007F68FF">
        <w:rPr>
          <w:rFonts w:ascii="Times New Roman" w:eastAsia="Times New Roman" w:hAnsi="Times New Roman" w:cs="Times New Roman"/>
          <w:sz w:val="28"/>
          <w:szCs w:val="28"/>
          <w:lang w:eastAsia="uk-UA"/>
        </w:rPr>
        <w:t xml:space="preserve"> (STAI), що дозволяє диференціювати рівень тривожності як стану (ситуативної) і як риси (особистісної) [</w:t>
      </w:r>
      <w:r w:rsidR="001E360C">
        <w:rPr>
          <w:rFonts w:ascii="Times New Roman" w:eastAsia="Times New Roman" w:hAnsi="Times New Roman" w:cs="Times New Roman"/>
          <w:sz w:val="28"/>
          <w:szCs w:val="28"/>
          <w:lang w:eastAsia="uk-UA"/>
        </w:rPr>
        <w:t>65</w:t>
      </w:r>
      <w:r w:rsidRPr="007F68FF">
        <w:rPr>
          <w:rFonts w:ascii="Times New Roman" w:eastAsia="Times New Roman" w:hAnsi="Times New Roman" w:cs="Times New Roman"/>
          <w:sz w:val="28"/>
          <w:szCs w:val="28"/>
          <w:lang w:eastAsia="uk-UA"/>
        </w:rPr>
        <w:t>]. Високі показники за шкалою ситуативної тривожності свідчать про значний рівень емоційного напруження у певний момент часу, що може бути реакцією на зовнішні чи внутрішні подразники (наприклад, перед іспитом, під час хвороби, соціальних контактів або стресових подій) [</w:t>
      </w:r>
      <w:r w:rsidR="001E360C">
        <w:rPr>
          <w:rFonts w:ascii="Times New Roman" w:eastAsia="Times New Roman" w:hAnsi="Times New Roman" w:cs="Times New Roman"/>
          <w:sz w:val="28"/>
          <w:szCs w:val="28"/>
          <w:lang w:eastAsia="uk-UA"/>
        </w:rPr>
        <w:t>82</w:t>
      </w:r>
      <w:r w:rsidRPr="007F68FF">
        <w:rPr>
          <w:rFonts w:ascii="Times New Roman" w:eastAsia="Times New Roman" w:hAnsi="Times New Roman" w:cs="Times New Roman"/>
          <w:sz w:val="28"/>
          <w:szCs w:val="28"/>
          <w:lang w:eastAsia="uk-UA"/>
        </w:rPr>
        <w:t>].</w:t>
      </w:r>
    </w:p>
    <w:p w14:paraId="1C1FE80F" w14:textId="4E5FF4CE"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На рівні фізіологічних процесів підвищена ситуативна тривожність асоціюється з активацією </w:t>
      </w:r>
      <w:proofErr w:type="spellStart"/>
      <w:r w:rsidRPr="007F68FF">
        <w:rPr>
          <w:rFonts w:ascii="Times New Roman" w:eastAsia="Times New Roman" w:hAnsi="Times New Roman" w:cs="Times New Roman"/>
          <w:sz w:val="28"/>
          <w:szCs w:val="28"/>
          <w:lang w:eastAsia="uk-UA"/>
        </w:rPr>
        <w:t>симпато-адреналової</w:t>
      </w:r>
      <w:proofErr w:type="spellEnd"/>
      <w:r w:rsidRPr="007F68FF">
        <w:rPr>
          <w:rFonts w:ascii="Times New Roman" w:eastAsia="Times New Roman" w:hAnsi="Times New Roman" w:cs="Times New Roman"/>
          <w:sz w:val="28"/>
          <w:szCs w:val="28"/>
          <w:lang w:eastAsia="uk-UA"/>
        </w:rPr>
        <w:t xml:space="preserve"> системи: зростанням частоти серцевих скорочень, артеріального тиску, підвищенням рівня </w:t>
      </w:r>
      <w:proofErr w:type="spellStart"/>
      <w:r w:rsidRPr="007F68FF">
        <w:rPr>
          <w:rFonts w:ascii="Times New Roman" w:eastAsia="Times New Roman" w:hAnsi="Times New Roman" w:cs="Times New Roman"/>
          <w:sz w:val="28"/>
          <w:szCs w:val="28"/>
          <w:lang w:eastAsia="uk-UA"/>
        </w:rPr>
        <w:t>кортизолу</w:t>
      </w:r>
      <w:proofErr w:type="spellEnd"/>
      <w:r w:rsidRPr="007F68FF">
        <w:rPr>
          <w:rFonts w:ascii="Times New Roman" w:eastAsia="Times New Roman" w:hAnsi="Times New Roman" w:cs="Times New Roman"/>
          <w:sz w:val="28"/>
          <w:szCs w:val="28"/>
          <w:lang w:eastAsia="uk-UA"/>
        </w:rPr>
        <w:t xml:space="preserve"> та адреналіну в крові [</w:t>
      </w:r>
      <w:r w:rsidR="001E360C">
        <w:rPr>
          <w:rFonts w:ascii="Times New Roman" w:eastAsia="Times New Roman" w:hAnsi="Times New Roman" w:cs="Times New Roman"/>
          <w:sz w:val="28"/>
          <w:szCs w:val="28"/>
          <w:lang w:eastAsia="uk-UA"/>
        </w:rPr>
        <w:t>84</w:t>
      </w:r>
      <w:r w:rsidRPr="007F68FF">
        <w:rPr>
          <w:rFonts w:ascii="Times New Roman" w:eastAsia="Times New Roman" w:hAnsi="Times New Roman" w:cs="Times New Roman"/>
          <w:sz w:val="28"/>
          <w:szCs w:val="28"/>
          <w:lang w:eastAsia="uk-UA"/>
        </w:rPr>
        <w:t>]. Це свідчить про безпосередній взаємозв’язок між психічними та соматичними реакціями організму.</w:t>
      </w:r>
    </w:p>
    <w:p w14:paraId="0F1643D8" w14:textId="40257790"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Водночас сучасні дослідження показують, що помірний рівень ситуативної тривожності може бути навіть позитивним фактором, оскільки підвищує пильність, концентрацію та мотивацію до дій. Такий стан отримав назву </w:t>
      </w:r>
      <w:r w:rsidRPr="007F68FF">
        <w:rPr>
          <w:rFonts w:ascii="Times New Roman" w:eastAsia="Times New Roman" w:hAnsi="Times New Roman" w:cs="Times New Roman"/>
          <w:sz w:val="28"/>
          <w:szCs w:val="28"/>
          <w:lang w:eastAsia="uk-UA"/>
        </w:rPr>
        <w:lastRenderedPageBreak/>
        <w:t>функціональної тривожності [</w:t>
      </w:r>
      <w:r w:rsidR="001E360C">
        <w:rPr>
          <w:rFonts w:ascii="Times New Roman" w:eastAsia="Times New Roman" w:hAnsi="Times New Roman" w:cs="Times New Roman"/>
          <w:sz w:val="28"/>
          <w:szCs w:val="28"/>
          <w:lang w:eastAsia="uk-UA"/>
        </w:rPr>
        <w:t>86</w:t>
      </w:r>
      <w:r w:rsidRPr="007F68FF">
        <w:rPr>
          <w:rFonts w:ascii="Times New Roman" w:eastAsia="Times New Roman" w:hAnsi="Times New Roman" w:cs="Times New Roman"/>
          <w:sz w:val="28"/>
          <w:szCs w:val="28"/>
          <w:lang w:eastAsia="uk-UA"/>
        </w:rPr>
        <w:t xml:space="preserve">]. Критичною стає ситуація, коли ситуативна тривожність не знижується після усунення стресора, набуваючи хронічного характеру — тоді вона може призводити до розвитку </w:t>
      </w:r>
      <w:proofErr w:type="spellStart"/>
      <w:r w:rsidRPr="007F68FF">
        <w:rPr>
          <w:rFonts w:ascii="Times New Roman" w:eastAsia="Times New Roman" w:hAnsi="Times New Roman" w:cs="Times New Roman"/>
          <w:sz w:val="28"/>
          <w:szCs w:val="28"/>
          <w:lang w:eastAsia="uk-UA"/>
        </w:rPr>
        <w:t>генералізованих</w:t>
      </w:r>
      <w:proofErr w:type="spellEnd"/>
      <w:r w:rsidRPr="007F68FF">
        <w:rPr>
          <w:rFonts w:ascii="Times New Roman" w:eastAsia="Times New Roman" w:hAnsi="Times New Roman" w:cs="Times New Roman"/>
          <w:sz w:val="28"/>
          <w:szCs w:val="28"/>
          <w:lang w:eastAsia="uk-UA"/>
        </w:rPr>
        <w:t xml:space="preserve"> тривожних розладів або психосоматичних порушень [</w:t>
      </w:r>
      <w:r w:rsidR="001E360C">
        <w:rPr>
          <w:rFonts w:ascii="Times New Roman" w:eastAsia="Times New Roman" w:hAnsi="Times New Roman" w:cs="Times New Roman"/>
          <w:sz w:val="28"/>
          <w:szCs w:val="28"/>
          <w:lang w:eastAsia="uk-UA"/>
        </w:rPr>
        <w:t>51</w:t>
      </w:r>
      <w:r w:rsidRPr="007F68FF">
        <w:rPr>
          <w:rFonts w:ascii="Times New Roman" w:eastAsia="Times New Roman" w:hAnsi="Times New Roman" w:cs="Times New Roman"/>
          <w:sz w:val="28"/>
          <w:szCs w:val="28"/>
          <w:lang w:eastAsia="uk-UA"/>
        </w:rPr>
        <w:t>].</w:t>
      </w:r>
    </w:p>
    <w:p w14:paraId="64357861" w14:textId="72FF2586" w:rsidR="002731A4"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Психологічні інтервенції, спрямовані на зниження ситуативної тривожності, включають техніки релаксації, дихальні вправи, </w:t>
      </w:r>
      <w:proofErr w:type="spellStart"/>
      <w:r w:rsidRPr="007F68FF">
        <w:rPr>
          <w:rFonts w:ascii="Times New Roman" w:eastAsia="Times New Roman" w:hAnsi="Times New Roman" w:cs="Times New Roman"/>
          <w:sz w:val="28"/>
          <w:szCs w:val="28"/>
          <w:lang w:eastAsia="uk-UA"/>
        </w:rPr>
        <w:t>когнітивно</w:t>
      </w:r>
      <w:proofErr w:type="spellEnd"/>
      <w:r w:rsidRPr="007F68FF">
        <w:rPr>
          <w:rFonts w:ascii="Times New Roman" w:eastAsia="Times New Roman" w:hAnsi="Times New Roman" w:cs="Times New Roman"/>
          <w:sz w:val="28"/>
          <w:szCs w:val="28"/>
          <w:lang w:eastAsia="uk-UA"/>
        </w:rPr>
        <w:t>-поведінкові методи, арт- і музикотерапію, а також природні відновлювальні практики, зокрема таласотерапію, яка сприяє відновленню емоційного балансу через вплив природних чинників — морської води, повітря, сонця та мінералів [</w:t>
      </w:r>
      <w:r w:rsidR="001E360C">
        <w:rPr>
          <w:rFonts w:ascii="Times New Roman" w:eastAsia="Times New Roman" w:hAnsi="Times New Roman" w:cs="Times New Roman"/>
          <w:sz w:val="28"/>
          <w:szCs w:val="28"/>
          <w:lang w:eastAsia="uk-UA"/>
        </w:rPr>
        <w:t>43</w:t>
      </w:r>
      <w:r w:rsidRPr="007F68FF">
        <w:rPr>
          <w:rFonts w:ascii="Times New Roman" w:eastAsia="Times New Roman" w:hAnsi="Times New Roman" w:cs="Times New Roman"/>
          <w:sz w:val="28"/>
          <w:szCs w:val="28"/>
          <w:lang w:eastAsia="uk-UA"/>
        </w:rPr>
        <w:t>].</w:t>
      </w:r>
    </w:p>
    <w:p w14:paraId="2B20D75A" w14:textId="25F26818" w:rsidR="00934F62" w:rsidRPr="007F68FF" w:rsidRDefault="002731A4"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Таким чином, ситуативна тривожність є складним психофізіологічним феноменом, який виконує як адаптивну, так і потенційно </w:t>
      </w:r>
      <w:proofErr w:type="spellStart"/>
      <w:r w:rsidRPr="007F68FF">
        <w:rPr>
          <w:rFonts w:ascii="Times New Roman" w:eastAsia="Times New Roman" w:hAnsi="Times New Roman" w:cs="Times New Roman"/>
          <w:sz w:val="28"/>
          <w:szCs w:val="28"/>
          <w:lang w:eastAsia="uk-UA"/>
        </w:rPr>
        <w:t>дезадаптивну</w:t>
      </w:r>
      <w:proofErr w:type="spellEnd"/>
      <w:r w:rsidRPr="007F68FF">
        <w:rPr>
          <w:rFonts w:ascii="Times New Roman" w:eastAsia="Times New Roman" w:hAnsi="Times New Roman" w:cs="Times New Roman"/>
          <w:sz w:val="28"/>
          <w:szCs w:val="28"/>
          <w:lang w:eastAsia="uk-UA"/>
        </w:rPr>
        <w:t xml:space="preserve"> функцію залежно від інтенсивності та тривалості її проявів. Її дослідження має важливе значення для розуміння механізмів емоційної регуляції особистості та розроблення ефективних методів психопрофілактики і корекції тривожних станів.</w:t>
      </w:r>
    </w:p>
    <w:p w14:paraId="5821B0E3" w14:textId="0FF30528" w:rsidR="00934F62" w:rsidRPr="007F68FF" w:rsidRDefault="009C6E56"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О</w:t>
      </w:r>
      <w:r w:rsidR="00934F62" w:rsidRPr="007F68FF">
        <w:rPr>
          <w:rFonts w:ascii="Times New Roman" w:eastAsia="Times New Roman" w:hAnsi="Times New Roman" w:cs="Times New Roman"/>
          <w:sz w:val="28"/>
          <w:szCs w:val="28"/>
          <w:lang w:eastAsia="uk-UA"/>
        </w:rPr>
        <w:t>собистісна тривожність (</w:t>
      </w:r>
      <w:proofErr w:type="spellStart"/>
      <w:r w:rsidR="00934F62" w:rsidRPr="007F68FF">
        <w:rPr>
          <w:rFonts w:ascii="Times New Roman" w:eastAsia="Times New Roman" w:hAnsi="Times New Roman" w:cs="Times New Roman"/>
          <w:sz w:val="28"/>
          <w:szCs w:val="28"/>
          <w:lang w:eastAsia="uk-UA"/>
        </w:rPr>
        <w:t>trait</w:t>
      </w:r>
      <w:proofErr w:type="spellEnd"/>
      <w:r w:rsidR="00934F62" w:rsidRPr="007F68FF">
        <w:rPr>
          <w:rFonts w:ascii="Times New Roman" w:eastAsia="Times New Roman" w:hAnsi="Times New Roman" w:cs="Times New Roman"/>
          <w:sz w:val="28"/>
          <w:szCs w:val="28"/>
          <w:lang w:eastAsia="uk-UA"/>
        </w:rPr>
        <w:t xml:space="preserve"> </w:t>
      </w:r>
      <w:proofErr w:type="spellStart"/>
      <w:r w:rsidR="00934F62" w:rsidRPr="007F68FF">
        <w:rPr>
          <w:rFonts w:ascii="Times New Roman" w:eastAsia="Times New Roman" w:hAnsi="Times New Roman" w:cs="Times New Roman"/>
          <w:sz w:val="28"/>
          <w:szCs w:val="28"/>
          <w:lang w:eastAsia="uk-UA"/>
        </w:rPr>
        <w:t>anxiety</w:t>
      </w:r>
      <w:proofErr w:type="spellEnd"/>
      <w:r w:rsidR="00934F62" w:rsidRPr="007F68FF">
        <w:rPr>
          <w:rFonts w:ascii="Times New Roman" w:eastAsia="Times New Roman" w:hAnsi="Times New Roman" w:cs="Times New Roman"/>
          <w:sz w:val="28"/>
          <w:szCs w:val="28"/>
          <w:lang w:eastAsia="uk-UA"/>
        </w:rPr>
        <w:t>) розглядається у психології як стійка індивідуально-психологічна властивість, що відображає схильність людини сприймати широкий спектр життєвих ситуацій як потенційно загрозливі або небезпечні. Вона проявляється у постійній готовності до переживання тривоги навіть за відсутності реальних причин для хвилювання [</w:t>
      </w:r>
      <w:r w:rsidR="001E360C">
        <w:rPr>
          <w:rFonts w:ascii="Times New Roman" w:eastAsia="Times New Roman" w:hAnsi="Times New Roman" w:cs="Times New Roman"/>
          <w:sz w:val="28"/>
          <w:szCs w:val="28"/>
          <w:lang w:eastAsia="uk-UA"/>
        </w:rPr>
        <w:t>81</w:t>
      </w:r>
      <w:r w:rsidR="00934F62" w:rsidRPr="007F68FF">
        <w:rPr>
          <w:rFonts w:ascii="Times New Roman" w:eastAsia="Times New Roman" w:hAnsi="Times New Roman" w:cs="Times New Roman"/>
          <w:sz w:val="28"/>
          <w:szCs w:val="28"/>
          <w:lang w:eastAsia="uk-UA"/>
        </w:rPr>
        <w:t xml:space="preserve">; </w:t>
      </w:r>
      <w:r w:rsidR="00AC6EE0">
        <w:rPr>
          <w:rFonts w:ascii="Times New Roman" w:eastAsia="Times New Roman" w:hAnsi="Times New Roman" w:cs="Times New Roman"/>
          <w:sz w:val="28"/>
          <w:szCs w:val="28"/>
          <w:lang w:eastAsia="uk-UA"/>
        </w:rPr>
        <w:t>65</w:t>
      </w:r>
      <w:r w:rsidR="00934F62" w:rsidRPr="007F68FF">
        <w:rPr>
          <w:rFonts w:ascii="Times New Roman" w:eastAsia="Times New Roman" w:hAnsi="Times New Roman" w:cs="Times New Roman"/>
          <w:sz w:val="28"/>
          <w:szCs w:val="28"/>
          <w:lang w:eastAsia="uk-UA"/>
        </w:rPr>
        <w:t>].</w:t>
      </w:r>
    </w:p>
    <w:p w14:paraId="1F8BC6D0" w14:textId="28252F67"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На думку Ч. </w:t>
      </w:r>
      <w:proofErr w:type="spellStart"/>
      <w:r w:rsidRPr="007F68FF">
        <w:rPr>
          <w:rFonts w:ascii="Times New Roman" w:eastAsia="Times New Roman" w:hAnsi="Times New Roman" w:cs="Times New Roman"/>
          <w:sz w:val="28"/>
          <w:szCs w:val="28"/>
          <w:lang w:eastAsia="uk-UA"/>
        </w:rPr>
        <w:t>Спілбергера</w:t>
      </w:r>
      <w:proofErr w:type="spellEnd"/>
      <w:r w:rsidRPr="007F68FF">
        <w:rPr>
          <w:rFonts w:ascii="Times New Roman" w:eastAsia="Times New Roman" w:hAnsi="Times New Roman" w:cs="Times New Roman"/>
          <w:sz w:val="28"/>
          <w:szCs w:val="28"/>
          <w:lang w:eastAsia="uk-UA"/>
        </w:rPr>
        <w:t>, який розробив концепцію диференціації тривожності на ситуативну (</w:t>
      </w:r>
      <w:proofErr w:type="spellStart"/>
      <w:r w:rsidRPr="007F68FF">
        <w:rPr>
          <w:rFonts w:ascii="Times New Roman" w:eastAsia="Times New Roman" w:hAnsi="Times New Roman" w:cs="Times New Roman"/>
          <w:sz w:val="28"/>
          <w:szCs w:val="28"/>
          <w:lang w:eastAsia="uk-UA"/>
        </w:rPr>
        <w:t>state</w:t>
      </w:r>
      <w:proofErr w:type="spellEnd"/>
      <w:r w:rsidRPr="007F68FF">
        <w:rPr>
          <w:rFonts w:ascii="Times New Roman" w:eastAsia="Times New Roman" w:hAnsi="Times New Roman" w:cs="Times New Roman"/>
          <w:sz w:val="28"/>
          <w:szCs w:val="28"/>
          <w:lang w:eastAsia="uk-UA"/>
        </w:rPr>
        <w:t>) і особистісну (</w:t>
      </w:r>
      <w:proofErr w:type="spellStart"/>
      <w:r w:rsidRPr="007F68FF">
        <w:rPr>
          <w:rFonts w:ascii="Times New Roman" w:eastAsia="Times New Roman" w:hAnsi="Times New Roman" w:cs="Times New Roman"/>
          <w:sz w:val="28"/>
          <w:szCs w:val="28"/>
          <w:lang w:eastAsia="uk-UA"/>
        </w:rPr>
        <w:t>trait</w:t>
      </w:r>
      <w:proofErr w:type="spellEnd"/>
      <w:r w:rsidRPr="007F68FF">
        <w:rPr>
          <w:rFonts w:ascii="Times New Roman" w:eastAsia="Times New Roman" w:hAnsi="Times New Roman" w:cs="Times New Roman"/>
          <w:sz w:val="28"/>
          <w:szCs w:val="28"/>
          <w:lang w:eastAsia="uk-UA"/>
        </w:rPr>
        <w:t>), остання визначається як відносно стабільна риса особистості, що формується на основі досвіду, соціального навчання та індивідуальних особливостей емоційної регуляції [</w:t>
      </w:r>
      <w:r w:rsidR="00AC6EE0">
        <w:rPr>
          <w:rFonts w:ascii="Times New Roman" w:eastAsia="Times New Roman" w:hAnsi="Times New Roman" w:cs="Times New Roman"/>
          <w:sz w:val="28"/>
          <w:szCs w:val="28"/>
          <w:lang w:eastAsia="uk-UA"/>
        </w:rPr>
        <w:t>81</w:t>
      </w:r>
      <w:r w:rsidRPr="007F68FF">
        <w:rPr>
          <w:rFonts w:ascii="Times New Roman" w:eastAsia="Times New Roman" w:hAnsi="Times New Roman" w:cs="Times New Roman"/>
          <w:sz w:val="28"/>
          <w:szCs w:val="28"/>
          <w:lang w:eastAsia="uk-UA"/>
        </w:rPr>
        <w:t>]. Особи з високим рівнем особистісної тривожності схильні реагувати занепокоєнням навіть у нейтральних або незначних ситуаціях, тоді як низький рівень свідчить про емоційну стійкість і впевненість у собі [</w:t>
      </w:r>
      <w:r w:rsidR="00AC6EE0">
        <w:rPr>
          <w:rFonts w:ascii="Times New Roman" w:eastAsia="Times New Roman" w:hAnsi="Times New Roman" w:cs="Times New Roman"/>
          <w:sz w:val="28"/>
          <w:szCs w:val="28"/>
          <w:lang w:eastAsia="uk-UA"/>
        </w:rPr>
        <w:t>65</w:t>
      </w:r>
      <w:r w:rsidRPr="007F68FF">
        <w:rPr>
          <w:rFonts w:ascii="Times New Roman" w:eastAsia="Times New Roman" w:hAnsi="Times New Roman" w:cs="Times New Roman"/>
          <w:sz w:val="28"/>
          <w:szCs w:val="28"/>
          <w:lang w:eastAsia="uk-UA"/>
        </w:rPr>
        <w:t>].</w:t>
      </w:r>
    </w:p>
    <w:p w14:paraId="5056E4F1" w14:textId="7A40389A"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Особистісна тривожність формується у процесі розвитку особистості під впливом соціальних, сімейних, когнітивних та біологічних чинників. </w:t>
      </w:r>
      <w:r w:rsidRPr="007F68FF">
        <w:rPr>
          <w:rFonts w:ascii="Times New Roman" w:eastAsia="Times New Roman" w:hAnsi="Times New Roman" w:cs="Times New Roman"/>
          <w:sz w:val="28"/>
          <w:szCs w:val="28"/>
          <w:lang w:eastAsia="uk-UA"/>
        </w:rPr>
        <w:lastRenderedPageBreak/>
        <w:t>Дослідження показують, що ранні дитячі переживання, надмірна опіка батьків, відсутність емоційної підтримки або часті ситуації невизначеності можуть сприяти підвищенню рівня базової тривожності у дорослому віці [</w:t>
      </w:r>
      <w:r w:rsidR="00AC6EE0">
        <w:rPr>
          <w:rFonts w:ascii="Times New Roman" w:eastAsia="Times New Roman" w:hAnsi="Times New Roman" w:cs="Times New Roman"/>
          <w:sz w:val="28"/>
          <w:szCs w:val="28"/>
          <w:lang w:eastAsia="uk-UA"/>
        </w:rPr>
        <w:t>13</w:t>
      </w:r>
      <w:r w:rsidRPr="007F68FF">
        <w:rPr>
          <w:rFonts w:ascii="Times New Roman" w:eastAsia="Times New Roman" w:hAnsi="Times New Roman" w:cs="Times New Roman"/>
          <w:sz w:val="28"/>
          <w:szCs w:val="28"/>
          <w:lang w:eastAsia="uk-UA"/>
        </w:rPr>
        <w:t>;</w:t>
      </w:r>
      <w:r w:rsidR="00D90784">
        <w:rPr>
          <w:rFonts w:ascii="Times New Roman" w:eastAsia="Times New Roman" w:hAnsi="Times New Roman" w:cs="Times New Roman"/>
          <w:sz w:val="28"/>
          <w:szCs w:val="28"/>
          <w:lang w:eastAsia="uk-UA"/>
        </w:rPr>
        <w:t>29</w:t>
      </w:r>
      <w:r w:rsidRPr="007F68FF">
        <w:rPr>
          <w:rFonts w:ascii="Times New Roman" w:eastAsia="Times New Roman" w:hAnsi="Times New Roman" w:cs="Times New Roman"/>
          <w:sz w:val="28"/>
          <w:szCs w:val="28"/>
          <w:lang w:eastAsia="uk-UA"/>
        </w:rPr>
        <w:t>]. Водночас певна частка генетичної зумовленості також відіграє роль у формуванні тривожного типу особистості [</w:t>
      </w:r>
      <w:r w:rsidR="00D90784">
        <w:rPr>
          <w:rFonts w:ascii="Times New Roman" w:eastAsia="Times New Roman" w:hAnsi="Times New Roman" w:cs="Times New Roman"/>
          <w:sz w:val="28"/>
          <w:szCs w:val="28"/>
          <w:lang w:eastAsia="uk-UA"/>
        </w:rPr>
        <w:t>75</w:t>
      </w:r>
      <w:r w:rsidRPr="007F68FF">
        <w:rPr>
          <w:rFonts w:ascii="Times New Roman" w:eastAsia="Times New Roman" w:hAnsi="Times New Roman" w:cs="Times New Roman"/>
          <w:sz w:val="28"/>
          <w:szCs w:val="28"/>
          <w:lang w:eastAsia="uk-UA"/>
        </w:rPr>
        <w:t>].</w:t>
      </w:r>
    </w:p>
    <w:p w14:paraId="3099C10D" w14:textId="02C1C9C2"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На когнітивному рівні особистісна тривожність проявляється через тенденцію до </w:t>
      </w:r>
      <w:proofErr w:type="spellStart"/>
      <w:r w:rsidRPr="007F68FF">
        <w:rPr>
          <w:rFonts w:ascii="Times New Roman" w:eastAsia="Times New Roman" w:hAnsi="Times New Roman" w:cs="Times New Roman"/>
          <w:sz w:val="28"/>
          <w:szCs w:val="28"/>
          <w:lang w:eastAsia="uk-UA"/>
        </w:rPr>
        <w:t>катастрофізації</w:t>
      </w:r>
      <w:proofErr w:type="spellEnd"/>
      <w:r w:rsidRPr="007F68FF">
        <w:rPr>
          <w:rFonts w:ascii="Times New Roman" w:eastAsia="Times New Roman" w:hAnsi="Times New Roman" w:cs="Times New Roman"/>
          <w:sz w:val="28"/>
          <w:szCs w:val="28"/>
          <w:lang w:eastAsia="uk-UA"/>
        </w:rPr>
        <w:t xml:space="preserve"> подій, підвищену увагу до можливих невдач і негативних наслідків, схильність до самокритики та сумнівів у власній компетентності. Такі когнітивні установки знижують рівень адаптивності й підсилюють емоційне напруження, що у свою чергу може призводити до соматичних порушень (наприклад, головного болю, серцебиття, розладів сну) [</w:t>
      </w:r>
      <w:r w:rsidR="00D90784">
        <w:rPr>
          <w:rFonts w:ascii="Times New Roman" w:eastAsia="Times New Roman" w:hAnsi="Times New Roman" w:cs="Times New Roman"/>
          <w:sz w:val="28"/>
          <w:szCs w:val="28"/>
          <w:lang w:eastAsia="uk-UA"/>
        </w:rPr>
        <w:t>57</w:t>
      </w:r>
      <w:r w:rsidRPr="007F68FF">
        <w:rPr>
          <w:rFonts w:ascii="Times New Roman" w:eastAsia="Times New Roman" w:hAnsi="Times New Roman" w:cs="Times New Roman"/>
          <w:sz w:val="28"/>
          <w:szCs w:val="28"/>
          <w:lang w:eastAsia="uk-UA"/>
        </w:rPr>
        <w:t>].</w:t>
      </w:r>
    </w:p>
    <w:p w14:paraId="158FDEDA" w14:textId="02631DE9"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З точки зору емоційної регуляції, високий рівень особистісної тривожності часто супроводжується труднощами у керуванні власними емоціями, низьким порогом толерантності до невизначеності та надмірною залежністю від зовнішніх оцінок [</w:t>
      </w:r>
      <w:r w:rsidR="00D90784">
        <w:rPr>
          <w:rFonts w:ascii="Times New Roman" w:eastAsia="Times New Roman" w:hAnsi="Times New Roman" w:cs="Times New Roman"/>
          <w:sz w:val="28"/>
          <w:szCs w:val="28"/>
          <w:lang w:eastAsia="uk-UA"/>
        </w:rPr>
        <w:t>51</w:t>
      </w:r>
      <w:r w:rsidRPr="007F68FF">
        <w:rPr>
          <w:rFonts w:ascii="Times New Roman" w:eastAsia="Times New Roman" w:hAnsi="Times New Roman" w:cs="Times New Roman"/>
          <w:sz w:val="28"/>
          <w:szCs w:val="28"/>
          <w:lang w:eastAsia="uk-UA"/>
        </w:rPr>
        <w:t xml:space="preserve">]. Це зумовлює схильність до </w:t>
      </w:r>
      <w:proofErr w:type="spellStart"/>
      <w:r w:rsidRPr="007F68FF">
        <w:rPr>
          <w:rFonts w:ascii="Times New Roman" w:eastAsia="Times New Roman" w:hAnsi="Times New Roman" w:cs="Times New Roman"/>
          <w:sz w:val="28"/>
          <w:szCs w:val="28"/>
          <w:lang w:eastAsia="uk-UA"/>
        </w:rPr>
        <w:t>уникальної</w:t>
      </w:r>
      <w:proofErr w:type="spellEnd"/>
      <w:r w:rsidRPr="007F68FF">
        <w:rPr>
          <w:rFonts w:ascii="Times New Roman" w:eastAsia="Times New Roman" w:hAnsi="Times New Roman" w:cs="Times New Roman"/>
          <w:sz w:val="28"/>
          <w:szCs w:val="28"/>
          <w:lang w:eastAsia="uk-UA"/>
        </w:rPr>
        <w:t xml:space="preserve"> поведінки, </w:t>
      </w:r>
      <w:proofErr w:type="spellStart"/>
      <w:r w:rsidRPr="007F68FF">
        <w:rPr>
          <w:rFonts w:ascii="Times New Roman" w:eastAsia="Times New Roman" w:hAnsi="Times New Roman" w:cs="Times New Roman"/>
          <w:sz w:val="28"/>
          <w:szCs w:val="28"/>
          <w:lang w:eastAsia="uk-UA"/>
        </w:rPr>
        <w:t>перфекціонізму</w:t>
      </w:r>
      <w:proofErr w:type="spellEnd"/>
      <w:r w:rsidRPr="007F68FF">
        <w:rPr>
          <w:rFonts w:ascii="Times New Roman" w:eastAsia="Times New Roman" w:hAnsi="Times New Roman" w:cs="Times New Roman"/>
          <w:sz w:val="28"/>
          <w:szCs w:val="28"/>
          <w:lang w:eastAsia="uk-UA"/>
        </w:rPr>
        <w:t xml:space="preserve"> або пасивності у складних життєвих ситуаціях.</w:t>
      </w:r>
    </w:p>
    <w:p w14:paraId="4B64FD7A" w14:textId="45D1B174"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У клінічній практиці високий рівень особистісної тривожності розглядається як фактор ризику розвитку тривожних розладів, депресій і психосоматичних захворювань [</w:t>
      </w:r>
      <w:r w:rsidR="00D90784">
        <w:rPr>
          <w:rFonts w:ascii="Times New Roman" w:eastAsia="Times New Roman" w:hAnsi="Times New Roman" w:cs="Times New Roman"/>
          <w:sz w:val="28"/>
          <w:szCs w:val="28"/>
          <w:lang w:eastAsia="uk-UA"/>
        </w:rPr>
        <w:t>51</w:t>
      </w:r>
      <w:r w:rsidRPr="007F68FF">
        <w:rPr>
          <w:rFonts w:ascii="Times New Roman" w:eastAsia="Times New Roman" w:hAnsi="Times New Roman" w:cs="Times New Roman"/>
          <w:sz w:val="28"/>
          <w:szCs w:val="28"/>
          <w:lang w:eastAsia="uk-UA"/>
        </w:rPr>
        <w:t>]. Водночас помірний рівень цієї характеристики може мати адаптивну функцію, забезпечуючи пильність, відповідальність та мотивацію до досягнень [</w:t>
      </w:r>
      <w:r w:rsidR="00D90784">
        <w:rPr>
          <w:rFonts w:ascii="Times New Roman" w:eastAsia="Times New Roman" w:hAnsi="Times New Roman" w:cs="Times New Roman"/>
          <w:sz w:val="28"/>
          <w:szCs w:val="28"/>
          <w:lang w:eastAsia="uk-UA"/>
        </w:rPr>
        <w:t>55</w:t>
      </w:r>
      <w:r w:rsidRPr="007F68FF">
        <w:rPr>
          <w:rFonts w:ascii="Times New Roman" w:eastAsia="Times New Roman" w:hAnsi="Times New Roman" w:cs="Times New Roman"/>
          <w:sz w:val="28"/>
          <w:szCs w:val="28"/>
          <w:lang w:eastAsia="uk-UA"/>
        </w:rPr>
        <w:t>]. Таким чином, особистісна тривожність є двоїстим феноменом — з одного боку, вона може сприяти успішній діяльності через підвищену чутливість до значущих сигналів, а з іншого — за надмірного рівня стає чинником емоційного виснаження.</w:t>
      </w:r>
    </w:p>
    <w:p w14:paraId="7C5D1891" w14:textId="4F19B1F5"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Для вимірювання особистісної тривожності також використовується Шкала </w:t>
      </w:r>
      <w:proofErr w:type="spellStart"/>
      <w:r w:rsidRPr="007F68FF">
        <w:rPr>
          <w:rFonts w:ascii="Times New Roman" w:eastAsia="Times New Roman" w:hAnsi="Times New Roman" w:cs="Times New Roman"/>
          <w:sz w:val="28"/>
          <w:szCs w:val="28"/>
          <w:lang w:eastAsia="uk-UA"/>
        </w:rPr>
        <w:t>Спілбергера</w:t>
      </w:r>
      <w:proofErr w:type="spellEnd"/>
      <w:r w:rsidRPr="007F68FF">
        <w:rPr>
          <w:rFonts w:ascii="Times New Roman" w:eastAsia="Times New Roman" w:hAnsi="Times New Roman" w:cs="Times New Roman"/>
          <w:sz w:val="28"/>
          <w:szCs w:val="28"/>
          <w:lang w:eastAsia="uk-UA"/>
        </w:rPr>
        <w:t xml:space="preserve"> — </w:t>
      </w:r>
      <w:proofErr w:type="spellStart"/>
      <w:r w:rsidRPr="007F68FF">
        <w:rPr>
          <w:rFonts w:ascii="Times New Roman" w:eastAsia="Times New Roman" w:hAnsi="Times New Roman" w:cs="Times New Roman"/>
          <w:sz w:val="28"/>
          <w:szCs w:val="28"/>
          <w:lang w:eastAsia="uk-UA"/>
        </w:rPr>
        <w:t>Ханіна</w:t>
      </w:r>
      <w:proofErr w:type="spellEnd"/>
      <w:r w:rsidRPr="007F68FF">
        <w:rPr>
          <w:rFonts w:ascii="Times New Roman" w:eastAsia="Times New Roman" w:hAnsi="Times New Roman" w:cs="Times New Roman"/>
          <w:sz w:val="28"/>
          <w:szCs w:val="28"/>
          <w:lang w:eastAsia="uk-UA"/>
        </w:rPr>
        <w:t xml:space="preserve"> (STAI), яка дозволяє кількісно оцінити індивідуальну схильність до тривожності незалежно від актуального стану людини [</w:t>
      </w:r>
      <w:r w:rsidR="00D90784">
        <w:rPr>
          <w:rFonts w:ascii="Times New Roman" w:eastAsia="Times New Roman" w:hAnsi="Times New Roman" w:cs="Times New Roman"/>
          <w:sz w:val="28"/>
          <w:szCs w:val="28"/>
          <w:lang w:eastAsia="uk-UA"/>
        </w:rPr>
        <w:t>65</w:t>
      </w:r>
      <w:r w:rsidRPr="007F68FF">
        <w:rPr>
          <w:rFonts w:ascii="Times New Roman" w:eastAsia="Times New Roman" w:hAnsi="Times New Roman" w:cs="Times New Roman"/>
          <w:sz w:val="28"/>
          <w:szCs w:val="28"/>
          <w:lang w:eastAsia="uk-UA"/>
        </w:rPr>
        <w:t xml:space="preserve">]. Отримані показники є індикаторами емоційної стабільності та </w:t>
      </w:r>
      <w:r w:rsidRPr="007F68FF">
        <w:rPr>
          <w:rFonts w:ascii="Times New Roman" w:eastAsia="Times New Roman" w:hAnsi="Times New Roman" w:cs="Times New Roman"/>
          <w:sz w:val="28"/>
          <w:szCs w:val="28"/>
          <w:lang w:eastAsia="uk-UA"/>
        </w:rPr>
        <w:lastRenderedPageBreak/>
        <w:t>можуть бути використані у психодіагностиці, психотерапії, а також у дослідженнях психофізіологічного стану людини.</w:t>
      </w:r>
    </w:p>
    <w:p w14:paraId="1A847E6B" w14:textId="3052F052"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Сучасні дослідження вказують на можливість корекції надмірної особистісної тривожності через психологічні тренінги саморегуляції, </w:t>
      </w:r>
      <w:proofErr w:type="spellStart"/>
      <w:r w:rsidRPr="007F68FF">
        <w:rPr>
          <w:rFonts w:ascii="Times New Roman" w:eastAsia="Times New Roman" w:hAnsi="Times New Roman" w:cs="Times New Roman"/>
          <w:sz w:val="28"/>
          <w:szCs w:val="28"/>
          <w:lang w:eastAsia="uk-UA"/>
        </w:rPr>
        <w:t>когнітивно</w:t>
      </w:r>
      <w:proofErr w:type="spellEnd"/>
      <w:r w:rsidRPr="007F68FF">
        <w:rPr>
          <w:rFonts w:ascii="Times New Roman" w:eastAsia="Times New Roman" w:hAnsi="Times New Roman" w:cs="Times New Roman"/>
          <w:sz w:val="28"/>
          <w:szCs w:val="28"/>
          <w:lang w:eastAsia="uk-UA"/>
        </w:rPr>
        <w:t>-поведінкову терапію, релаксаційні методики, а також практики природного відновлення, зокрема таласотерапію, яка позитивно впливає на емоційну стабільність і знижує базовий рівень тривожності через гармонізацію психофізіологічних процесів.</w:t>
      </w:r>
    </w:p>
    <w:p w14:paraId="67F29F91" w14:textId="77777777" w:rsidR="00934F62" w:rsidRPr="007F68FF" w:rsidRDefault="00934F62"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Отже, особистісна тривожність є фундаментальною характеристикою емоційної сфери, що визначає схильність людини до переживання тривоги у різних життєвих обставинах. Її вивчення має важливе значення для психологічної практики, оскільки дозволяє глибше зрозуміти механізми емоційної напруги, а також розробити ефективні програми профілактики та психокорекції тривожних проявів.</w:t>
      </w:r>
    </w:p>
    <w:p w14:paraId="7D944CE5" w14:textId="7B1C8F29" w:rsidR="0061319E" w:rsidRPr="001D0881" w:rsidRDefault="0061319E"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Інші класифікації доповнюють ці типи. Зокрема, за змістом і спрямованістю виділяють:</w:t>
      </w:r>
      <w:r w:rsidR="00284E70"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соціальну тривожність – пов’язану зі страхом оцінювання з боку інших;</w:t>
      </w:r>
      <w:r w:rsidR="00284E70"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екзистенційну</w:t>
      </w:r>
      <w:proofErr w:type="spellEnd"/>
      <w:r w:rsidRPr="001D0881">
        <w:rPr>
          <w:rFonts w:ascii="Times New Roman" w:eastAsia="Times New Roman" w:hAnsi="Times New Roman" w:cs="Times New Roman"/>
          <w:sz w:val="28"/>
          <w:szCs w:val="28"/>
          <w:lang w:eastAsia="uk-UA"/>
        </w:rPr>
        <w:t xml:space="preserve"> тривогу – пов’язану з усвідомленням сенсу життя, свободи і смерті [</w:t>
      </w:r>
      <w:r w:rsidR="00D90784">
        <w:rPr>
          <w:rFonts w:ascii="Times New Roman" w:eastAsia="Times New Roman" w:hAnsi="Times New Roman" w:cs="Times New Roman"/>
          <w:sz w:val="28"/>
          <w:szCs w:val="28"/>
          <w:lang w:eastAsia="uk-UA"/>
        </w:rPr>
        <w:t>58</w:t>
      </w:r>
      <w:r w:rsidRPr="001D0881">
        <w:rPr>
          <w:rFonts w:ascii="Times New Roman" w:eastAsia="Times New Roman" w:hAnsi="Times New Roman" w:cs="Times New Roman"/>
          <w:sz w:val="28"/>
          <w:szCs w:val="28"/>
          <w:lang w:eastAsia="uk-UA"/>
        </w:rPr>
        <w:t>];</w:t>
      </w:r>
      <w:r w:rsidR="00284E70"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фобічну</w:t>
      </w:r>
      <w:proofErr w:type="spellEnd"/>
      <w:r w:rsidRPr="001D0881">
        <w:rPr>
          <w:rFonts w:ascii="Times New Roman" w:eastAsia="Times New Roman" w:hAnsi="Times New Roman" w:cs="Times New Roman"/>
          <w:sz w:val="28"/>
          <w:szCs w:val="28"/>
          <w:lang w:eastAsia="uk-UA"/>
        </w:rPr>
        <w:t xml:space="preserve"> тривожність – що має чітко окреслений об’єкт (страх висоти, замкненого простору тощо);</w:t>
      </w:r>
      <w:r w:rsidR="00284E70"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генералізовану</w:t>
      </w:r>
      <w:proofErr w:type="spellEnd"/>
      <w:r w:rsidRPr="001D0881">
        <w:rPr>
          <w:rFonts w:ascii="Times New Roman" w:eastAsia="Times New Roman" w:hAnsi="Times New Roman" w:cs="Times New Roman"/>
          <w:sz w:val="28"/>
          <w:szCs w:val="28"/>
          <w:lang w:eastAsia="uk-UA"/>
        </w:rPr>
        <w:t xml:space="preserve"> тривожність – як постійне відчуття напруги без конкретної причини [</w:t>
      </w:r>
      <w:r w:rsidR="00D90784">
        <w:rPr>
          <w:rFonts w:ascii="Times New Roman" w:eastAsia="Times New Roman" w:hAnsi="Times New Roman" w:cs="Times New Roman"/>
          <w:sz w:val="28"/>
          <w:szCs w:val="28"/>
          <w:lang w:eastAsia="uk-UA"/>
        </w:rPr>
        <w:t>51</w:t>
      </w:r>
      <w:r w:rsidRPr="001D0881">
        <w:rPr>
          <w:rFonts w:ascii="Times New Roman" w:eastAsia="Times New Roman" w:hAnsi="Times New Roman" w:cs="Times New Roman"/>
          <w:sz w:val="28"/>
          <w:szCs w:val="28"/>
          <w:lang w:eastAsia="uk-UA"/>
        </w:rPr>
        <w:t>].</w:t>
      </w:r>
    </w:p>
    <w:p w14:paraId="20A887DF" w14:textId="683349FA" w:rsidR="006C6491" w:rsidRPr="001D0881" w:rsidRDefault="0061319E" w:rsidP="00F02512">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Таким чином, види тривожності різняться за джерелом, інтенсивністю, тривалістю і наслідками для особистості.</w:t>
      </w:r>
    </w:p>
    <w:p w14:paraId="39D09CAE" w14:textId="51A6BCB0"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hAnsi="Times New Roman" w:cs="Times New Roman"/>
          <w:sz w:val="28"/>
          <w:szCs w:val="28"/>
        </w:rPr>
        <w:t>Тривожність є універсальним психічним феноменом, який супроводжує людину протягом усього життя, однак її зміст, інтенсивність та форми прояву істотно змінюються залежно від вікового етапу розвитку. Вікові особливості тривожності зумовлюються не лише біологічними факторами дозрівання нервової системи, але й соціально-психологічними умовами становлення особистості, накопиченням життєвого досвіду та розвитком механізмів емоційної саморегуляції [</w:t>
      </w:r>
      <w:r w:rsidR="00D90784">
        <w:rPr>
          <w:rFonts w:ascii="Times New Roman" w:hAnsi="Times New Roman" w:cs="Times New Roman"/>
          <w:sz w:val="28"/>
          <w:szCs w:val="28"/>
        </w:rPr>
        <w:t>70</w:t>
      </w:r>
      <w:r w:rsidRPr="001D0881">
        <w:rPr>
          <w:rFonts w:ascii="Times New Roman" w:hAnsi="Times New Roman" w:cs="Times New Roman"/>
          <w:sz w:val="28"/>
          <w:szCs w:val="28"/>
        </w:rPr>
        <w:t>].</w:t>
      </w:r>
    </w:p>
    <w:p w14:paraId="1682E054" w14:textId="0719F2F9"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У дітей раннього та дошкільного віку тривожність часто пов’язана із базовими страхами</w:t>
      </w:r>
      <w:r w:rsidR="00BA3790" w:rsidRPr="00BF2246">
        <w:rPr>
          <w:rFonts w:ascii="Times New Roman" w:eastAsia="Times New Roman" w:hAnsi="Times New Roman" w:cs="Times New Roman"/>
          <w:sz w:val="28"/>
          <w:szCs w:val="28"/>
          <w:lang w:val="ru-RU" w:eastAsia="uk-UA"/>
        </w:rPr>
        <w:t xml:space="preserve"> </w:t>
      </w:r>
      <w:r w:rsidR="00BA3790">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відокремлення від батьків, темряви, незнайомих людей або нових ситуацій. На цьому етапі тривога виконує адаптивну функцію, допомагаючи дитині уникати потенційно небезпечних обставин [</w:t>
      </w:r>
      <w:r w:rsidR="00D90784">
        <w:rPr>
          <w:rFonts w:ascii="Times New Roman" w:eastAsia="Times New Roman" w:hAnsi="Times New Roman" w:cs="Times New Roman"/>
          <w:sz w:val="28"/>
          <w:szCs w:val="28"/>
          <w:lang w:eastAsia="uk-UA"/>
        </w:rPr>
        <w:t>80</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Підвищений рівень тривожності у дітей може формуватися через нестабільну емоційну атмосферу в сім’ї, надмірну опіку або, навпаки, дефіцит емоційного контакту з батьками. У поведінці це проявляється у вигляді плаксивості, сором’язливості, уникання соціальних контактів, порушення сну чи апетиту.</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За Е. </w:t>
      </w:r>
      <w:proofErr w:type="spellStart"/>
      <w:r w:rsidRPr="001D0881">
        <w:rPr>
          <w:rFonts w:ascii="Times New Roman" w:eastAsia="Times New Roman" w:hAnsi="Times New Roman" w:cs="Times New Roman"/>
          <w:sz w:val="28"/>
          <w:szCs w:val="28"/>
          <w:lang w:eastAsia="uk-UA"/>
        </w:rPr>
        <w:t>Еріксоном</w:t>
      </w:r>
      <w:proofErr w:type="spellEnd"/>
      <w:r w:rsidRPr="001D0881">
        <w:rPr>
          <w:rFonts w:ascii="Times New Roman" w:eastAsia="Times New Roman" w:hAnsi="Times New Roman" w:cs="Times New Roman"/>
          <w:sz w:val="28"/>
          <w:szCs w:val="28"/>
          <w:lang w:eastAsia="uk-UA"/>
        </w:rPr>
        <w:t>, саме в дошкільному віці формується базова довіра або недовіра до світу, що визначає емоційну стійкість людини у подальшому житті [</w:t>
      </w:r>
      <w:r w:rsidR="007F77EB" w:rsidRPr="001D0881">
        <w:rPr>
          <w:rFonts w:ascii="Times New Roman" w:eastAsia="Times New Roman" w:hAnsi="Times New Roman" w:cs="Times New Roman"/>
          <w:sz w:val="28"/>
          <w:szCs w:val="28"/>
          <w:lang w:eastAsia="uk-UA"/>
        </w:rPr>
        <w:t>4</w:t>
      </w:r>
      <w:r w:rsidR="00D90784">
        <w:rPr>
          <w:rFonts w:ascii="Times New Roman" w:eastAsia="Times New Roman" w:hAnsi="Times New Roman" w:cs="Times New Roman"/>
          <w:sz w:val="28"/>
          <w:szCs w:val="28"/>
          <w:lang w:eastAsia="uk-UA"/>
        </w:rPr>
        <w:t>6</w:t>
      </w:r>
      <w:r w:rsidRPr="001D0881">
        <w:rPr>
          <w:rFonts w:ascii="Times New Roman" w:eastAsia="Times New Roman" w:hAnsi="Times New Roman" w:cs="Times New Roman"/>
          <w:sz w:val="28"/>
          <w:szCs w:val="28"/>
          <w:lang w:eastAsia="uk-UA"/>
        </w:rPr>
        <w:t>].</w:t>
      </w:r>
    </w:p>
    <w:p w14:paraId="2040681D" w14:textId="03DFD2D7"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У молодшому шкільному віці період початку навчання супроводжується новими вимогами, соціальними контактами та відповідальністю. Діти з високою тривожністю часто переживають страх оцінювання, невдачі або відчуття невідповідності очікуванням дорослих.</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Такі прояви можуть мати психосоматичні наслідки</w:t>
      </w:r>
      <w:r w:rsidR="00966D3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 біль у животі, головний біль, втомлюваність. Дослідження свідчать, що шкільна тривожність пов’язана не стільки з навчальним матеріалом, скільки з соціальними взаєминами у колективі та стилем педагогічної взаємодії [</w:t>
      </w:r>
      <w:r w:rsidR="00D90784">
        <w:rPr>
          <w:rFonts w:ascii="Times New Roman" w:eastAsia="Times New Roman" w:hAnsi="Times New Roman" w:cs="Times New Roman"/>
          <w:sz w:val="28"/>
          <w:szCs w:val="28"/>
          <w:lang w:eastAsia="uk-UA"/>
        </w:rPr>
        <w:t>50</w:t>
      </w:r>
      <w:r w:rsidRPr="001D0881">
        <w:rPr>
          <w:rFonts w:ascii="Times New Roman" w:eastAsia="Times New Roman" w:hAnsi="Times New Roman" w:cs="Times New Roman"/>
          <w:sz w:val="28"/>
          <w:szCs w:val="28"/>
          <w:lang w:eastAsia="uk-UA"/>
        </w:rPr>
        <w:t>].</w:t>
      </w:r>
    </w:p>
    <w:p w14:paraId="77B91920" w14:textId="5BCFEC3F" w:rsidR="007F68FF"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w:t>
      </w:r>
      <w:r w:rsidR="00737464">
        <w:rPr>
          <w:rFonts w:ascii="Times New Roman" w:eastAsia="Times New Roman" w:hAnsi="Times New Roman" w:cs="Times New Roman"/>
          <w:sz w:val="28"/>
          <w:szCs w:val="28"/>
          <w:lang w:eastAsia="uk-UA"/>
        </w:rPr>
        <w:t>п</w:t>
      </w:r>
      <w:r w:rsidRPr="001D0881">
        <w:rPr>
          <w:rFonts w:ascii="Times New Roman" w:eastAsia="Times New Roman" w:hAnsi="Times New Roman" w:cs="Times New Roman"/>
          <w:sz w:val="28"/>
          <w:szCs w:val="28"/>
          <w:lang w:eastAsia="uk-UA"/>
        </w:rPr>
        <w:t xml:space="preserve">ідлітковому періоді підвищується рівень тривожності через гормональні зміни, становлення ідентичності та потребу у самоствердженні. На цьому етапі особливо важливою є соціальна оцінка, тому тривожність часто проявляється у формі соціальної тривоги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страху осуду, критики чи відторгнення[</w:t>
      </w:r>
      <w:r w:rsidR="00D90784">
        <w:rPr>
          <w:rFonts w:ascii="Times New Roman" w:eastAsia="Times New Roman" w:hAnsi="Times New Roman" w:cs="Times New Roman"/>
          <w:sz w:val="28"/>
          <w:szCs w:val="28"/>
          <w:lang w:eastAsia="uk-UA"/>
        </w:rPr>
        <w:t>50</w:t>
      </w:r>
      <w:r w:rsidRPr="001D0881">
        <w:rPr>
          <w:rFonts w:ascii="Times New Roman" w:eastAsia="Times New Roman" w:hAnsi="Times New Roman" w:cs="Times New Roman"/>
          <w:sz w:val="28"/>
          <w:szCs w:val="28"/>
          <w:lang w:eastAsia="uk-UA"/>
        </w:rPr>
        <w:t>].</w:t>
      </w:r>
    </w:p>
    <w:p w14:paraId="38C7B8E0" w14:textId="730E127B"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Підлітки з високою тривожністю схильні до </w:t>
      </w:r>
      <w:proofErr w:type="spellStart"/>
      <w:r w:rsidRPr="001D0881">
        <w:rPr>
          <w:rFonts w:ascii="Times New Roman" w:eastAsia="Times New Roman" w:hAnsi="Times New Roman" w:cs="Times New Roman"/>
          <w:sz w:val="28"/>
          <w:szCs w:val="28"/>
          <w:lang w:eastAsia="uk-UA"/>
        </w:rPr>
        <w:t>самозамикання</w:t>
      </w:r>
      <w:proofErr w:type="spellEnd"/>
      <w:r w:rsidRPr="001D0881">
        <w:rPr>
          <w:rFonts w:ascii="Times New Roman" w:eastAsia="Times New Roman" w:hAnsi="Times New Roman" w:cs="Times New Roman"/>
          <w:sz w:val="28"/>
          <w:szCs w:val="28"/>
          <w:lang w:eastAsia="uk-UA"/>
        </w:rPr>
        <w:t xml:space="preserve">, коливань самооцінки, </w:t>
      </w:r>
      <w:proofErr w:type="spellStart"/>
      <w:r w:rsidRPr="001D0881">
        <w:rPr>
          <w:rFonts w:ascii="Times New Roman" w:eastAsia="Times New Roman" w:hAnsi="Times New Roman" w:cs="Times New Roman"/>
          <w:sz w:val="28"/>
          <w:szCs w:val="28"/>
          <w:lang w:eastAsia="uk-UA"/>
        </w:rPr>
        <w:t>перфекціонізму</w:t>
      </w:r>
      <w:proofErr w:type="spellEnd"/>
      <w:r w:rsidRPr="001D0881">
        <w:rPr>
          <w:rFonts w:ascii="Times New Roman" w:eastAsia="Times New Roman" w:hAnsi="Times New Roman" w:cs="Times New Roman"/>
          <w:sz w:val="28"/>
          <w:szCs w:val="28"/>
          <w:lang w:eastAsia="uk-UA"/>
        </w:rPr>
        <w:t>, емоційної нестійкості. Вони можуть уникати публічних виступів, нових знайомств або проявів ініціативи [</w:t>
      </w:r>
      <w:r w:rsidR="00D90784">
        <w:rPr>
          <w:rFonts w:ascii="Times New Roman" w:eastAsia="Times New Roman" w:hAnsi="Times New Roman" w:cs="Times New Roman"/>
          <w:sz w:val="28"/>
          <w:szCs w:val="28"/>
          <w:lang w:eastAsia="uk-UA"/>
        </w:rPr>
        <w:t>29</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Дослідження показують, що у підлітковому віці формуються перші стійкі </w:t>
      </w:r>
      <w:proofErr w:type="spellStart"/>
      <w:r w:rsidRPr="001D0881">
        <w:rPr>
          <w:rFonts w:ascii="Times New Roman" w:eastAsia="Times New Roman" w:hAnsi="Times New Roman" w:cs="Times New Roman"/>
          <w:sz w:val="28"/>
          <w:szCs w:val="28"/>
          <w:lang w:eastAsia="uk-UA"/>
        </w:rPr>
        <w:t>патерни</w:t>
      </w:r>
      <w:proofErr w:type="spellEnd"/>
      <w:r w:rsidRPr="001D0881">
        <w:rPr>
          <w:rFonts w:ascii="Times New Roman" w:eastAsia="Times New Roman" w:hAnsi="Times New Roman" w:cs="Times New Roman"/>
          <w:sz w:val="28"/>
          <w:szCs w:val="28"/>
          <w:lang w:eastAsia="uk-UA"/>
        </w:rPr>
        <w:t xml:space="preserve"> емоційного реагування, які пізніше можуть перерости у стабільну рису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особистісну тривожність [</w:t>
      </w:r>
      <w:r w:rsidR="00D90784">
        <w:rPr>
          <w:rFonts w:ascii="Times New Roman" w:eastAsia="Times New Roman" w:hAnsi="Times New Roman" w:cs="Times New Roman"/>
          <w:sz w:val="28"/>
          <w:szCs w:val="28"/>
          <w:lang w:eastAsia="uk-UA"/>
        </w:rPr>
        <w:t>63</w:t>
      </w:r>
      <w:r w:rsidRPr="001D0881">
        <w:rPr>
          <w:rFonts w:ascii="Times New Roman" w:eastAsia="Times New Roman" w:hAnsi="Times New Roman" w:cs="Times New Roman"/>
          <w:sz w:val="28"/>
          <w:szCs w:val="28"/>
          <w:lang w:eastAsia="uk-UA"/>
        </w:rPr>
        <w:t>].</w:t>
      </w:r>
    </w:p>
    <w:p w14:paraId="2BEF8326" w14:textId="53EE5180"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У юнацькому віці (18–25 років) тривожність часто пов’язана з кризою вибору життєвого шляху, професійною ідентифікацією, міжособистісними стосунками та прагненням до самостійності [</w:t>
      </w:r>
      <w:r w:rsidR="00551653" w:rsidRPr="00551653">
        <w:rPr>
          <w:rFonts w:ascii="Times New Roman" w:eastAsia="Times New Roman" w:hAnsi="Times New Roman" w:cs="Times New Roman"/>
          <w:sz w:val="28"/>
          <w:szCs w:val="28"/>
          <w:lang w:eastAsia="uk-UA"/>
        </w:rPr>
        <w:t>77</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Для цього віку характерна когнітивна рефлексія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схильність аналізувати власні думки, майбутнє, можливі невдачі. Це може підсилювати емоційне напруження, але водночас сприяє розвитку внутрішніх механізмів саморегуляції [</w:t>
      </w:r>
      <w:r w:rsidR="00551653" w:rsidRPr="00551653">
        <w:rPr>
          <w:rFonts w:ascii="Times New Roman" w:eastAsia="Times New Roman" w:hAnsi="Times New Roman" w:cs="Times New Roman"/>
          <w:sz w:val="28"/>
          <w:szCs w:val="28"/>
          <w:lang w:val="ru-RU" w:eastAsia="uk-UA"/>
        </w:rPr>
        <w:t>50</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За помірного рівня тривожність у юності виконує конструктивну функцію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стимулює до планування, саморозвитку та досягнень. Високий же рівень часто супроводжується </w:t>
      </w:r>
      <w:proofErr w:type="spellStart"/>
      <w:r w:rsidRPr="001D0881">
        <w:rPr>
          <w:rFonts w:ascii="Times New Roman" w:eastAsia="Times New Roman" w:hAnsi="Times New Roman" w:cs="Times New Roman"/>
          <w:sz w:val="28"/>
          <w:szCs w:val="28"/>
          <w:lang w:eastAsia="uk-UA"/>
        </w:rPr>
        <w:t>прокрастинацією</w:t>
      </w:r>
      <w:proofErr w:type="spellEnd"/>
      <w:r w:rsidRPr="001D0881">
        <w:rPr>
          <w:rFonts w:ascii="Times New Roman" w:eastAsia="Times New Roman" w:hAnsi="Times New Roman" w:cs="Times New Roman"/>
          <w:sz w:val="28"/>
          <w:szCs w:val="28"/>
          <w:lang w:eastAsia="uk-UA"/>
        </w:rPr>
        <w:t>, сумнівами у виборі професії або у власних здібностях [</w:t>
      </w:r>
      <w:r w:rsidR="00551653" w:rsidRPr="00551653">
        <w:rPr>
          <w:rFonts w:ascii="Times New Roman" w:eastAsia="Times New Roman" w:hAnsi="Times New Roman" w:cs="Times New Roman"/>
          <w:sz w:val="28"/>
          <w:szCs w:val="28"/>
          <w:lang w:val="ru-RU" w:eastAsia="uk-UA"/>
        </w:rPr>
        <w:t>70</w:t>
      </w:r>
      <w:r w:rsidRPr="001D0881">
        <w:rPr>
          <w:rFonts w:ascii="Times New Roman" w:eastAsia="Times New Roman" w:hAnsi="Times New Roman" w:cs="Times New Roman"/>
          <w:sz w:val="28"/>
          <w:szCs w:val="28"/>
          <w:lang w:eastAsia="uk-UA"/>
        </w:rPr>
        <w:t>].</w:t>
      </w:r>
    </w:p>
    <w:p w14:paraId="3C2A2096" w14:textId="07E9EB90"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У зрілому віці структура тривожності змінюється: вона стає більш раціоналізованою і пов’язується з відповідальністю за сім’ю, роботу, соціальний статус. Дорослі з високим рівнем особистісної тривожності часто відчувають емоційне виснаження, внутрішню напругу, схильність до надмірного контролю ситуацій [</w:t>
      </w:r>
      <w:r w:rsidR="00551653" w:rsidRPr="00551653">
        <w:rPr>
          <w:rFonts w:ascii="Times New Roman" w:eastAsia="Times New Roman" w:hAnsi="Times New Roman" w:cs="Times New Roman"/>
          <w:sz w:val="28"/>
          <w:szCs w:val="28"/>
          <w:lang w:val="ru-RU" w:eastAsia="uk-UA"/>
        </w:rPr>
        <w:t>50</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Психологи відзначають, що у середньому віці тривожність може набувати </w:t>
      </w:r>
      <w:proofErr w:type="spellStart"/>
      <w:r w:rsidRPr="001D0881">
        <w:rPr>
          <w:rFonts w:ascii="Times New Roman" w:eastAsia="Times New Roman" w:hAnsi="Times New Roman" w:cs="Times New Roman"/>
          <w:sz w:val="28"/>
          <w:szCs w:val="28"/>
          <w:lang w:eastAsia="uk-UA"/>
        </w:rPr>
        <w:t>екзистенційного</w:t>
      </w:r>
      <w:proofErr w:type="spellEnd"/>
      <w:r w:rsidRPr="001D0881">
        <w:rPr>
          <w:rFonts w:ascii="Times New Roman" w:eastAsia="Times New Roman" w:hAnsi="Times New Roman" w:cs="Times New Roman"/>
          <w:sz w:val="28"/>
          <w:szCs w:val="28"/>
          <w:lang w:eastAsia="uk-UA"/>
        </w:rPr>
        <w:t xml:space="preserve"> характеру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w:t>
      </w:r>
      <w:r w:rsidR="00966D3F">
        <w:rPr>
          <w:rFonts w:ascii="Times New Roman" w:eastAsia="Times New Roman" w:hAnsi="Times New Roman" w:cs="Times New Roman"/>
          <w:sz w:val="28"/>
          <w:szCs w:val="28"/>
          <w:lang w:eastAsia="uk-UA"/>
        </w:rPr>
        <w:t>с</w:t>
      </w:r>
      <w:r w:rsidRPr="001D0881">
        <w:rPr>
          <w:rFonts w:ascii="Times New Roman" w:eastAsia="Times New Roman" w:hAnsi="Times New Roman" w:cs="Times New Roman"/>
          <w:sz w:val="28"/>
          <w:szCs w:val="28"/>
          <w:lang w:eastAsia="uk-UA"/>
        </w:rPr>
        <w:t>трах втрати сенсу життя, часу, здоров’я, стабільності. Проте адекватний рівень тривоги є стимулом до самореалізації, пошуку нових можливостей і підвищення психологічної зрілості [</w:t>
      </w:r>
      <w:r w:rsidR="00551653" w:rsidRPr="00551653">
        <w:rPr>
          <w:rFonts w:ascii="Times New Roman" w:eastAsia="Times New Roman" w:hAnsi="Times New Roman" w:cs="Times New Roman"/>
          <w:sz w:val="28"/>
          <w:szCs w:val="28"/>
          <w:lang w:val="ru-RU" w:eastAsia="uk-UA"/>
        </w:rPr>
        <w:t>74</w:t>
      </w:r>
      <w:r w:rsidRPr="001D0881">
        <w:rPr>
          <w:rFonts w:ascii="Times New Roman" w:eastAsia="Times New Roman" w:hAnsi="Times New Roman" w:cs="Times New Roman"/>
          <w:sz w:val="28"/>
          <w:szCs w:val="28"/>
          <w:lang w:eastAsia="uk-UA"/>
        </w:rPr>
        <w:t>].</w:t>
      </w:r>
    </w:p>
    <w:p w14:paraId="6BF1F45C" w14:textId="308C7D4F" w:rsidR="00C4654D" w:rsidRPr="001D0881"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У старості тривожність часто пов’язана з фізичними змінами, зниженням життєвої активності, втратою близьких, а також із страхом самотності або смерті</w:t>
      </w:r>
      <w:r w:rsidR="00F10560"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Емоційна сфера стає більш вразливою, а когнітивні функції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менш гнучкими, що ускладнює подолання стресових ситуацій. Водночас соціальна підтримка, духовність, активна участь у суспільному житті можуть значно зменшувати прояви тривожності у літньому віці [</w:t>
      </w:r>
      <w:r w:rsidR="00F10560" w:rsidRPr="001D0881">
        <w:rPr>
          <w:rFonts w:ascii="Times New Roman" w:eastAsia="Times New Roman" w:hAnsi="Times New Roman" w:cs="Times New Roman"/>
          <w:sz w:val="28"/>
          <w:szCs w:val="28"/>
          <w:lang w:eastAsia="uk-UA"/>
        </w:rPr>
        <w:t>1</w:t>
      </w:r>
      <w:r w:rsidRPr="001D0881">
        <w:rPr>
          <w:rFonts w:ascii="Times New Roman" w:eastAsia="Times New Roman" w:hAnsi="Times New Roman" w:cs="Times New Roman"/>
          <w:sz w:val="28"/>
          <w:szCs w:val="28"/>
          <w:lang w:eastAsia="uk-UA"/>
        </w:rPr>
        <w:t>].</w:t>
      </w:r>
    </w:p>
    <w:p w14:paraId="3C385A25" w14:textId="1B18B014" w:rsidR="00C4654D" w:rsidRDefault="00C4654D"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Таким чином, тривожність має вікову динаміку, яка відображає процес розвитку особистості. Вона може змінювати свою форму від ситуативних страхів у дитинстві до складних </w:t>
      </w:r>
      <w:proofErr w:type="spellStart"/>
      <w:r w:rsidRPr="001D0881">
        <w:rPr>
          <w:rFonts w:ascii="Times New Roman" w:eastAsia="Times New Roman" w:hAnsi="Times New Roman" w:cs="Times New Roman"/>
          <w:sz w:val="28"/>
          <w:szCs w:val="28"/>
          <w:lang w:eastAsia="uk-UA"/>
        </w:rPr>
        <w:t>екзистенційних</w:t>
      </w:r>
      <w:proofErr w:type="spellEnd"/>
      <w:r w:rsidRPr="001D0881">
        <w:rPr>
          <w:rFonts w:ascii="Times New Roman" w:eastAsia="Times New Roman" w:hAnsi="Times New Roman" w:cs="Times New Roman"/>
          <w:sz w:val="28"/>
          <w:szCs w:val="28"/>
          <w:lang w:eastAsia="uk-UA"/>
        </w:rPr>
        <w:t xml:space="preserve"> переживань у дорослому та похилому віці. Вивчення цих вікових особливостей є важливим для розроблення ефективних психологічних програм профілактики та корекції тривожних станів у різних групах населення.</w:t>
      </w:r>
    </w:p>
    <w:p w14:paraId="719819F3" w14:textId="538FCB34"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Тривожність є одним із ключових емоційних феноменів, що істотно впливають на психологічний стан людини, її поведінку, соціальні взаємини та загальну якість життя. У сучасній психології тривожність розглядається не лише як емоційна реакція на стрес чи небезпеку, а як комплексна характеристика психічного функціонування, що визначає рівень емоційного напруження, здатність до саморегуляції та загальний життєвий тонус [</w:t>
      </w:r>
      <w:r w:rsidR="00551653" w:rsidRPr="00551653">
        <w:rPr>
          <w:rFonts w:ascii="Times New Roman" w:eastAsia="Times New Roman" w:hAnsi="Times New Roman" w:cs="Times New Roman"/>
          <w:sz w:val="28"/>
          <w:szCs w:val="28"/>
          <w:lang w:eastAsia="uk-UA"/>
        </w:rPr>
        <w:t>65</w:t>
      </w:r>
      <w:r w:rsidRPr="001D0881">
        <w:rPr>
          <w:rFonts w:ascii="Times New Roman" w:eastAsia="Times New Roman" w:hAnsi="Times New Roman" w:cs="Times New Roman"/>
          <w:sz w:val="28"/>
          <w:szCs w:val="28"/>
          <w:lang w:eastAsia="uk-UA"/>
        </w:rPr>
        <w:t>].</w:t>
      </w:r>
    </w:p>
    <w:p w14:paraId="71877C42" w14:textId="189C3A41"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Тривожність безпосередньо впливає на емоційний стан особистості, формуючи відчуття невизначеності, внутрішнього неспокою, напруження або страху без чітко визначеної причини. У короткочасному вимірі це може бути адаптивною реакцією, яка мобілізує ресурси для подолання труднощів. Проте при тривалому або надмірному прояві тривожність набуває хронічного характеру, що призводить до емоційного виснаження, дратівливості, апатії, відчуття безпорадності [</w:t>
      </w:r>
      <w:r w:rsidR="00551653" w:rsidRPr="00551653">
        <w:rPr>
          <w:rFonts w:ascii="Times New Roman" w:eastAsia="Times New Roman" w:hAnsi="Times New Roman" w:cs="Times New Roman"/>
          <w:sz w:val="28"/>
          <w:szCs w:val="28"/>
          <w:lang w:val="ru-RU" w:eastAsia="uk-UA"/>
        </w:rPr>
        <w:t>85</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За Ч. </w:t>
      </w:r>
      <w:proofErr w:type="spellStart"/>
      <w:r w:rsidRPr="001D0881">
        <w:rPr>
          <w:rFonts w:ascii="Times New Roman" w:eastAsia="Times New Roman" w:hAnsi="Times New Roman" w:cs="Times New Roman"/>
          <w:sz w:val="28"/>
          <w:szCs w:val="28"/>
          <w:lang w:eastAsia="uk-UA"/>
        </w:rPr>
        <w:t>Спілбергером</w:t>
      </w:r>
      <w:proofErr w:type="spellEnd"/>
      <w:r w:rsidRPr="001D0881">
        <w:rPr>
          <w:rFonts w:ascii="Times New Roman" w:eastAsia="Times New Roman" w:hAnsi="Times New Roman" w:cs="Times New Roman"/>
          <w:sz w:val="28"/>
          <w:szCs w:val="28"/>
          <w:lang w:eastAsia="uk-UA"/>
        </w:rPr>
        <w:t xml:space="preserve">, високий рівень особистісної тривожності є стабільним </w:t>
      </w:r>
      <w:proofErr w:type="spellStart"/>
      <w:r w:rsidRPr="001D0881">
        <w:rPr>
          <w:rFonts w:ascii="Times New Roman" w:eastAsia="Times New Roman" w:hAnsi="Times New Roman" w:cs="Times New Roman"/>
          <w:sz w:val="28"/>
          <w:szCs w:val="28"/>
          <w:lang w:eastAsia="uk-UA"/>
        </w:rPr>
        <w:t>предиктором</w:t>
      </w:r>
      <w:proofErr w:type="spellEnd"/>
      <w:r w:rsidRPr="001D0881">
        <w:rPr>
          <w:rFonts w:ascii="Times New Roman" w:eastAsia="Times New Roman" w:hAnsi="Times New Roman" w:cs="Times New Roman"/>
          <w:sz w:val="28"/>
          <w:szCs w:val="28"/>
          <w:lang w:eastAsia="uk-UA"/>
        </w:rPr>
        <w:t xml:space="preserve"> негативних емоційних станів, таких як депресія, роздратування, емоційна втома [</w:t>
      </w:r>
      <w:r w:rsidR="00551653" w:rsidRPr="00551653">
        <w:rPr>
          <w:rFonts w:ascii="Times New Roman" w:eastAsia="Times New Roman" w:hAnsi="Times New Roman" w:cs="Times New Roman"/>
          <w:sz w:val="28"/>
          <w:szCs w:val="28"/>
          <w:lang w:val="ru-RU" w:eastAsia="uk-UA"/>
        </w:rPr>
        <w:t>65</w:t>
      </w:r>
      <w:r w:rsidRPr="001D0881">
        <w:rPr>
          <w:rFonts w:ascii="Times New Roman" w:eastAsia="Times New Roman" w:hAnsi="Times New Roman" w:cs="Times New Roman"/>
          <w:sz w:val="28"/>
          <w:szCs w:val="28"/>
          <w:lang w:eastAsia="uk-UA"/>
        </w:rPr>
        <w:t>].</w:t>
      </w:r>
    </w:p>
    <w:p w14:paraId="75B6E862" w14:textId="37D91C6B"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Постійне перебування в стані тривожного очікування спричиняє порушення балансу між процесами збудження та гальмування у нервовій системі, що знижує здатність до концентрації уваги, погіршує пам’ять і когнітивну ефективність [</w:t>
      </w:r>
      <w:r w:rsidR="00A904F5" w:rsidRPr="00A904F5">
        <w:rPr>
          <w:rFonts w:ascii="Times New Roman" w:eastAsia="Times New Roman" w:hAnsi="Times New Roman" w:cs="Times New Roman"/>
          <w:sz w:val="28"/>
          <w:szCs w:val="28"/>
          <w:lang w:eastAsia="uk-UA"/>
        </w:rPr>
        <w:t>70</w:t>
      </w:r>
      <w:r w:rsidRPr="001D0881">
        <w:rPr>
          <w:rFonts w:ascii="Times New Roman" w:eastAsia="Times New Roman" w:hAnsi="Times New Roman" w:cs="Times New Roman"/>
          <w:sz w:val="28"/>
          <w:szCs w:val="28"/>
          <w:lang w:eastAsia="uk-UA"/>
        </w:rPr>
        <w:t xml:space="preserve">]. Людина стає більш схильною до імпульсивних реакцій, втрати контролю над емоціями, а також до появи соматичних симптомів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тремору, тахікардії, головного болю чи безсоння [</w:t>
      </w:r>
      <w:r w:rsidR="00A904F5" w:rsidRPr="00A904F5">
        <w:rPr>
          <w:rFonts w:ascii="Times New Roman" w:eastAsia="Times New Roman" w:hAnsi="Times New Roman" w:cs="Times New Roman"/>
          <w:sz w:val="28"/>
          <w:szCs w:val="28"/>
          <w:lang w:val="ru-RU" w:eastAsia="uk-UA"/>
        </w:rPr>
        <w:t>52</w:t>
      </w:r>
      <w:r w:rsidRPr="001D0881">
        <w:rPr>
          <w:rFonts w:ascii="Times New Roman" w:eastAsia="Times New Roman" w:hAnsi="Times New Roman" w:cs="Times New Roman"/>
          <w:sz w:val="28"/>
          <w:szCs w:val="28"/>
          <w:lang w:eastAsia="uk-UA"/>
        </w:rPr>
        <w:t>].</w:t>
      </w:r>
    </w:p>
    <w:p w14:paraId="1D82F24F" w14:textId="5A5D256E"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Під впливом тривожності відбувається зміна когнітивної переробки інформації. Особи з високим рівнем тривожності мають схильність до “катастрофічного мислення”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перебільшення можливих загроз та негативних наслідків подій [</w:t>
      </w:r>
      <w:r w:rsidR="00A904F5" w:rsidRPr="00A904F5">
        <w:rPr>
          <w:rFonts w:ascii="Times New Roman" w:eastAsia="Times New Roman" w:hAnsi="Times New Roman" w:cs="Times New Roman"/>
          <w:sz w:val="28"/>
          <w:szCs w:val="28"/>
          <w:lang w:val="ru-RU" w:eastAsia="uk-UA"/>
        </w:rPr>
        <w:t>52</w:t>
      </w:r>
      <w:r w:rsidRPr="001D0881">
        <w:rPr>
          <w:rFonts w:ascii="Times New Roman" w:eastAsia="Times New Roman" w:hAnsi="Times New Roman" w:cs="Times New Roman"/>
          <w:sz w:val="28"/>
          <w:szCs w:val="28"/>
          <w:lang w:eastAsia="uk-UA"/>
        </w:rPr>
        <w:t>]. Вони демонструють вибіркову увагу до небезпечних стимулів і схильність до інтерпретації нейтральних ситуацій як загрозливих [</w:t>
      </w:r>
      <w:r w:rsidR="00A904F5" w:rsidRPr="00A904F5">
        <w:rPr>
          <w:rFonts w:ascii="Times New Roman" w:eastAsia="Times New Roman" w:hAnsi="Times New Roman" w:cs="Times New Roman"/>
          <w:sz w:val="28"/>
          <w:szCs w:val="28"/>
          <w:lang w:val="ru-RU" w:eastAsia="uk-UA"/>
        </w:rPr>
        <w:t>43</w:t>
      </w:r>
      <w:r w:rsidRPr="001D0881">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Такі когнітивні спотворення призводять до формування стійких неадаптивних переконань (“Я не впораюсь”, “У мене завжди невдачі”), що знижує впевненість у собі та підсилює внутрішню напругу [</w:t>
      </w:r>
      <w:r w:rsidR="00A904F5" w:rsidRPr="00A904F5">
        <w:rPr>
          <w:rFonts w:ascii="Times New Roman" w:eastAsia="Times New Roman" w:hAnsi="Times New Roman" w:cs="Times New Roman"/>
          <w:sz w:val="28"/>
          <w:szCs w:val="28"/>
          <w:lang w:val="ru-RU" w:eastAsia="uk-UA"/>
        </w:rPr>
        <w:t>51</w:t>
      </w:r>
      <w:r w:rsidRPr="001D0881">
        <w:rPr>
          <w:rFonts w:ascii="Times New Roman" w:eastAsia="Times New Roman" w:hAnsi="Times New Roman" w:cs="Times New Roman"/>
          <w:sz w:val="28"/>
          <w:szCs w:val="28"/>
          <w:lang w:eastAsia="uk-UA"/>
        </w:rPr>
        <w:t>].</w:t>
      </w:r>
    </w:p>
    <w:p w14:paraId="4396912C" w14:textId="2F666876"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Хронічна тривожність також негативно впливає на продуктивність мислення, креативність та здатність приймати рішення. Людина втрачає здатність бачити ситуацію цілісно, фокусується лише на потенційних загрозах, що обмежує гнучкість мислення та ефективність професійної діяльності [</w:t>
      </w:r>
      <w:r w:rsidR="00A904F5" w:rsidRPr="00A904F5">
        <w:rPr>
          <w:rFonts w:ascii="Times New Roman" w:eastAsia="Times New Roman" w:hAnsi="Times New Roman" w:cs="Times New Roman"/>
          <w:sz w:val="28"/>
          <w:szCs w:val="28"/>
          <w:lang w:eastAsia="uk-UA"/>
        </w:rPr>
        <w:t>18</w:t>
      </w:r>
      <w:r w:rsidRPr="001D0881">
        <w:rPr>
          <w:rFonts w:ascii="Times New Roman" w:eastAsia="Times New Roman" w:hAnsi="Times New Roman" w:cs="Times New Roman"/>
          <w:sz w:val="28"/>
          <w:szCs w:val="28"/>
          <w:lang w:eastAsia="uk-UA"/>
        </w:rPr>
        <w:t>].</w:t>
      </w:r>
    </w:p>
    <w:p w14:paraId="3DC010E5" w14:textId="17951C4E"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У поведінковій площині тривожність проявляється через уникання (</w:t>
      </w:r>
      <w:proofErr w:type="spellStart"/>
      <w:r w:rsidRPr="001D0881">
        <w:rPr>
          <w:rFonts w:ascii="Times New Roman" w:eastAsia="Times New Roman" w:hAnsi="Times New Roman" w:cs="Times New Roman"/>
          <w:sz w:val="28"/>
          <w:szCs w:val="28"/>
          <w:lang w:eastAsia="uk-UA"/>
        </w:rPr>
        <w:t>avoidance</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behavior</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гіперконтроль</w:t>
      </w:r>
      <w:proofErr w:type="spellEnd"/>
      <w:r w:rsidRPr="001D0881">
        <w:rPr>
          <w:rFonts w:ascii="Times New Roman" w:eastAsia="Times New Roman" w:hAnsi="Times New Roman" w:cs="Times New Roman"/>
          <w:sz w:val="28"/>
          <w:szCs w:val="28"/>
          <w:lang w:eastAsia="uk-UA"/>
        </w:rPr>
        <w:t xml:space="preserve"> або надмірну обережність у діях. Особи з високою тривожністю схильні уникати нових ситуацій, соціальних контактів чи прийняття відповідальних рішень, що обмежує їхній досвід і соціальну активність [</w:t>
      </w:r>
      <w:r w:rsidR="00A904F5" w:rsidRPr="00A904F5">
        <w:rPr>
          <w:rFonts w:ascii="Times New Roman" w:eastAsia="Times New Roman" w:hAnsi="Times New Roman" w:cs="Times New Roman"/>
          <w:sz w:val="28"/>
          <w:szCs w:val="28"/>
          <w:lang w:eastAsia="uk-UA"/>
        </w:rPr>
        <w:t>11</w:t>
      </w:r>
      <w:r w:rsidRPr="001D0881">
        <w:rPr>
          <w:rFonts w:ascii="Times New Roman" w:eastAsia="Times New Roman" w:hAnsi="Times New Roman" w:cs="Times New Roman"/>
          <w:sz w:val="28"/>
          <w:szCs w:val="28"/>
          <w:lang w:eastAsia="uk-UA"/>
        </w:rPr>
        <w:t>].</w:t>
      </w:r>
      <w:bookmarkStart w:id="10" w:name="_Hlk213447677"/>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Інша форма поведінкової реакції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компенсаторна гіперактивність, коли людина намагається “перекрити” внутрішню напругу надмірною діяльністю, </w:t>
      </w:r>
      <w:proofErr w:type="spellStart"/>
      <w:r w:rsidRPr="001D0881">
        <w:rPr>
          <w:rFonts w:ascii="Times New Roman" w:eastAsia="Times New Roman" w:hAnsi="Times New Roman" w:cs="Times New Roman"/>
          <w:sz w:val="28"/>
          <w:szCs w:val="28"/>
          <w:lang w:eastAsia="uk-UA"/>
        </w:rPr>
        <w:t>перфекціонізмом</w:t>
      </w:r>
      <w:proofErr w:type="spellEnd"/>
      <w:r w:rsidRPr="001D0881">
        <w:rPr>
          <w:rFonts w:ascii="Times New Roman" w:eastAsia="Times New Roman" w:hAnsi="Times New Roman" w:cs="Times New Roman"/>
          <w:sz w:val="28"/>
          <w:szCs w:val="28"/>
          <w:lang w:eastAsia="uk-UA"/>
        </w:rPr>
        <w:t xml:space="preserve"> або залежністю від зовнішніх схвалень [</w:t>
      </w:r>
      <w:r w:rsidR="00A904F5" w:rsidRPr="00A904F5">
        <w:rPr>
          <w:rFonts w:ascii="Times New Roman" w:eastAsia="Times New Roman" w:hAnsi="Times New Roman" w:cs="Times New Roman"/>
          <w:sz w:val="28"/>
          <w:szCs w:val="28"/>
          <w:lang w:eastAsia="uk-UA"/>
        </w:rPr>
        <w:t>72</w:t>
      </w:r>
      <w:r w:rsidRPr="001D0881">
        <w:rPr>
          <w:rFonts w:ascii="Times New Roman" w:eastAsia="Times New Roman" w:hAnsi="Times New Roman" w:cs="Times New Roman"/>
          <w:sz w:val="28"/>
          <w:szCs w:val="28"/>
          <w:lang w:eastAsia="uk-UA"/>
        </w:rPr>
        <w:t>]. Такі форми поведінки часто ведуть до емоційного вигорання, особливо у професіях із високим рівнем відповідальності [</w:t>
      </w:r>
      <w:r w:rsidR="00FD059A" w:rsidRPr="001D0881">
        <w:rPr>
          <w:rFonts w:ascii="Times New Roman" w:eastAsia="Times New Roman" w:hAnsi="Times New Roman" w:cs="Times New Roman"/>
          <w:sz w:val="28"/>
          <w:szCs w:val="28"/>
          <w:lang w:eastAsia="uk-UA"/>
        </w:rPr>
        <w:t>59</w:t>
      </w:r>
      <w:r w:rsidRPr="001D0881">
        <w:rPr>
          <w:rFonts w:ascii="Times New Roman" w:eastAsia="Times New Roman" w:hAnsi="Times New Roman" w:cs="Times New Roman"/>
          <w:sz w:val="28"/>
          <w:szCs w:val="28"/>
          <w:lang w:eastAsia="uk-UA"/>
        </w:rPr>
        <w:t>].</w:t>
      </w:r>
    </w:p>
    <w:bookmarkEnd w:id="10"/>
    <w:p w14:paraId="302CED3E" w14:textId="118CB850"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Якість життя розглядається як інтегральна характеристика фізичного, психологічного та соціального благополуччя людини. Підвищений рівень тривожності суттєво знижує цю якість, оскільки впливає на всі сфери життєдіяльності: емоційну, когнітивну, міжособистісну та професійну.</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Хронічна тривожність сприяє розвитку порушень сну, втоми, зниженню імунної реактивності, появі психосоматичних захворювань (гіпертонія, гастрит, серцево-судинні розлади). У соціальному аспекті вона проявляється у труднощах у спілкуванні, емоційній закритості, зниженні задоволеності міжособистісними стосунками [</w:t>
      </w:r>
      <w:r w:rsidR="00FD059A" w:rsidRPr="001D0881">
        <w:rPr>
          <w:rFonts w:ascii="Times New Roman" w:eastAsia="Times New Roman" w:hAnsi="Times New Roman" w:cs="Times New Roman"/>
          <w:sz w:val="28"/>
          <w:szCs w:val="28"/>
          <w:lang w:eastAsia="uk-UA"/>
        </w:rPr>
        <w:t>6</w:t>
      </w:r>
      <w:r w:rsidR="00A904F5" w:rsidRPr="00A904F5">
        <w:rPr>
          <w:rFonts w:ascii="Times New Roman" w:eastAsia="Times New Roman" w:hAnsi="Times New Roman" w:cs="Times New Roman"/>
          <w:sz w:val="28"/>
          <w:szCs w:val="28"/>
          <w:lang w:val="ru-RU" w:eastAsia="uk-UA"/>
        </w:rPr>
        <w:t>9</w:t>
      </w:r>
      <w:r w:rsidRPr="001D0881">
        <w:rPr>
          <w:rFonts w:ascii="Times New Roman" w:eastAsia="Times New Roman" w:hAnsi="Times New Roman" w:cs="Times New Roman"/>
          <w:sz w:val="28"/>
          <w:szCs w:val="28"/>
          <w:lang w:eastAsia="uk-UA"/>
        </w:rPr>
        <w:t>].</w:t>
      </w:r>
    </w:p>
    <w:p w14:paraId="46962BC1" w14:textId="55D33242"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Психологи відзначають, що суб’єктивна якість життя у тривожних осіб часто занижена навіть за умов об’єктивного благополуччя. Це пояснюється когнітивним перекрученням сприйняття себе і світу, коли позитивні події знецінюються, а негативні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перебільшуються.</w:t>
      </w:r>
      <w:r w:rsidR="007F68FF">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У професійній діяльності тривожність може знижувати мотивацію, викликати синдром емоційного вигорання, втрату задоволення від праці, що негативно позначається на самореалізації особистості [</w:t>
      </w:r>
      <w:r w:rsidR="00A904F5" w:rsidRPr="00A904F5">
        <w:rPr>
          <w:rFonts w:ascii="Times New Roman" w:eastAsia="Times New Roman" w:hAnsi="Times New Roman" w:cs="Times New Roman"/>
          <w:sz w:val="28"/>
          <w:szCs w:val="28"/>
          <w:lang w:eastAsia="uk-UA"/>
        </w:rPr>
        <w:t>23</w:t>
      </w:r>
      <w:r w:rsidRPr="001D0881">
        <w:rPr>
          <w:rFonts w:ascii="Times New Roman" w:eastAsia="Times New Roman" w:hAnsi="Times New Roman" w:cs="Times New Roman"/>
          <w:sz w:val="28"/>
          <w:szCs w:val="28"/>
          <w:lang w:eastAsia="uk-UA"/>
        </w:rPr>
        <w:t>].</w:t>
      </w:r>
    </w:p>
    <w:p w14:paraId="0BD82F97" w14:textId="19CDD131" w:rsidR="00D307A4" w:rsidRPr="001D0881"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Тривожність має як деструктивні, так і адаптивні наслідки. Помірний її рівень виконує стимулюючу функцію, підвищує пильність, відповідальність, концентрацію. Однак надмірна тривожність веде до дезадаптації, соціальної ізоляції та формування тривожних розладів.</w:t>
      </w:r>
      <w:r w:rsidRPr="001D0881">
        <w:rPr>
          <w:rFonts w:ascii="Times New Roman" w:eastAsia="Times New Roman" w:hAnsi="Times New Roman" w:cs="Times New Roman"/>
          <w:sz w:val="28"/>
          <w:szCs w:val="28"/>
          <w:lang w:eastAsia="uk-UA"/>
        </w:rPr>
        <w:br/>
        <w:t xml:space="preserve">Для стабілізації психологічного стану використовуються різні підходи: </w:t>
      </w:r>
      <w:proofErr w:type="spellStart"/>
      <w:r w:rsidRPr="001D0881">
        <w:rPr>
          <w:rFonts w:ascii="Times New Roman" w:eastAsia="Times New Roman" w:hAnsi="Times New Roman" w:cs="Times New Roman"/>
          <w:sz w:val="28"/>
          <w:szCs w:val="28"/>
          <w:lang w:eastAsia="uk-UA"/>
        </w:rPr>
        <w:t>когнітивно</w:t>
      </w:r>
      <w:proofErr w:type="spellEnd"/>
      <w:r w:rsidRPr="001D0881">
        <w:rPr>
          <w:rFonts w:ascii="Times New Roman" w:eastAsia="Times New Roman" w:hAnsi="Times New Roman" w:cs="Times New Roman"/>
          <w:sz w:val="28"/>
          <w:szCs w:val="28"/>
          <w:lang w:eastAsia="uk-UA"/>
        </w:rPr>
        <w:t xml:space="preserve">-поведінкова терапія, техніки релаксації, </w:t>
      </w:r>
      <w:proofErr w:type="spellStart"/>
      <w:r w:rsidRPr="001D0881">
        <w:rPr>
          <w:rFonts w:ascii="Times New Roman" w:eastAsia="Times New Roman" w:hAnsi="Times New Roman" w:cs="Times New Roman"/>
          <w:sz w:val="28"/>
          <w:szCs w:val="28"/>
          <w:lang w:eastAsia="uk-UA"/>
        </w:rPr>
        <w:t>майндфулнес</w:t>
      </w:r>
      <w:proofErr w:type="spellEnd"/>
      <w:r w:rsidRPr="001D0881">
        <w:rPr>
          <w:rFonts w:ascii="Times New Roman" w:eastAsia="Times New Roman" w:hAnsi="Times New Roman" w:cs="Times New Roman"/>
          <w:sz w:val="28"/>
          <w:szCs w:val="28"/>
          <w:lang w:eastAsia="uk-UA"/>
        </w:rPr>
        <w:t xml:space="preserve">, дихальні практики, а також природні методи відновлення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такі, як таласотерапія, гідротерапія, </w:t>
      </w:r>
      <w:proofErr w:type="spellStart"/>
      <w:r w:rsidRPr="001D0881">
        <w:rPr>
          <w:rFonts w:ascii="Times New Roman" w:eastAsia="Times New Roman" w:hAnsi="Times New Roman" w:cs="Times New Roman"/>
          <w:sz w:val="28"/>
          <w:szCs w:val="28"/>
          <w:lang w:eastAsia="uk-UA"/>
        </w:rPr>
        <w:t>аромотерапія</w:t>
      </w:r>
      <w:proofErr w:type="spellEnd"/>
      <w:r w:rsidRPr="001D0881">
        <w:rPr>
          <w:rFonts w:ascii="Times New Roman" w:eastAsia="Times New Roman" w:hAnsi="Times New Roman" w:cs="Times New Roman"/>
          <w:sz w:val="28"/>
          <w:szCs w:val="28"/>
          <w:lang w:eastAsia="uk-UA"/>
        </w:rPr>
        <w:t>, які сприяють гармонізації емоційного стану та підвищенню якості життя [</w:t>
      </w:r>
      <w:r w:rsidR="00A904F5" w:rsidRPr="00A904F5">
        <w:rPr>
          <w:rFonts w:ascii="Times New Roman" w:eastAsia="Times New Roman" w:hAnsi="Times New Roman" w:cs="Times New Roman"/>
          <w:sz w:val="28"/>
          <w:szCs w:val="28"/>
          <w:lang w:eastAsia="uk-UA"/>
        </w:rPr>
        <w:t>12</w:t>
      </w:r>
      <w:r w:rsidRPr="001D0881">
        <w:rPr>
          <w:rFonts w:ascii="Times New Roman" w:eastAsia="Times New Roman" w:hAnsi="Times New Roman" w:cs="Times New Roman"/>
          <w:sz w:val="28"/>
          <w:szCs w:val="28"/>
          <w:lang w:eastAsia="uk-UA"/>
        </w:rPr>
        <w:t>].</w:t>
      </w:r>
    </w:p>
    <w:p w14:paraId="7FA676C3" w14:textId="216CBB6F" w:rsidR="00D307A4" w:rsidRDefault="00D307A4"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Таким чином, тривожність є багатогранним явищем, що пронизує всі рівні психічного функціонування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емоційний, когнітивний і поведінковий. Її вплив на психологічний стан і якість життя особистості має двоїстий характер: від стимулюючого в умовах помірного прояву до руйнівного </w:t>
      </w:r>
      <w:r w:rsidR="00966D3F">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за умов хронічного напруження. Розуміння цих механізмів дає змогу розробляти ефективні психопрофілактичні програми для зниження тривожності та підвищення психологічного благополуччя людини.</w:t>
      </w:r>
    </w:p>
    <w:p w14:paraId="635F5642" w14:textId="77777777" w:rsidR="006C6491" w:rsidRPr="001D0881" w:rsidRDefault="006C6491" w:rsidP="009167A9">
      <w:pPr>
        <w:spacing w:after="0" w:line="360" w:lineRule="auto"/>
        <w:ind w:firstLine="709"/>
        <w:jc w:val="both"/>
        <w:rPr>
          <w:rFonts w:ascii="Times New Roman" w:eastAsia="Times New Roman" w:hAnsi="Times New Roman" w:cs="Times New Roman"/>
          <w:sz w:val="28"/>
          <w:szCs w:val="28"/>
          <w:lang w:eastAsia="uk-UA"/>
        </w:rPr>
      </w:pPr>
    </w:p>
    <w:p w14:paraId="2584AE61" w14:textId="2234DB55" w:rsidR="0061319E" w:rsidRPr="001D0881" w:rsidRDefault="0061319E" w:rsidP="007F68FF">
      <w:pPr>
        <w:spacing w:after="0" w:line="360" w:lineRule="auto"/>
        <w:ind w:firstLine="709"/>
        <w:jc w:val="both"/>
        <w:outlineLvl w:val="1"/>
        <w:rPr>
          <w:rFonts w:ascii="Times New Roman" w:eastAsia="Times New Roman" w:hAnsi="Times New Roman" w:cs="Times New Roman"/>
          <w:b/>
          <w:bCs/>
          <w:sz w:val="28"/>
          <w:szCs w:val="28"/>
          <w:lang w:eastAsia="uk-UA"/>
        </w:rPr>
      </w:pPr>
      <w:bookmarkStart w:id="11" w:name="_Toc214272896"/>
      <w:bookmarkStart w:id="12" w:name="_Toc215065372"/>
      <w:r w:rsidRPr="001D0881">
        <w:rPr>
          <w:rFonts w:ascii="Times New Roman" w:eastAsia="Times New Roman" w:hAnsi="Times New Roman" w:cs="Times New Roman"/>
          <w:b/>
          <w:bCs/>
          <w:sz w:val="28"/>
          <w:szCs w:val="28"/>
          <w:lang w:eastAsia="uk-UA"/>
        </w:rPr>
        <w:t>1.</w:t>
      </w:r>
      <w:r w:rsidR="004E013B">
        <w:rPr>
          <w:rFonts w:ascii="Times New Roman" w:eastAsia="Times New Roman" w:hAnsi="Times New Roman" w:cs="Times New Roman"/>
          <w:b/>
          <w:bCs/>
          <w:sz w:val="28"/>
          <w:szCs w:val="28"/>
          <w:lang w:eastAsia="uk-UA"/>
        </w:rPr>
        <w:t>2</w:t>
      </w:r>
      <w:r w:rsidRPr="001D0881">
        <w:rPr>
          <w:rFonts w:ascii="Times New Roman" w:eastAsia="Times New Roman" w:hAnsi="Times New Roman" w:cs="Times New Roman"/>
          <w:b/>
          <w:bCs/>
          <w:sz w:val="28"/>
          <w:szCs w:val="28"/>
          <w:lang w:eastAsia="uk-UA"/>
        </w:rPr>
        <w:t xml:space="preserve"> Методи психологічної корекції тривожності</w:t>
      </w:r>
      <w:bookmarkEnd w:id="11"/>
      <w:bookmarkEnd w:id="12"/>
    </w:p>
    <w:p w14:paraId="5F40051B" w14:textId="12AFAB05"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Проблема тривожності посідає одне з провідних місць у сучасній психології, оскільки високий рівень тривоги негативно впливає на емоційне самопочуття, когнітивні процеси та соціальну активність особистості. У зв’язку з цим розроблено широкий спектр методів психологічної корекції, спрямованих на зниження тривожності, розвиток навичок емоційної саморегуляції та підвищення </w:t>
      </w:r>
      <w:proofErr w:type="spellStart"/>
      <w:r w:rsidRPr="007F68FF">
        <w:rPr>
          <w:rFonts w:ascii="Times New Roman" w:eastAsia="Times New Roman" w:hAnsi="Times New Roman" w:cs="Times New Roman"/>
          <w:sz w:val="28"/>
          <w:szCs w:val="28"/>
          <w:lang w:eastAsia="uk-UA"/>
        </w:rPr>
        <w:t>стресостійкості</w:t>
      </w:r>
      <w:proofErr w:type="spellEnd"/>
      <w:r w:rsidRPr="007F68FF">
        <w:rPr>
          <w:rFonts w:ascii="Times New Roman" w:eastAsia="Times New Roman" w:hAnsi="Times New Roman" w:cs="Times New Roman"/>
          <w:sz w:val="28"/>
          <w:szCs w:val="28"/>
          <w:lang w:eastAsia="uk-UA"/>
        </w:rPr>
        <w:t xml:space="preserve"> [</w:t>
      </w:r>
      <w:r w:rsidR="00A904F5" w:rsidRPr="00A904F5">
        <w:rPr>
          <w:rFonts w:ascii="Times New Roman" w:eastAsia="Times New Roman" w:hAnsi="Times New Roman" w:cs="Times New Roman"/>
          <w:sz w:val="28"/>
          <w:szCs w:val="28"/>
          <w:lang w:eastAsia="uk-UA"/>
        </w:rPr>
        <w:t>14</w:t>
      </w:r>
      <w:r w:rsidRPr="007F68FF">
        <w:rPr>
          <w:rFonts w:ascii="Times New Roman" w:eastAsia="Times New Roman" w:hAnsi="Times New Roman" w:cs="Times New Roman"/>
          <w:sz w:val="28"/>
          <w:szCs w:val="28"/>
          <w:lang w:eastAsia="uk-UA"/>
        </w:rPr>
        <w:t>].</w:t>
      </w:r>
    </w:p>
    <w:p w14:paraId="3610D6A5" w14:textId="77C56241"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Методи психологічної корекції умовно поділяються на </w:t>
      </w:r>
      <w:proofErr w:type="spellStart"/>
      <w:r w:rsidRPr="007F68FF">
        <w:rPr>
          <w:rFonts w:ascii="Times New Roman" w:eastAsia="Times New Roman" w:hAnsi="Times New Roman" w:cs="Times New Roman"/>
          <w:sz w:val="28"/>
          <w:szCs w:val="28"/>
          <w:lang w:eastAsia="uk-UA"/>
        </w:rPr>
        <w:t>когнітивно</w:t>
      </w:r>
      <w:proofErr w:type="spellEnd"/>
      <w:r w:rsidRPr="007F68FF">
        <w:rPr>
          <w:rFonts w:ascii="Times New Roman" w:eastAsia="Times New Roman" w:hAnsi="Times New Roman" w:cs="Times New Roman"/>
          <w:sz w:val="28"/>
          <w:szCs w:val="28"/>
          <w:lang w:eastAsia="uk-UA"/>
        </w:rPr>
        <w:t xml:space="preserve">-поведінкові, гуманістичні, </w:t>
      </w:r>
      <w:proofErr w:type="spellStart"/>
      <w:r w:rsidRPr="007F68FF">
        <w:rPr>
          <w:rFonts w:ascii="Times New Roman" w:eastAsia="Times New Roman" w:hAnsi="Times New Roman" w:cs="Times New Roman"/>
          <w:sz w:val="28"/>
          <w:szCs w:val="28"/>
          <w:lang w:eastAsia="uk-UA"/>
        </w:rPr>
        <w:t>психодинамічні</w:t>
      </w:r>
      <w:proofErr w:type="spellEnd"/>
      <w:r w:rsidRPr="007F68FF">
        <w:rPr>
          <w:rFonts w:ascii="Times New Roman" w:eastAsia="Times New Roman" w:hAnsi="Times New Roman" w:cs="Times New Roman"/>
          <w:sz w:val="28"/>
          <w:szCs w:val="28"/>
          <w:lang w:eastAsia="uk-UA"/>
        </w:rPr>
        <w:t>, тілесно-орієнтовані та релаксаційні підходи. Ефективність кожного з них залежить від рівня тривожності, особистісних особливостей клієнта та контексту його життєвих труднощів.</w:t>
      </w:r>
    </w:p>
    <w:p w14:paraId="1BC79973" w14:textId="5F41A9A5"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7F68FF">
        <w:rPr>
          <w:rFonts w:ascii="Times New Roman" w:eastAsia="Times New Roman" w:hAnsi="Times New Roman" w:cs="Times New Roman"/>
          <w:sz w:val="28"/>
          <w:szCs w:val="28"/>
          <w:lang w:eastAsia="uk-UA"/>
        </w:rPr>
        <w:t>Когнітивно</w:t>
      </w:r>
      <w:proofErr w:type="spellEnd"/>
      <w:r w:rsidRPr="007F68FF">
        <w:rPr>
          <w:rFonts w:ascii="Times New Roman" w:eastAsia="Times New Roman" w:hAnsi="Times New Roman" w:cs="Times New Roman"/>
          <w:sz w:val="28"/>
          <w:szCs w:val="28"/>
          <w:lang w:eastAsia="uk-UA"/>
        </w:rPr>
        <w:t xml:space="preserve">-поведінкова терапія (КПТ) є однією з найефективніших форм психологічної допомоги при тривожних розладах. Її основна ідея полягає в тому, </w:t>
      </w:r>
      <w:r w:rsidRPr="007F68FF">
        <w:rPr>
          <w:rFonts w:ascii="Times New Roman" w:eastAsia="Times New Roman" w:hAnsi="Times New Roman" w:cs="Times New Roman"/>
          <w:sz w:val="28"/>
          <w:szCs w:val="28"/>
          <w:lang w:eastAsia="uk-UA"/>
        </w:rPr>
        <w:lastRenderedPageBreak/>
        <w:t>що емоційні реакції людини зумовлюються не самими подіями, а їх когнітивною інтерпретацією [</w:t>
      </w:r>
      <w:r w:rsidR="00A904F5" w:rsidRPr="00A904F5">
        <w:rPr>
          <w:rFonts w:ascii="Times New Roman" w:eastAsia="Times New Roman" w:hAnsi="Times New Roman" w:cs="Times New Roman"/>
          <w:sz w:val="28"/>
          <w:szCs w:val="28"/>
          <w:lang w:eastAsia="uk-UA"/>
        </w:rPr>
        <w:t>81</w:t>
      </w:r>
      <w:r w:rsidRPr="007F68FF">
        <w:rPr>
          <w:rFonts w:ascii="Times New Roman" w:eastAsia="Times New Roman" w:hAnsi="Times New Roman" w:cs="Times New Roman"/>
          <w:sz w:val="28"/>
          <w:szCs w:val="28"/>
          <w:lang w:eastAsia="uk-UA"/>
        </w:rPr>
        <w:t>].</w:t>
      </w:r>
    </w:p>
    <w:p w14:paraId="53568A9F" w14:textId="05138F7E"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За А. Беком, корекція тривожності передбачає ідентифікацію ірраціональних переконань (наприклад, «я повинен бути ідеальним» або «будь-яка помилка — це катастрофа») і заміну їх на більш реалістичні судження [</w:t>
      </w:r>
      <w:r w:rsidR="00A904F5" w:rsidRPr="00A904F5">
        <w:rPr>
          <w:rFonts w:ascii="Times New Roman" w:eastAsia="Times New Roman" w:hAnsi="Times New Roman" w:cs="Times New Roman"/>
          <w:sz w:val="28"/>
          <w:szCs w:val="28"/>
          <w:lang w:eastAsia="uk-UA"/>
        </w:rPr>
        <w:t>27</w:t>
      </w:r>
      <w:r w:rsidRPr="007F68FF">
        <w:rPr>
          <w:rFonts w:ascii="Times New Roman" w:eastAsia="Times New Roman" w:hAnsi="Times New Roman" w:cs="Times New Roman"/>
          <w:sz w:val="28"/>
          <w:szCs w:val="28"/>
          <w:lang w:eastAsia="uk-UA"/>
        </w:rPr>
        <w:t>].</w:t>
      </w:r>
      <w:r w:rsid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Дослідження показують, що КПТ забезпечує стійке зниження рівня тривожності у 70</w:t>
      </w:r>
      <w:r w:rsidR="00966D3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w:t>
      </w:r>
      <w:r w:rsidR="00966D3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80% клієнтів протягом 8</w:t>
      </w:r>
      <w:r w:rsidR="00966D3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w:t>
      </w:r>
      <w:r w:rsidR="00966D3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12 тижнів терапії [</w:t>
      </w:r>
      <w:r w:rsidR="00A904F5" w:rsidRPr="00A904F5">
        <w:rPr>
          <w:rFonts w:ascii="Times New Roman" w:eastAsia="Times New Roman" w:hAnsi="Times New Roman" w:cs="Times New Roman"/>
          <w:sz w:val="28"/>
          <w:szCs w:val="28"/>
          <w:lang w:eastAsia="uk-UA"/>
        </w:rPr>
        <w:t>3</w:t>
      </w:r>
      <w:r w:rsidRPr="007F68FF">
        <w:rPr>
          <w:rFonts w:ascii="Times New Roman" w:eastAsia="Times New Roman" w:hAnsi="Times New Roman" w:cs="Times New Roman"/>
          <w:sz w:val="28"/>
          <w:szCs w:val="28"/>
          <w:lang w:eastAsia="uk-UA"/>
        </w:rPr>
        <w:t>].</w:t>
      </w:r>
    </w:p>
    <w:p w14:paraId="0AC9448C" w14:textId="7A1F2CFA"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7F68FF">
        <w:rPr>
          <w:rFonts w:ascii="Times New Roman" w:eastAsia="Times New Roman" w:hAnsi="Times New Roman" w:cs="Times New Roman"/>
          <w:sz w:val="28"/>
          <w:szCs w:val="28"/>
          <w:lang w:eastAsia="uk-UA"/>
        </w:rPr>
        <w:t>Психодинамічні</w:t>
      </w:r>
      <w:proofErr w:type="spellEnd"/>
      <w:r w:rsidRPr="007F68FF">
        <w:rPr>
          <w:rFonts w:ascii="Times New Roman" w:eastAsia="Times New Roman" w:hAnsi="Times New Roman" w:cs="Times New Roman"/>
          <w:sz w:val="28"/>
          <w:szCs w:val="28"/>
          <w:lang w:eastAsia="uk-UA"/>
        </w:rPr>
        <w:t xml:space="preserve"> методи розглядають тривожність як наслідок внутрішнього конфлікту між несвідомими потягами, потребами та вимогами реальності [</w:t>
      </w:r>
      <w:r w:rsidR="00A904F5" w:rsidRPr="00A904F5">
        <w:rPr>
          <w:rFonts w:ascii="Times New Roman" w:eastAsia="Times New Roman" w:hAnsi="Times New Roman" w:cs="Times New Roman"/>
          <w:sz w:val="28"/>
          <w:szCs w:val="28"/>
          <w:lang w:val="ru-RU" w:eastAsia="uk-UA"/>
        </w:rPr>
        <w:t>24</w:t>
      </w:r>
      <w:r w:rsidRPr="007F68FF">
        <w:rPr>
          <w:rFonts w:ascii="Times New Roman" w:eastAsia="Times New Roman" w:hAnsi="Times New Roman" w:cs="Times New Roman"/>
          <w:sz w:val="28"/>
          <w:szCs w:val="28"/>
          <w:lang w:eastAsia="uk-UA"/>
        </w:rPr>
        <w:t>]. Завдання терапії полягає у виявленні прихованих причин тривоги, усвідомленні витіснених емоцій і трансформації їх у прийнятні форми вираження.</w:t>
      </w:r>
    </w:p>
    <w:p w14:paraId="66576E3F" w14:textId="5C615049"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Використовуються техніки вільних асоціацій, аналізу сновидінь, роботи з переносом. </w:t>
      </w:r>
      <w:proofErr w:type="spellStart"/>
      <w:r w:rsidRPr="007F68FF">
        <w:rPr>
          <w:rFonts w:ascii="Times New Roman" w:eastAsia="Times New Roman" w:hAnsi="Times New Roman" w:cs="Times New Roman"/>
          <w:sz w:val="28"/>
          <w:szCs w:val="28"/>
          <w:lang w:eastAsia="uk-UA"/>
        </w:rPr>
        <w:t>Психодинамічна</w:t>
      </w:r>
      <w:proofErr w:type="spellEnd"/>
      <w:r w:rsidRPr="007F68FF">
        <w:rPr>
          <w:rFonts w:ascii="Times New Roman" w:eastAsia="Times New Roman" w:hAnsi="Times New Roman" w:cs="Times New Roman"/>
          <w:sz w:val="28"/>
          <w:szCs w:val="28"/>
          <w:lang w:eastAsia="uk-UA"/>
        </w:rPr>
        <w:t xml:space="preserve"> терапія допомагає глибоко зрозуміти власні емоції, зменшити внутрішнє напруження і підвищити рівень </w:t>
      </w:r>
      <w:proofErr w:type="spellStart"/>
      <w:r w:rsidRPr="007F68FF">
        <w:rPr>
          <w:rFonts w:ascii="Times New Roman" w:eastAsia="Times New Roman" w:hAnsi="Times New Roman" w:cs="Times New Roman"/>
          <w:sz w:val="28"/>
          <w:szCs w:val="28"/>
          <w:lang w:eastAsia="uk-UA"/>
        </w:rPr>
        <w:t>самоприйняття</w:t>
      </w:r>
      <w:proofErr w:type="spellEnd"/>
      <w:r w:rsidRPr="007F68FF">
        <w:rPr>
          <w:rFonts w:ascii="Times New Roman" w:eastAsia="Times New Roman" w:hAnsi="Times New Roman" w:cs="Times New Roman"/>
          <w:sz w:val="28"/>
          <w:szCs w:val="28"/>
          <w:lang w:eastAsia="uk-UA"/>
        </w:rPr>
        <w:t xml:space="preserve"> [</w:t>
      </w:r>
      <w:r w:rsidR="00A904F5" w:rsidRPr="00A904F5">
        <w:rPr>
          <w:rFonts w:ascii="Times New Roman" w:eastAsia="Times New Roman" w:hAnsi="Times New Roman" w:cs="Times New Roman"/>
          <w:sz w:val="28"/>
          <w:szCs w:val="28"/>
          <w:lang w:eastAsia="uk-UA"/>
        </w:rPr>
        <w:t>24</w:t>
      </w:r>
      <w:r w:rsidRPr="007F68FF">
        <w:rPr>
          <w:rFonts w:ascii="Times New Roman" w:eastAsia="Times New Roman" w:hAnsi="Times New Roman" w:cs="Times New Roman"/>
          <w:sz w:val="28"/>
          <w:szCs w:val="28"/>
          <w:lang w:eastAsia="uk-UA"/>
        </w:rPr>
        <w:t>].</w:t>
      </w:r>
    </w:p>
    <w:p w14:paraId="432D5A5A" w14:textId="4D9351AA"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Особливо ефективною вона є у випадках, коли тривожність має </w:t>
      </w:r>
      <w:proofErr w:type="spellStart"/>
      <w:r w:rsidRPr="007F68FF">
        <w:rPr>
          <w:rFonts w:ascii="Times New Roman" w:eastAsia="Times New Roman" w:hAnsi="Times New Roman" w:cs="Times New Roman"/>
          <w:sz w:val="28"/>
          <w:szCs w:val="28"/>
          <w:lang w:eastAsia="uk-UA"/>
        </w:rPr>
        <w:t>екзистенційне</w:t>
      </w:r>
      <w:proofErr w:type="spellEnd"/>
      <w:r w:rsidRPr="007F68FF">
        <w:rPr>
          <w:rFonts w:ascii="Times New Roman" w:eastAsia="Times New Roman" w:hAnsi="Times New Roman" w:cs="Times New Roman"/>
          <w:sz w:val="28"/>
          <w:szCs w:val="28"/>
          <w:lang w:eastAsia="uk-UA"/>
        </w:rPr>
        <w:t xml:space="preserve"> або міжособистісне походження, пов’язане з незадоволеними потребами у безпеці та прийнятті [</w:t>
      </w:r>
      <w:r w:rsidR="00A904F5" w:rsidRPr="00A904F5">
        <w:rPr>
          <w:rFonts w:ascii="Times New Roman" w:eastAsia="Times New Roman" w:hAnsi="Times New Roman" w:cs="Times New Roman"/>
          <w:sz w:val="28"/>
          <w:szCs w:val="28"/>
          <w:lang w:val="ru-RU" w:eastAsia="uk-UA"/>
        </w:rPr>
        <w:t>37</w:t>
      </w:r>
      <w:r w:rsidRPr="007F68FF">
        <w:rPr>
          <w:rFonts w:ascii="Times New Roman" w:eastAsia="Times New Roman" w:hAnsi="Times New Roman" w:cs="Times New Roman"/>
          <w:sz w:val="28"/>
          <w:szCs w:val="28"/>
          <w:lang w:eastAsia="uk-UA"/>
        </w:rPr>
        <w:t>].</w:t>
      </w:r>
    </w:p>
    <w:p w14:paraId="1E32EEF2" w14:textId="37475009"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Гуманістичний напрямок (К. Роджерс, А. Маслоу) розглядає тривожність як наслідок розриву між «реальним» і «ідеальним» Я [</w:t>
      </w:r>
      <w:r w:rsidR="00CB2560" w:rsidRPr="00CB2560">
        <w:rPr>
          <w:rFonts w:ascii="Times New Roman" w:eastAsia="Times New Roman" w:hAnsi="Times New Roman" w:cs="Times New Roman"/>
          <w:sz w:val="28"/>
          <w:szCs w:val="28"/>
          <w:lang w:val="ru-RU" w:eastAsia="uk-UA"/>
        </w:rPr>
        <w:t>89</w:t>
      </w:r>
      <w:r w:rsidRPr="007F68FF">
        <w:rPr>
          <w:rFonts w:ascii="Times New Roman" w:eastAsia="Times New Roman" w:hAnsi="Times New Roman" w:cs="Times New Roman"/>
          <w:sz w:val="28"/>
          <w:szCs w:val="28"/>
          <w:lang w:eastAsia="uk-UA"/>
        </w:rPr>
        <w:t xml:space="preserve">]. Корекція спрямована на розвиток </w:t>
      </w:r>
      <w:proofErr w:type="spellStart"/>
      <w:r w:rsidRPr="007F68FF">
        <w:rPr>
          <w:rFonts w:ascii="Times New Roman" w:eastAsia="Times New Roman" w:hAnsi="Times New Roman" w:cs="Times New Roman"/>
          <w:sz w:val="28"/>
          <w:szCs w:val="28"/>
          <w:lang w:eastAsia="uk-UA"/>
        </w:rPr>
        <w:t>самоприйняття</w:t>
      </w:r>
      <w:proofErr w:type="spellEnd"/>
      <w:r w:rsidRPr="007F68FF">
        <w:rPr>
          <w:rFonts w:ascii="Times New Roman" w:eastAsia="Times New Roman" w:hAnsi="Times New Roman" w:cs="Times New Roman"/>
          <w:sz w:val="28"/>
          <w:szCs w:val="28"/>
          <w:lang w:eastAsia="uk-UA"/>
        </w:rPr>
        <w:t>, автентичності та внутрішньої гармонії.</w:t>
      </w:r>
    </w:p>
    <w:p w14:paraId="7E253B66" w14:textId="3805D74C"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Основними принципами гуманістичної терапії є:</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безумовне прийняття особистості клієнта;</w:t>
      </w:r>
      <w:r w:rsidR="00284E70"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емпатійне</w:t>
      </w:r>
      <w:proofErr w:type="spellEnd"/>
      <w:r w:rsidRPr="007F68FF">
        <w:rPr>
          <w:rFonts w:ascii="Times New Roman" w:eastAsia="Times New Roman" w:hAnsi="Times New Roman" w:cs="Times New Roman"/>
          <w:sz w:val="28"/>
          <w:szCs w:val="28"/>
          <w:lang w:eastAsia="uk-UA"/>
        </w:rPr>
        <w:t xml:space="preserve"> розуміння;</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створення безпечного психологічного простору для саморозкриття.</w:t>
      </w:r>
    </w:p>
    <w:p w14:paraId="7564B22F" w14:textId="75AFA3F6" w:rsidR="00E1713C" w:rsidRPr="007F68FF" w:rsidRDefault="00E1713C"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Терапевтична взаємодія, заснована на щирості та підтримці, знижує рівень емоційного напруження і сприяє усвідомленню власних потреб.</w:t>
      </w:r>
      <w:r w:rsid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Дослідження свідчать, що гуманістичні методи особливо ефективні при ситуативній та міжособистісній тривожності, коли людина переживає кризу самооцінки або втрату сенсу життя [</w:t>
      </w:r>
      <w:r w:rsidR="00CB2560" w:rsidRPr="00CB2560">
        <w:rPr>
          <w:rFonts w:ascii="Times New Roman" w:eastAsia="Times New Roman" w:hAnsi="Times New Roman" w:cs="Times New Roman"/>
          <w:sz w:val="28"/>
          <w:szCs w:val="28"/>
          <w:lang w:eastAsia="uk-UA"/>
        </w:rPr>
        <w:t>30</w:t>
      </w:r>
      <w:r w:rsidRPr="007F68FF">
        <w:rPr>
          <w:rFonts w:ascii="Times New Roman" w:eastAsia="Times New Roman" w:hAnsi="Times New Roman" w:cs="Times New Roman"/>
          <w:sz w:val="28"/>
          <w:szCs w:val="28"/>
          <w:lang w:eastAsia="uk-UA"/>
        </w:rPr>
        <w:t>].</w:t>
      </w:r>
    </w:p>
    <w:p w14:paraId="1AB2732E" w14:textId="08AD0CA1" w:rsidR="0081628A" w:rsidRPr="007F68FF" w:rsidRDefault="0081628A"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lastRenderedPageBreak/>
        <w:t>Тілесно-орієнтована терапія базується на уявленні, що емоційні стани відображаються у м’язовій напрузі, позах, диханні та рухах [</w:t>
      </w:r>
      <w:r w:rsidR="00CB2560" w:rsidRPr="00CB2560">
        <w:rPr>
          <w:rFonts w:ascii="Times New Roman" w:eastAsia="Times New Roman" w:hAnsi="Times New Roman" w:cs="Times New Roman"/>
          <w:sz w:val="28"/>
          <w:szCs w:val="28"/>
          <w:lang w:eastAsia="uk-UA"/>
        </w:rPr>
        <w:t>33</w:t>
      </w:r>
      <w:r w:rsidRPr="007F68FF">
        <w:rPr>
          <w:rFonts w:ascii="Times New Roman" w:eastAsia="Times New Roman" w:hAnsi="Times New Roman" w:cs="Times New Roman"/>
          <w:sz w:val="28"/>
          <w:szCs w:val="28"/>
          <w:lang w:eastAsia="uk-UA"/>
        </w:rPr>
        <w:t>]. Тривожність часто проявляється як хронічна скут</w:t>
      </w:r>
      <w:r w:rsidR="00D96412" w:rsidRPr="007F68FF">
        <w:rPr>
          <w:rFonts w:ascii="Times New Roman" w:eastAsia="Times New Roman" w:hAnsi="Times New Roman" w:cs="Times New Roman"/>
          <w:sz w:val="28"/>
          <w:szCs w:val="28"/>
          <w:lang w:eastAsia="uk-UA"/>
        </w:rPr>
        <w:t>і</w:t>
      </w:r>
      <w:r w:rsidRPr="007F68FF">
        <w:rPr>
          <w:rFonts w:ascii="Times New Roman" w:eastAsia="Times New Roman" w:hAnsi="Times New Roman" w:cs="Times New Roman"/>
          <w:sz w:val="28"/>
          <w:szCs w:val="28"/>
          <w:lang w:eastAsia="uk-UA"/>
        </w:rPr>
        <w:t>сть, поверхневе дихання, соматичний дискомфорт.</w:t>
      </w:r>
    </w:p>
    <w:p w14:paraId="03DB6971" w14:textId="7CA4578F" w:rsidR="0081628A" w:rsidRPr="007F68FF" w:rsidRDefault="0081628A"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Методи тілесно-орієнтованої роботи (за В. </w:t>
      </w:r>
      <w:proofErr w:type="spellStart"/>
      <w:r w:rsidRPr="007F68FF">
        <w:rPr>
          <w:rFonts w:ascii="Times New Roman" w:eastAsia="Times New Roman" w:hAnsi="Times New Roman" w:cs="Times New Roman"/>
          <w:sz w:val="28"/>
          <w:szCs w:val="28"/>
          <w:lang w:eastAsia="uk-UA"/>
        </w:rPr>
        <w:t>Райхом</w:t>
      </w:r>
      <w:proofErr w:type="spellEnd"/>
      <w:r w:rsidRPr="007F68FF">
        <w:rPr>
          <w:rFonts w:ascii="Times New Roman" w:eastAsia="Times New Roman" w:hAnsi="Times New Roman" w:cs="Times New Roman"/>
          <w:sz w:val="28"/>
          <w:szCs w:val="28"/>
          <w:lang w:eastAsia="uk-UA"/>
        </w:rPr>
        <w:t xml:space="preserve">, А. </w:t>
      </w:r>
      <w:proofErr w:type="spellStart"/>
      <w:r w:rsidRPr="007F68FF">
        <w:rPr>
          <w:rFonts w:ascii="Times New Roman" w:eastAsia="Times New Roman" w:hAnsi="Times New Roman" w:cs="Times New Roman"/>
          <w:sz w:val="28"/>
          <w:szCs w:val="28"/>
          <w:lang w:eastAsia="uk-UA"/>
        </w:rPr>
        <w:t>Лоуеном</w:t>
      </w:r>
      <w:proofErr w:type="spellEnd"/>
      <w:r w:rsidRPr="007F68FF">
        <w:rPr>
          <w:rFonts w:ascii="Times New Roman" w:eastAsia="Times New Roman" w:hAnsi="Times New Roman" w:cs="Times New Roman"/>
          <w:sz w:val="28"/>
          <w:szCs w:val="28"/>
          <w:lang w:eastAsia="uk-UA"/>
        </w:rPr>
        <w:t xml:space="preserve">, М. </w:t>
      </w:r>
      <w:proofErr w:type="spellStart"/>
      <w:r w:rsidRPr="007F68FF">
        <w:rPr>
          <w:rFonts w:ascii="Times New Roman" w:eastAsia="Times New Roman" w:hAnsi="Times New Roman" w:cs="Times New Roman"/>
          <w:sz w:val="28"/>
          <w:szCs w:val="28"/>
          <w:lang w:eastAsia="uk-UA"/>
        </w:rPr>
        <w:t>Фельденкрайсом</w:t>
      </w:r>
      <w:proofErr w:type="spellEnd"/>
      <w:r w:rsidRPr="007F68FF">
        <w:rPr>
          <w:rFonts w:ascii="Times New Roman" w:eastAsia="Times New Roman" w:hAnsi="Times New Roman" w:cs="Times New Roman"/>
          <w:sz w:val="28"/>
          <w:szCs w:val="28"/>
          <w:lang w:eastAsia="uk-UA"/>
        </w:rPr>
        <w:t>) включають:</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дихальні практики (глибоке, ритмічне дихання);</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біоенергетичні вправи для зняття м’язових блоків;</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рухову експресію (танцювальна, арт- або музикотерапія).</w:t>
      </w:r>
    </w:p>
    <w:p w14:paraId="1368BFD0" w14:textId="07B8FA6D" w:rsidR="0081628A" w:rsidRPr="007F68FF" w:rsidRDefault="0081628A"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Завдяки впливу на тілесну сферу активується парасимпатична нервова система, знижується рівень </w:t>
      </w:r>
      <w:proofErr w:type="spellStart"/>
      <w:r w:rsidRPr="007F68FF">
        <w:rPr>
          <w:rFonts w:ascii="Times New Roman" w:eastAsia="Times New Roman" w:hAnsi="Times New Roman" w:cs="Times New Roman"/>
          <w:sz w:val="28"/>
          <w:szCs w:val="28"/>
          <w:lang w:eastAsia="uk-UA"/>
        </w:rPr>
        <w:t>кортизолу</w:t>
      </w:r>
      <w:proofErr w:type="spellEnd"/>
      <w:r w:rsidRPr="007F68FF">
        <w:rPr>
          <w:rFonts w:ascii="Times New Roman" w:eastAsia="Times New Roman" w:hAnsi="Times New Roman" w:cs="Times New Roman"/>
          <w:sz w:val="28"/>
          <w:szCs w:val="28"/>
          <w:lang w:eastAsia="uk-UA"/>
        </w:rPr>
        <w:t>, відновлюється психофізіологічна рівновага.</w:t>
      </w:r>
    </w:p>
    <w:p w14:paraId="442C5F5B" w14:textId="7EF16F3D" w:rsidR="0081628A" w:rsidRPr="007F68FF" w:rsidRDefault="0081628A"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Релаксаційні методи є універсальним інструментом зниження тривожності, який може застосовуватись як самостійно, так і в комплексі з іншими підходами.</w:t>
      </w:r>
      <w:r w:rsid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До них належать:</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 xml:space="preserve">аутогенне тренування (за </w:t>
      </w:r>
      <w:proofErr w:type="spellStart"/>
      <w:r w:rsidRPr="007F68FF">
        <w:rPr>
          <w:rFonts w:ascii="Times New Roman" w:eastAsia="Times New Roman" w:hAnsi="Times New Roman" w:cs="Times New Roman"/>
          <w:sz w:val="28"/>
          <w:szCs w:val="28"/>
          <w:lang w:eastAsia="uk-UA"/>
        </w:rPr>
        <w:t>Шульцем</w:t>
      </w:r>
      <w:proofErr w:type="spellEnd"/>
      <w:r w:rsidRPr="007F68FF">
        <w:rPr>
          <w:rFonts w:ascii="Times New Roman" w:eastAsia="Times New Roman" w:hAnsi="Times New Roman" w:cs="Times New Roman"/>
          <w:sz w:val="28"/>
          <w:szCs w:val="28"/>
          <w:lang w:eastAsia="uk-UA"/>
        </w:rPr>
        <w:t xml:space="preserve">) </w:t>
      </w:r>
      <w:r w:rsidR="00966D3F">
        <w:rPr>
          <w:rFonts w:ascii="Times New Roman" w:eastAsia="Times New Roman" w:hAnsi="Times New Roman" w:cs="Times New Roman"/>
          <w:sz w:val="28"/>
          <w:szCs w:val="28"/>
          <w:lang w:eastAsia="uk-UA"/>
        </w:rPr>
        <w:t>-</w:t>
      </w:r>
      <w:r w:rsidRPr="007F68FF">
        <w:rPr>
          <w:rFonts w:ascii="Times New Roman" w:eastAsia="Times New Roman" w:hAnsi="Times New Roman" w:cs="Times New Roman"/>
          <w:sz w:val="28"/>
          <w:szCs w:val="28"/>
          <w:lang w:eastAsia="uk-UA"/>
        </w:rPr>
        <w:t xml:space="preserve"> самонавіювання станів спокою і тепла;</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прогресивна м’язова релаксація (</w:t>
      </w:r>
      <w:proofErr w:type="spellStart"/>
      <w:r w:rsidRPr="007F68FF">
        <w:rPr>
          <w:rFonts w:ascii="Times New Roman" w:eastAsia="Times New Roman" w:hAnsi="Times New Roman" w:cs="Times New Roman"/>
          <w:sz w:val="28"/>
          <w:szCs w:val="28"/>
          <w:lang w:eastAsia="uk-UA"/>
        </w:rPr>
        <w:t>Дж</w:t>
      </w:r>
      <w:proofErr w:type="spellEnd"/>
      <w:r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Джейкобсон</w:t>
      </w:r>
      <w:proofErr w:type="spellEnd"/>
      <w:r w:rsidRPr="007F68FF">
        <w:rPr>
          <w:rFonts w:ascii="Times New Roman" w:eastAsia="Times New Roman" w:hAnsi="Times New Roman" w:cs="Times New Roman"/>
          <w:sz w:val="28"/>
          <w:szCs w:val="28"/>
          <w:lang w:eastAsia="uk-UA"/>
        </w:rPr>
        <w:t xml:space="preserve">) </w:t>
      </w:r>
      <w:r w:rsidR="00966D3F">
        <w:rPr>
          <w:rFonts w:ascii="Times New Roman" w:eastAsia="Times New Roman" w:hAnsi="Times New Roman" w:cs="Times New Roman"/>
          <w:sz w:val="28"/>
          <w:szCs w:val="28"/>
          <w:lang w:eastAsia="uk-UA"/>
        </w:rPr>
        <w:t>-</w:t>
      </w:r>
      <w:r w:rsidRPr="007F68FF">
        <w:rPr>
          <w:rFonts w:ascii="Times New Roman" w:eastAsia="Times New Roman" w:hAnsi="Times New Roman" w:cs="Times New Roman"/>
          <w:sz w:val="28"/>
          <w:szCs w:val="28"/>
          <w:lang w:eastAsia="uk-UA"/>
        </w:rPr>
        <w:t xml:space="preserve"> послідовне напруження і розслаблення груп м’язів;</w:t>
      </w:r>
      <w:r w:rsidR="00284E70" w:rsidRPr="007F68FF">
        <w:rPr>
          <w:rFonts w:ascii="Times New Roman" w:eastAsia="Times New Roman" w:hAnsi="Times New Roman" w:cs="Times New Roman"/>
          <w:sz w:val="28"/>
          <w:szCs w:val="28"/>
          <w:lang w:eastAsia="uk-UA"/>
        </w:rPr>
        <w:t xml:space="preserve"> </w:t>
      </w:r>
      <w:r w:rsidRPr="007F68FF">
        <w:rPr>
          <w:rFonts w:ascii="Times New Roman" w:eastAsia="Times New Roman" w:hAnsi="Times New Roman" w:cs="Times New Roman"/>
          <w:sz w:val="28"/>
          <w:szCs w:val="28"/>
          <w:lang w:eastAsia="uk-UA"/>
        </w:rPr>
        <w:t xml:space="preserve">медитація та </w:t>
      </w:r>
      <w:proofErr w:type="spellStart"/>
      <w:r w:rsidRPr="007F68FF">
        <w:rPr>
          <w:rFonts w:ascii="Times New Roman" w:eastAsia="Times New Roman" w:hAnsi="Times New Roman" w:cs="Times New Roman"/>
          <w:sz w:val="28"/>
          <w:szCs w:val="28"/>
          <w:lang w:eastAsia="uk-UA"/>
        </w:rPr>
        <w:t>майндфулнес</w:t>
      </w:r>
      <w:proofErr w:type="spellEnd"/>
      <w:r w:rsidRPr="007F68FF">
        <w:rPr>
          <w:rFonts w:ascii="Times New Roman" w:eastAsia="Times New Roman" w:hAnsi="Times New Roman" w:cs="Times New Roman"/>
          <w:sz w:val="28"/>
          <w:szCs w:val="28"/>
          <w:lang w:eastAsia="uk-UA"/>
        </w:rPr>
        <w:t xml:space="preserve"> </w:t>
      </w:r>
      <w:r w:rsidR="00966D3F">
        <w:rPr>
          <w:rFonts w:ascii="Times New Roman" w:eastAsia="Times New Roman" w:hAnsi="Times New Roman" w:cs="Times New Roman"/>
          <w:sz w:val="28"/>
          <w:szCs w:val="28"/>
          <w:lang w:eastAsia="uk-UA"/>
        </w:rPr>
        <w:t>-</w:t>
      </w:r>
      <w:r w:rsidRPr="007F68FF">
        <w:rPr>
          <w:rFonts w:ascii="Times New Roman" w:eastAsia="Times New Roman" w:hAnsi="Times New Roman" w:cs="Times New Roman"/>
          <w:sz w:val="28"/>
          <w:szCs w:val="28"/>
          <w:lang w:eastAsia="uk-UA"/>
        </w:rPr>
        <w:t xml:space="preserve"> розвиток усвідомленості й прийняття теперішнього моменту;</w:t>
      </w:r>
      <w:r w:rsidR="00284E70"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візуалізаційні</w:t>
      </w:r>
      <w:proofErr w:type="spellEnd"/>
      <w:r w:rsidRPr="007F68FF">
        <w:rPr>
          <w:rFonts w:ascii="Times New Roman" w:eastAsia="Times New Roman" w:hAnsi="Times New Roman" w:cs="Times New Roman"/>
          <w:sz w:val="28"/>
          <w:szCs w:val="28"/>
          <w:lang w:eastAsia="uk-UA"/>
        </w:rPr>
        <w:t xml:space="preserve"> техніки </w:t>
      </w:r>
      <w:r w:rsidR="00966D3F">
        <w:rPr>
          <w:rFonts w:ascii="Times New Roman" w:eastAsia="Times New Roman" w:hAnsi="Times New Roman" w:cs="Times New Roman"/>
          <w:sz w:val="28"/>
          <w:szCs w:val="28"/>
          <w:lang w:eastAsia="uk-UA"/>
        </w:rPr>
        <w:t>-</w:t>
      </w:r>
      <w:r w:rsidRPr="007F68FF">
        <w:rPr>
          <w:rFonts w:ascii="Times New Roman" w:eastAsia="Times New Roman" w:hAnsi="Times New Roman" w:cs="Times New Roman"/>
          <w:sz w:val="28"/>
          <w:szCs w:val="28"/>
          <w:lang w:eastAsia="uk-UA"/>
        </w:rPr>
        <w:t xml:space="preserve"> створення образів спокою, безпеки, позитивного майбутнього.</w:t>
      </w:r>
    </w:p>
    <w:p w14:paraId="729A5DA5" w14:textId="59D31CCA" w:rsidR="00E1713C" w:rsidRPr="007F68FF" w:rsidRDefault="0081628A"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Регулярна практика цих методів сприяє зниженню частоти серцебиття, нормалізації дихання, поліпшенню сну та загального самопочуття [</w:t>
      </w:r>
      <w:r w:rsidR="00CB2560" w:rsidRPr="00CB2560">
        <w:rPr>
          <w:rFonts w:ascii="Times New Roman" w:eastAsia="Times New Roman" w:hAnsi="Times New Roman" w:cs="Times New Roman"/>
          <w:sz w:val="28"/>
          <w:szCs w:val="28"/>
          <w:lang w:val="ru-RU" w:eastAsia="uk-UA"/>
        </w:rPr>
        <w:t>6</w:t>
      </w:r>
      <w:r w:rsidRPr="007F68FF">
        <w:rPr>
          <w:rFonts w:ascii="Times New Roman" w:eastAsia="Times New Roman" w:hAnsi="Times New Roman" w:cs="Times New Roman"/>
          <w:sz w:val="28"/>
          <w:szCs w:val="28"/>
          <w:lang w:eastAsia="uk-UA"/>
        </w:rPr>
        <w:t>].</w:t>
      </w:r>
    </w:p>
    <w:p w14:paraId="6E227CC0" w14:textId="0635BADA" w:rsidR="0061319E" w:rsidRDefault="0061319E"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Ефективна корекція тривожності передбачає комплексний підхід, що охоплює психотерапевтичні, психофізіологічні, поведінкові та релаксаційні методи. Їхня мета полягає у зниженні емоційної напруги, нормалізації когнітивних процесів, формуванні адаптивних способів реагування та підвищенні </w:t>
      </w:r>
      <w:proofErr w:type="spellStart"/>
      <w:r w:rsidRPr="007F68FF">
        <w:rPr>
          <w:rFonts w:ascii="Times New Roman" w:eastAsia="Times New Roman" w:hAnsi="Times New Roman" w:cs="Times New Roman"/>
          <w:sz w:val="28"/>
          <w:szCs w:val="28"/>
          <w:lang w:eastAsia="uk-UA"/>
        </w:rPr>
        <w:t>стресостійкості</w:t>
      </w:r>
      <w:proofErr w:type="spellEnd"/>
      <w:r w:rsidRPr="007F68FF">
        <w:rPr>
          <w:rFonts w:ascii="Times New Roman" w:eastAsia="Times New Roman" w:hAnsi="Times New Roman" w:cs="Times New Roman"/>
          <w:sz w:val="28"/>
          <w:szCs w:val="28"/>
          <w:lang w:eastAsia="uk-UA"/>
        </w:rPr>
        <w:t xml:space="preserve"> особистості.</w:t>
      </w:r>
    </w:p>
    <w:p w14:paraId="564DFA09" w14:textId="77777777" w:rsidR="006C6491" w:rsidRPr="009B35A3" w:rsidRDefault="006C6491" w:rsidP="009167A9">
      <w:pPr>
        <w:spacing w:after="0" w:line="360" w:lineRule="auto"/>
        <w:ind w:firstLine="709"/>
        <w:jc w:val="both"/>
        <w:rPr>
          <w:rFonts w:ascii="Times New Roman" w:eastAsia="Times New Roman" w:hAnsi="Times New Roman" w:cs="Times New Roman"/>
          <w:sz w:val="28"/>
          <w:szCs w:val="28"/>
          <w:lang w:eastAsia="uk-UA"/>
        </w:rPr>
      </w:pPr>
    </w:p>
    <w:p w14:paraId="14BB5F1B" w14:textId="77777777" w:rsidR="00E91187" w:rsidRPr="009B35A3" w:rsidRDefault="00E91187" w:rsidP="009167A9">
      <w:pPr>
        <w:spacing w:after="0" w:line="360" w:lineRule="auto"/>
        <w:ind w:firstLine="709"/>
        <w:rPr>
          <w:rFonts w:ascii="Times New Roman" w:eastAsia="Times New Roman" w:hAnsi="Times New Roman" w:cs="Times New Roman"/>
          <w:sz w:val="28"/>
          <w:szCs w:val="28"/>
          <w:lang w:eastAsia="uk-UA"/>
        </w:rPr>
      </w:pPr>
    </w:p>
    <w:p w14:paraId="6F835BC5" w14:textId="77777777" w:rsidR="004E013B" w:rsidRPr="009B35A3" w:rsidRDefault="004E013B" w:rsidP="007F68FF">
      <w:pPr>
        <w:spacing w:after="0" w:line="360" w:lineRule="auto"/>
        <w:ind w:firstLine="709"/>
        <w:outlineLvl w:val="1"/>
        <w:rPr>
          <w:rFonts w:ascii="Times New Roman" w:eastAsia="Times New Roman" w:hAnsi="Times New Roman" w:cs="Times New Roman"/>
          <w:b/>
          <w:bCs/>
          <w:sz w:val="28"/>
          <w:szCs w:val="28"/>
          <w:lang w:eastAsia="uk-UA"/>
        </w:rPr>
      </w:pPr>
      <w:bookmarkStart w:id="13" w:name="_Toc214272905"/>
    </w:p>
    <w:p w14:paraId="344D9687" w14:textId="77777777" w:rsidR="004E013B" w:rsidRDefault="004E013B" w:rsidP="007F68FF">
      <w:pPr>
        <w:spacing w:after="0" w:line="360" w:lineRule="auto"/>
        <w:ind w:firstLine="709"/>
        <w:outlineLvl w:val="1"/>
        <w:rPr>
          <w:rFonts w:ascii="Times New Roman" w:eastAsia="Times New Roman" w:hAnsi="Times New Roman" w:cs="Times New Roman"/>
          <w:b/>
          <w:bCs/>
          <w:sz w:val="28"/>
          <w:szCs w:val="28"/>
          <w:lang w:eastAsia="uk-UA"/>
        </w:rPr>
      </w:pPr>
    </w:p>
    <w:p w14:paraId="6703DBCC" w14:textId="1D6484F6" w:rsidR="00D44F0A" w:rsidRPr="007F68FF" w:rsidRDefault="00D44F0A" w:rsidP="007F68FF">
      <w:pPr>
        <w:spacing w:after="0" w:line="360" w:lineRule="auto"/>
        <w:ind w:firstLine="709"/>
        <w:outlineLvl w:val="1"/>
        <w:rPr>
          <w:rFonts w:ascii="Times New Roman" w:eastAsia="Times New Roman" w:hAnsi="Times New Roman" w:cs="Times New Roman"/>
          <w:b/>
          <w:bCs/>
          <w:sz w:val="28"/>
          <w:szCs w:val="28"/>
          <w:lang w:eastAsia="uk-UA"/>
        </w:rPr>
      </w:pPr>
      <w:bookmarkStart w:id="14" w:name="_Toc215065373"/>
      <w:r w:rsidRPr="007F68FF">
        <w:rPr>
          <w:rFonts w:ascii="Times New Roman" w:eastAsia="Times New Roman" w:hAnsi="Times New Roman" w:cs="Times New Roman"/>
          <w:b/>
          <w:bCs/>
          <w:sz w:val="28"/>
          <w:szCs w:val="28"/>
          <w:lang w:eastAsia="uk-UA"/>
        </w:rPr>
        <w:lastRenderedPageBreak/>
        <w:t>1</w:t>
      </w:r>
      <w:r w:rsidR="00543FC6" w:rsidRPr="007F68FF">
        <w:rPr>
          <w:rFonts w:ascii="Times New Roman" w:eastAsia="Times New Roman" w:hAnsi="Times New Roman" w:cs="Times New Roman"/>
          <w:b/>
          <w:bCs/>
          <w:sz w:val="28"/>
          <w:szCs w:val="28"/>
          <w:lang w:eastAsia="uk-UA"/>
        </w:rPr>
        <w:t>.</w:t>
      </w:r>
      <w:r w:rsidR="004E013B">
        <w:rPr>
          <w:rFonts w:ascii="Times New Roman" w:eastAsia="Times New Roman" w:hAnsi="Times New Roman" w:cs="Times New Roman"/>
          <w:b/>
          <w:bCs/>
          <w:sz w:val="28"/>
          <w:szCs w:val="28"/>
          <w:lang w:eastAsia="uk-UA"/>
        </w:rPr>
        <w:t>3</w:t>
      </w:r>
      <w:r w:rsidRPr="007F68FF">
        <w:rPr>
          <w:rFonts w:ascii="Times New Roman" w:eastAsia="Times New Roman" w:hAnsi="Times New Roman" w:cs="Times New Roman"/>
          <w:b/>
          <w:bCs/>
          <w:sz w:val="28"/>
          <w:szCs w:val="28"/>
          <w:lang w:eastAsia="uk-UA"/>
        </w:rPr>
        <w:t xml:space="preserve"> Таласотерапія як метод природної терапії</w:t>
      </w:r>
      <w:bookmarkEnd w:id="13"/>
      <w:bookmarkEnd w:id="14"/>
    </w:p>
    <w:p w14:paraId="4EBAE57F" w14:textId="5344EE3C" w:rsidR="00543FC6" w:rsidRPr="001D0881"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Таласотерапія (від </w:t>
      </w:r>
      <w:proofErr w:type="spellStart"/>
      <w:r w:rsidRPr="001D0881">
        <w:rPr>
          <w:rFonts w:ascii="Times New Roman" w:eastAsia="Times New Roman" w:hAnsi="Times New Roman" w:cs="Times New Roman"/>
          <w:sz w:val="28"/>
          <w:szCs w:val="28"/>
          <w:lang w:eastAsia="uk-UA"/>
        </w:rPr>
        <w:t>грец</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i/>
          <w:iCs/>
          <w:sz w:val="28"/>
          <w:szCs w:val="28"/>
          <w:lang w:eastAsia="uk-UA"/>
        </w:rPr>
        <w:t>thalassa</w:t>
      </w:r>
      <w:proofErr w:type="spellEnd"/>
      <w:r w:rsidRPr="001D0881">
        <w:rPr>
          <w:rFonts w:ascii="Times New Roman" w:eastAsia="Times New Roman" w:hAnsi="Times New Roman" w:cs="Times New Roman"/>
          <w:sz w:val="28"/>
          <w:szCs w:val="28"/>
          <w:lang w:eastAsia="uk-UA"/>
        </w:rPr>
        <w:t xml:space="preserve">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море, </w:t>
      </w:r>
      <w:proofErr w:type="spellStart"/>
      <w:r w:rsidRPr="001D0881">
        <w:rPr>
          <w:rFonts w:ascii="Times New Roman" w:eastAsia="Times New Roman" w:hAnsi="Times New Roman" w:cs="Times New Roman"/>
          <w:i/>
          <w:iCs/>
          <w:sz w:val="28"/>
          <w:szCs w:val="28"/>
          <w:lang w:eastAsia="uk-UA"/>
        </w:rPr>
        <w:t>therapeia</w:t>
      </w:r>
      <w:proofErr w:type="spellEnd"/>
      <w:r w:rsidRPr="001D0881">
        <w:rPr>
          <w:rFonts w:ascii="Times New Roman" w:eastAsia="Times New Roman" w:hAnsi="Times New Roman" w:cs="Times New Roman"/>
          <w:sz w:val="28"/>
          <w:szCs w:val="28"/>
          <w:lang w:eastAsia="uk-UA"/>
        </w:rPr>
        <w:t xml:space="preserve">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лікування)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це система профілактичних, лікувальних і реабілітаційних заходів, заснованих на використанні природних морських факторів: морської води, повітря, сонця, грязей, водоростей і кліматичних умов узбережжя [</w:t>
      </w:r>
      <w:r w:rsidR="00CB2560" w:rsidRPr="00CB2560">
        <w:rPr>
          <w:rFonts w:ascii="Times New Roman" w:eastAsia="Times New Roman" w:hAnsi="Times New Roman" w:cs="Times New Roman"/>
          <w:sz w:val="28"/>
          <w:szCs w:val="28"/>
          <w:lang w:eastAsia="uk-UA"/>
        </w:rPr>
        <w:t>8</w:t>
      </w:r>
      <w:r w:rsidRPr="001D088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br/>
        <w:t xml:space="preserve">Наукові основи таласотерапії були закладені ще у XIX столітті у Франції, де морські купання використовували як засіб зміцнення здоров’я та відновлення після </w:t>
      </w:r>
      <w:proofErr w:type="spellStart"/>
      <w:r w:rsidRPr="001D0881">
        <w:rPr>
          <w:rFonts w:ascii="Times New Roman" w:eastAsia="Times New Roman" w:hAnsi="Times New Roman" w:cs="Times New Roman"/>
          <w:sz w:val="28"/>
          <w:szCs w:val="28"/>
          <w:lang w:eastAsia="uk-UA"/>
        </w:rPr>
        <w:t>хвороб</w:t>
      </w:r>
      <w:proofErr w:type="spellEnd"/>
      <w:r w:rsidRPr="001D0881">
        <w:rPr>
          <w:rFonts w:ascii="Times New Roman" w:eastAsia="Times New Roman" w:hAnsi="Times New Roman" w:cs="Times New Roman"/>
          <w:sz w:val="28"/>
          <w:szCs w:val="28"/>
          <w:lang w:eastAsia="uk-UA"/>
        </w:rPr>
        <w:t>. Згодом цей метод поширився в Італії, Іспанії, Греції, а нині активно розвивається у країнах Середземномор’я, Прибалтики та Чорноморського узбережжя.</w:t>
      </w:r>
    </w:p>
    <w:p w14:paraId="730306E9" w14:textId="3BA35E54" w:rsidR="00543FC6" w:rsidRPr="001D0881"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Фізіологічна дія таласотерапії зумовлена унікальним поєднанням хімічних, механічних і температурних факторів морського середовища. Морська вода містить понад 80 мікро</w:t>
      </w:r>
      <w:r w:rsidR="006C649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 і </w:t>
      </w:r>
      <w:proofErr w:type="spellStart"/>
      <w:r w:rsidRPr="001D0881">
        <w:rPr>
          <w:rFonts w:ascii="Times New Roman" w:eastAsia="Times New Roman" w:hAnsi="Times New Roman" w:cs="Times New Roman"/>
          <w:sz w:val="28"/>
          <w:szCs w:val="28"/>
          <w:lang w:eastAsia="uk-UA"/>
        </w:rPr>
        <w:t>макроелементів</w:t>
      </w:r>
      <w:proofErr w:type="spellEnd"/>
      <w:r w:rsidRPr="001D0881">
        <w:rPr>
          <w:rFonts w:ascii="Times New Roman" w:eastAsia="Times New Roman" w:hAnsi="Times New Roman" w:cs="Times New Roman"/>
          <w:sz w:val="28"/>
          <w:szCs w:val="28"/>
          <w:lang w:eastAsia="uk-UA"/>
        </w:rPr>
        <w:t xml:space="preserve"> (йод, магній, кальцій, натрій, калій</w:t>
      </w:r>
      <w:r w:rsidR="00B26A83" w:rsidRPr="001D0881">
        <w:rPr>
          <w:rFonts w:ascii="Times New Roman" w:eastAsia="Times New Roman" w:hAnsi="Times New Roman" w:cs="Times New Roman"/>
          <w:sz w:val="28"/>
          <w:szCs w:val="28"/>
          <w:lang w:eastAsia="uk-UA"/>
        </w:rPr>
        <w:t>, бром</w:t>
      </w:r>
      <w:r w:rsidRPr="001D0881">
        <w:rPr>
          <w:rFonts w:ascii="Times New Roman" w:eastAsia="Times New Roman" w:hAnsi="Times New Roman" w:cs="Times New Roman"/>
          <w:sz w:val="28"/>
          <w:szCs w:val="28"/>
          <w:lang w:eastAsia="uk-UA"/>
        </w:rPr>
        <w:t xml:space="preserve"> тощо), які </w:t>
      </w:r>
      <w:r w:rsidR="00B26A83" w:rsidRPr="001D0881">
        <w:rPr>
          <w:rFonts w:ascii="Times New Roman" w:eastAsia="Times New Roman" w:hAnsi="Times New Roman" w:cs="Times New Roman"/>
          <w:sz w:val="28"/>
          <w:szCs w:val="28"/>
          <w:lang w:eastAsia="uk-UA"/>
        </w:rPr>
        <w:t xml:space="preserve">чинять позитивний вплив на шкіру, дихальні шляхи, серцево-судинну систему, </w:t>
      </w:r>
      <w:r w:rsidRPr="001D0881">
        <w:rPr>
          <w:rFonts w:ascii="Times New Roman" w:eastAsia="Times New Roman" w:hAnsi="Times New Roman" w:cs="Times New Roman"/>
          <w:sz w:val="28"/>
          <w:szCs w:val="28"/>
          <w:lang w:eastAsia="uk-UA"/>
        </w:rPr>
        <w:t>сприяють нормалізації обмінних процесів, покращенню кровообігу та загальному тонусу організму</w:t>
      </w:r>
      <w:r w:rsidR="00B26A83" w:rsidRPr="001D0881">
        <w:rPr>
          <w:rFonts w:ascii="Times New Roman" w:eastAsia="Times New Roman" w:hAnsi="Times New Roman" w:cs="Times New Roman"/>
          <w:sz w:val="28"/>
          <w:szCs w:val="28"/>
          <w:lang w:eastAsia="uk-UA"/>
        </w:rPr>
        <w:t>, а також нервове регуляцію.</w:t>
      </w:r>
      <w:r w:rsidRPr="001D0881">
        <w:rPr>
          <w:rFonts w:ascii="Times New Roman" w:eastAsia="Times New Roman" w:hAnsi="Times New Roman" w:cs="Times New Roman"/>
          <w:sz w:val="28"/>
          <w:szCs w:val="28"/>
          <w:lang w:eastAsia="uk-UA"/>
        </w:rPr>
        <w:t xml:space="preserve"> [</w:t>
      </w:r>
      <w:r w:rsidR="00CB2560" w:rsidRPr="00CB2560">
        <w:rPr>
          <w:rFonts w:ascii="Times New Roman" w:eastAsia="Times New Roman" w:hAnsi="Times New Roman" w:cs="Times New Roman"/>
          <w:sz w:val="28"/>
          <w:szCs w:val="28"/>
          <w:lang w:eastAsia="uk-UA"/>
        </w:rPr>
        <w:t>31</w:t>
      </w:r>
      <w:r w:rsidRPr="001D0881">
        <w:rPr>
          <w:rFonts w:ascii="Times New Roman" w:eastAsia="Times New Roman" w:hAnsi="Times New Roman" w:cs="Times New Roman"/>
          <w:sz w:val="28"/>
          <w:szCs w:val="28"/>
          <w:lang w:eastAsia="uk-UA"/>
        </w:rPr>
        <w:t>].</w:t>
      </w:r>
    </w:p>
    <w:p w14:paraId="5C8849D2" w14:textId="6ABFF6B6"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Психологічний аспект таласотерапії полягає у впливі морського середовища, природних факторів та процедур на емоційний стан, когнітивну діяльність, рівень тривожності й загальне психофізіологічне благополуччя людини. У сучасній психології таласотерапія розглядається не лише як фізичний метод оздоровлення, а й як комплексна система психоемоційної регуляції, що поєднує природні та психотерапевтичні механізми дії [</w:t>
      </w:r>
      <w:r w:rsidR="00CB2560" w:rsidRPr="00CB2560">
        <w:rPr>
          <w:rFonts w:ascii="Times New Roman" w:eastAsia="Times New Roman" w:hAnsi="Times New Roman" w:cs="Times New Roman"/>
          <w:sz w:val="28"/>
          <w:szCs w:val="28"/>
          <w:lang w:eastAsia="uk-UA"/>
        </w:rPr>
        <w:t>4</w:t>
      </w:r>
      <w:r w:rsidRPr="001D0881">
        <w:rPr>
          <w:rFonts w:ascii="Times New Roman" w:eastAsia="Times New Roman" w:hAnsi="Times New Roman" w:cs="Times New Roman"/>
          <w:sz w:val="28"/>
          <w:szCs w:val="28"/>
          <w:lang w:eastAsia="uk-UA"/>
        </w:rPr>
        <w:t>].</w:t>
      </w:r>
    </w:p>
    <w:p w14:paraId="4EFDC7F4" w14:textId="1D5ABE43"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Морське середовище створює унікальний простір для сенсорного відновлення. Візуальні (блакитний колір води, горизонт), акустичні (шум хвиль), тактильні (дотик солоної води) та </w:t>
      </w:r>
      <w:proofErr w:type="spellStart"/>
      <w:r w:rsidRPr="001D0881">
        <w:rPr>
          <w:rFonts w:ascii="Times New Roman" w:eastAsia="Times New Roman" w:hAnsi="Times New Roman" w:cs="Times New Roman"/>
          <w:sz w:val="28"/>
          <w:szCs w:val="28"/>
          <w:lang w:eastAsia="uk-UA"/>
        </w:rPr>
        <w:t>ольфакторні</w:t>
      </w:r>
      <w:proofErr w:type="spellEnd"/>
      <w:r w:rsidRPr="001D0881">
        <w:rPr>
          <w:rFonts w:ascii="Times New Roman" w:eastAsia="Times New Roman" w:hAnsi="Times New Roman" w:cs="Times New Roman"/>
          <w:sz w:val="28"/>
          <w:szCs w:val="28"/>
          <w:lang w:eastAsia="uk-UA"/>
        </w:rPr>
        <w:t xml:space="preserve"> (запах морського повітря) стимули активізують ділянки мозку, відповідальні за емоційну регуляцію, релаксацію та почуття безпеки [</w:t>
      </w:r>
      <w:r w:rsidR="00CB2560" w:rsidRPr="00CB2560">
        <w:rPr>
          <w:rFonts w:ascii="Times New Roman" w:eastAsia="Times New Roman" w:hAnsi="Times New Roman" w:cs="Times New Roman"/>
          <w:sz w:val="28"/>
          <w:szCs w:val="28"/>
          <w:lang w:eastAsia="uk-UA"/>
        </w:rPr>
        <w:t>41</w:t>
      </w:r>
      <w:r w:rsidRPr="001D0881">
        <w:rPr>
          <w:rFonts w:ascii="Times New Roman" w:eastAsia="Times New Roman" w:hAnsi="Times New Roman" w:cs="Times New Roman"/>
          <w:sz w:val="28"/>
          <w:szCs w:val="28"/>
          <w:lang w:eastAsia="uk-UA"/>
        </w:rPr>
        <w:t>].</w:t>
      </w:r>
    </w:p>
    <w:p w14:paraId="78ECCA9B" w14:textId="5545E19D"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Дослідження доводять, що споглядання водних ландшафтів активізує парасимпатичну нервову систему, знижує рівень </w:t>
      </w:r>
      <w:proofErr w:type="spellStart"/>
      <w:r w:rsidRPr="001D0881">
        <w:rPr>
          <w:rFonts w:ascii="Times New Roman" w:eastAsia="Times New Roman" w:hAnsi="Times New Roman" w:cs="Times New Roman"/>
          <w:sz w:val="28"/>
          <w:szCs w:val="28"/>
          <w:lang w:eastAsia="uk-UA"/>
        </w:rPr>
        <w:t>кортизолу</w:t>
      </w:r>
      <w:proofErr w:type="spellEnd"/>
      <w:r w:rsidRPr="001D0881">
        <w:rPr>
          <w:rFonts w:ascii="Times New Roman" w:eastAsia="Times New Roman" w:hAnsi="Times New Roman" w:cs="Times New Roman"/>
          <w:sz w:val="28"/>
          <w:szCs w:val="28"/>
          <w:lang w:eastAsia="uk-UA"/>
        </w:rPr>
        <w:t xml:space="preserve"> та частоту серцевих </w:t>
      </w:r>
      <w:r w:rsidRPr="001D0881">
        <w:rPr>
          <w:rFonts w:ascii="Times New Roman" w:eastAsia="Times New Roman" w:hAnsi="Times New Roman" w:cs="Times New Roman"/>
          <w:sz w:val="28"/>
          <w:szCs w:val="28"/>
          <w:lang w:eastAsia="uk-UA"/>
        </w:rPr>
        <w:lastRenderedPageBreak/>
        <w:t xml:space="preserve">скорочень, підвищує варіабельність серцевого ритму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показник </w:t>
      </w:r>
      <w:proofErr w:type="spellStart"/>
      <w:r w:rsidRPr="001D0881">
        <w:rPr>
          <w:rFonts w:ascii="Times New Roman" w:eastAsia="Times New Roman" w:hAnsi="Times New Roman" w:cs="Times New Roman"/>
          <w:sz w:val="28"/>
          <w:szCs w:val="28"/>
          <w:lang w:eastAsia="uk-UA"/>
        </w:rPr>
        <w:t>стресостійкості</w:t>
      </w:r>
      <w:proofErr w:type="spellEnd"/>
      <w:r w:rsidRPr="001D0881">
        <w:rPr>
          <w:rFonts w:ascii="Times New Roman" w:eastAsia="Times New Roman" w:hAnsi="Times New Roman" w:cs="Times New Roman"/>
          <w:sz w:val="28"/>
          <w:szCs w:val="28"/>
          <w:lang w:eastAsia="uk-UA"/>
        </w:rPr>
        <w:t xml:space="preserve"> [</w:t>
      </w:r>
      <w:r w:rsidR="00CB2560" w:rsidRPr="00CB2560">
        <w:rPr>
          <w:rFonts w:ascii="Times New Roman" w:eastAsia="Times New Roman" w:hAnsi="Times New Roman" w:cs="Times New Roman"/>
          <w:sz w:val="28"/>
          <w:szCs w:val="28"/>
          <w:lang w:eastAsia="uk-UA"/>
        </w:rPr>
        <w:t>54</w:t>
      </w:r>
      <w:r w:rsidRPr="001D0881">
        <w:rPr>
          <w:rFonts w:ascii="Times New Roman" w:eastAsia="Times New Roman" w:hAnsi="Times New Roman" w:cs="Times New Roman"/>
          <w:sz w:val="28"/>
          <w:szCs w:val="28"/>
          <w:lang w:eastAsia="uk-UA"/>
        </w:rPr>
        <w:t>]. Такий вплив узгоджується з концепцією «</w:t>
      </w:r>
      <w:proofErr w:type="spellStart"/>
      <w:r w:rsidRPr="001D0881">
        <w:rPr>
          <w:rFonts w:ascii="Times New Roman" w:eastAsia="Times New Roman" w:hAnsi="Times New Roman" w:cs="Times New Roman"/>
          <w:sz w:val="28"/>
          <w:szCs w:val="28"/>
          <w:lang w:eastAsia="uk-UA"/>
        </w:rPr>
        <w:t>Blue</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Mind</w:t>
      </w:r>
      <w:proofErr w:type="spellEnd"/>
      <w:r w:rsidRPr="001D0881">
        <w:rPr>
          <w:rFonts w:ascii="Times New Roman" w:eastAsia="Times New Roman" w:hAnsi="Times New Roman" w:cs="Times New Roman"/>
          <w:sz w:val="28"/>
          <w:szCs w:val="28"/>
          <w:lang w:eastAsia="uk-UA"/>
        </w:rPr>
        <w:t xml:space="preserve">» (Н. </w:t>
      </w:r>
      <w:proofErr w:type="spellStart"/>
      <w:r w:rsidRPr="001D0881">
        <w:rPr>
          <w:rFonts w:ascii="Times New Roman" w:eastAsia="Times New Roman" w:hAnsi="Times New Roman" w:cs="Times New Roman"/>
          <w:sz w:val="28"/>
          <w:szCs w:val="28"/>
          <w:lang w:eastAsia="uk-UA"/>
        </w:rPr>
        <w:t>Nichols</w:t>
      </w:r>
      <w:proofErr w:type="spellEnd"/>
      <w:r w:rsidRPr="001D0881">
        <w:rPr>
          <w:rFonts w:ascii="Times New Roman" w:eastAsia="Times New Roman" w:hAnsi="Times New Roman" w:cs="Times New Roman"/>
          <w:sz w:val="28"/>
          <w:szCs w:val="28"/>
          <w:lang w:eastAsia="uk-UA"/>
        </w:rPr>
        <w:t>, 2014), згідно з якою контакт з водою сприяє стану спокою, концентрації, творчому мисленню та емоційній рівновазі.</w:t>
      </w:r>
    </w:p>
    <w:p w14:paraId="51007E9D" w14:textId="1D315E0F"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Психологічна дія таласотерапії полягає у поєднанні фізіологічного розслаблення (через гідростатичний тиск, температуру, дихальні зміни) з психічним ефектом відновлення ресурсу. За даними клінічних спостережень, після курсу морських процедур спостерігається зменшення рівня ситуативної та особистісної тривожності, покращення настрою, зниження показників депресії та </w:t>
      </w:r>
      <w:proofErr w:type="spellStart"/>
      <w:r w:rsidRPr="001D0881">
        <w:rPr>
          <w:rFonts w:ascii="Times New Roman" w:eastAsia="Times New Roman" w:hAnsi="Times New Roman" w:cs="Times New Roman"/>
          <w:sz w:val="28"/>
          <w:szCs w:val="28"/>
          <w:lang w:eastAsia="uk-UA"/>
        </w:rPr>
        <w:t>соматизованих</w:t>
      </w:r>
      <w:proofErr w:type="spellEnd"/>
      <w:r w:rsidRPr="001D0881">
        <w:rPr>
          <w:rFonts w:ascii="Times New Roman" w:eastAsia="Times New Roman" w:hAnsi="Times New Roman" w:cs="Times New Roman"/>
          <w:sz w:val="28"/>
          <w:szCs w:val="28"/>
          <w:lang w:eastAsia="uk-UA"/>
        </w:rPr>
        <w:t xml:space="preserve"> симптомів [</w:t>
      </w:r>
      <w:r w:rsidR="00CB2560" w:rsidRPr="00CB2560">
        <w:rPr>
          <w:rFonts w:ascii="Times New Roman" w:eastAsia="Times New Roman" w:hAnsi="Times New Roman" w:cs="Times New Roman"/>
          <w:sz w:val="28"/>
          <w:szCs w:val="28"/>
          <w:lang w:val="ru-RU" w:eastAsia="uk-UA"/>
        </w:rPr>
        <w:t>48</w:t>
      </w:r>
      <w:r w:rsidRPr="001D0881">
        <w:rPr>
          <w:rFonts w:ascii="Times New Roman" w:eastAsia="Times New Roman" w:hAnsi="Times New Roman" w:cs="Times New Roman"/>
          <w:sz w:val="28"/>
          <w:szCs w:val="28"/>
          <w:lang w:eastAsia="uk-UA"/>
        </w:rPr>
        <w:t>].</w:t>
      </w:r>
    </w:p>
    <w:p w14:paraId="1B06382F" w14:textId="77D6CB95"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Цей ефект пов’язаний із механізмами тілесно-психологічної інтеграції. Перебування у морській воді стимулює рецептори шкіри, які передають сигнали до центральної нервової системи, сприяючи виділенню ендорфінів і серотоніну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природних «гормонів щастя». Крім того, морське середовище знижує рівень сенсорного перевантаження, характерного для міського життя, і дає можливість людині відновити когнітивний контроль над емоціями [</w:t>
      </w:r>
      <w:r w:rsidR="00CB2560" w:rsidRPr="00CB2560">
        <w:rPr>
          <w:rFonts w:ascii="Times New Roman" w:eastAsia="Times New Roman" w:hAnsi="Times New Roman" w:cs="Times New Roman"/>
          <w:sz w:val="28"/>
          <w:szCs w:val="28"/>
          <w:lang w:val="ru-RU" w:eastAsia="uk-UA"/>
        </w:rPr>
        <w:t>41</w:t>
      </w:r>
      <w:r w:rsidRPr="001D0881">
        <w:rPr>
          <w:rFonts w:ascii="Times New Roman" w:eastAsia="Times New Roman" w:hAnsi="Times New Roman" w:cs="Times New Roman"/>
          <w:sz w:val="28"/>
          <w:szCs w:val="28"/>
          <w:lang w:eastAsia="uk-UA"/>
        </w:rPr>
        <w:t>].</w:t>
      </w:r>
    </w:p>
    <w:p w14:paraId="7B05FF7D" w14:textId="77777777"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межах </w:t>
      </w:r>
      <w:proofErr w:type="spellStart"/>
      <w:r w:rsidRPr="001D0881">
        <w:rPr>
          <w:rFonts w:ascii="Times New Roman" w:eastAsia="Times New Roman" w:hAnsi="Times New Roman" w:cs="Times New Roman"/>
          <w:sz w:val="28"/>
          <w:szCs w:val="28"/>
          <w:lang w:eastAsia="uk-UA"/>
        </w:rPr>
        <w:t>екопсихології</w:t>
      </w:r>
      <w:proofErr w:type="spellEnd"/>
      <w:r w:rsidRPr="001D0881">
        <w:rPr>
          <w:rFonts w:ascii="Times New Roman" w:eastAsia="Times New Roman" w:hAnsi="Times New Roman" w:cs="Times New Roman"/>
          <w:sz w:val="28"/>
          <w:szCs w:val="28"/>
          <w:lang w:eastAsia="uk-UA"/>
        </w:rPr>
        <w:t xml:space="preserve"> таласотерапія розглядається як форма психологічної реабілітації через контакт із природним середовищем. Вона реалізує ефект «</w:t>
      </w:r>
      <w:proofErr w:type="spellStart"/>
      <w:r w:rsidRPr="001D0881">
        <w:rPr>
          <w:rFonts w:ascii="Times New Roman" w:eastAsia="Times New Roman" w:hAnsi="Times New Roman" w:cs="Times New Roman"/>
          <w:sz w:val="28"/>
          <w:szCs w:val="28"/>
          <w:lang w:eastAsia="uk-UA"/>
        </w:rPr>
        <w:t>restorative</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environment</w:t>
      </w:r>
      <w:proofErr w:type="spellEnd"/>
      <w:r w:rsidRPr="001D0881">
        <w:rPr>
          <w:rFonts w:ascii="Times New Roman" w:eastAsia="Times New Roman" w:hAnsi="Times New Roman" w:cs="Times New Roman"/>
          <w:sz w:val="28"/>
          <w:szCs w:val="28"/>
          <w:lang w:eastAsia="uk-UA"/>
        </w:rPr>
        <w:t xml:space="preserve">» (відновлювального середовища), описаний у теорії Стівена та </w:t>
      </w:r>
      <w:proofErr w:type="spellStart"/>
      <w:r w:rsidRPr="001D0881">
        <w:rPr>
          <w:rFonts w:ascii="Times New Roman" w:eastAsia="Times New Roman" w:hAnsi="Times New Roman" w:cs="Times New Roman"/>
          <w:sz w:val="28"/>
          <w:szCs w:val="28"/>
          <w:lang w:eastAsia="uk-UA"/>
        </w:rPr>
        <w:t>Рейчел</w:t>
      </w:r>
      <w:proofErr w:type="spellEnd"/>
      <w:r w:rsidRPr="001D0881">
        <w:rPr>
          <w:rFonts w:ascii="Times New Roman" w:eastAsia="Times New Roman" w:hAnsi="Times New Roman" w:cs="Times New Roman"/>
          <w:sz w:val="28"/>
          <w:szCs w:val="28"/>
          <w:lang w:eastAsia="uk-UA"/>
        </w:rPr>
        <w:t xml:space="preserve"> Капланів (</w:t>
      </w:r>
      <w:proofErr w:type="spellStart"/>
      <w:r w:rsidRPr="001D0881">
        <w:rPr>
          <w:rFonts w:ascii="Times New Roman" w:eastAsia="Times New Roman" w:hAnsi="Times New Roman" w:cs="Times New Roman"/>
          <w:sz w:val="28"/>
          <w:szCs w:val="28"/>
          <w:lang w:eastAsia="uk-UA"/>
        </w:rPr>
        <w:t>Kaplan</w:t>
      </w:r>
      <w:proofErr w:type="spellEnd"/>
      <w:r w:rsidRPr="001D0881">
        <w:rPr>
          <w:rFonts w:ascii="Times New Roman" w:eastAsia="Times New Roman" w:hAnsi="Times New Roman" w:cs="Times New Roman"/>
          <w:sz w:val="28"/>
          <w:szCs w:val="28"/>
          <w:lang w:eastAsia="uk-UA"/>
        </w:rPr>
        <w:t xml:space="preserve"> &amp; </w:t>
      </w:r>
      <w:proofErr w:type="spellStart"/>
      <w:r w:rsidRPr="001D0881">
        <w:rPr>
          <w:rFonts w:ascii="Times New Roman" w:eastAsia="Times New Roman" w:hAnsi="Times New Roman" w:cs="Times New Roman"/>
          <w:sz w:val="28"/>
          <w:szCs w:val="28"/>
          <w:lang w:eastAsia="uk-UA"/>
        </w:rPr>
        <w:t>Kaplan</w:t>
      </w:r>
      <w:proofErr w:type="spellEnd"/>
      <w:r w:rsidRPr="001D0881">
        <w:rPr>
          <w:rFonts w:ascii="Times New Roman" w:eastAsia="Times New Roman" w:hAnsi="Times New Roman" w:cs="Times New Roman"/>
          <w:sz w:val="28"/>
          <w:szCs w:val="28"/>
          <w:lang w:eastAsia="uk-UA"/>
        </w:rPr>
        <w:t>, 1989). Морський простір забезпечує умови для «м’якого залучення» уваги, коли свідомість не перевантажується надмірними стимулами, а натомість відновлює психічну енергію.</w:t>
      </w:r>
    </w:p>
    <w:p w14:paraId="30275CD1" w14:textId="4325776B"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Учасники програм таласотерапії часто відзначають не лише фізичне поліпшення, а й зростання відчуття гармонії, внутрішнього спокою, </w:t>
      </w:r>
      <w:proofErr w:type="spellStart"/>
      <w:r w:rsidRPr="001D0881">
        <w:rPr>
          <w:rFonts w:ascii="Times New Roman" w:eastAsia="Times New Roman" w:hAnsi="Times New Roman" w:cs="Times New Roman"/>
          <w:sz w:val="28"/>
          <w:szCs w:val="28"/>
          <w:lang w:eastAsia="uk-UA"/>
        </w:rPr>
        <w:t>самоприйняття</w:t>
      </w:r>
      <w:proofErr w:type="spellEnd"/>
      <w:r w:rsidRPr="001D0881">
        <w:rPr>
          <w:rFonts w:ascii="Times New Roman" w:eastAsia="Times New Roman" w:hAnsi="Times New Roman" w:cs="Times New Roman"/>
          <w:sz w:val="28"/>
          <w:szCs w:val="28"/>
          <w:lang w:eastAsia="uk-UA"/>
        </w:rPr>
        <w:t>, що свідчить про глибокий психоемоційний вплив морського середовища [</w:t>
      </w:r>
      <w:r w:rsidR="00CB2560" w:rsidRPr="00CB2560">
        <w:rPr>
          <w:rFonts w:ascii="Times New Roman" w:eastAsia="Times New Roman" w:hAnsi="Times New Roman" w:cs="Times New Roman"/>
          <w:sz w:val="28"/>
          <w:szCs w:val="28"/>
          <w:lang w:eastAsia="uk-UA"/>
        </w:rPr>
        <w:t>4</w:t>
      </w:r>
      <w:r w:rsidRPr="001D0881">
        <w:rPr>
          <w:rFonts w:ascii="Times New Roman" w:eastAsia="Times New Roman" w:hAnsi="Times New Roman" w:cs="Times New Roman"/>
          <w:sz w:val="28"/>
          <w:szCs w:val="28"/>
          <w:lang w:eastAsia="uk-UA"/>
        </w:rPr>
        <w:t>].</w:t>
      </w:r>
    </w:p>
    <w:p w14:paraId="0723B1A4" w14:textId="5B9A6D4D"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сучасній психології таласотерапія дедалі частіше розглядається як доповнення до психотерапевтичних методів. Її поєднують із техніками </w:t>
      </w:r>
      <w:proofErr w:type="spellStart"/>
      <w:r w:rsidRPr="001D0881">
        <w:rPr>
          <w:rFonts w:ascii="Times New Roman" w:eastAsia="Times New Roman" w:hAnsi="Times New Roman" w:cs="Times New Roman"/>
          <w:sz w:val="28"/>
          <w:szCs w:val="28"/>
          <w:lang w:eastAsia="uk-UA"/>
        </w:rPr>
        <w:lastRenderedPageBreak/>
        <w:t>майндфулнес</w:t>
      </w:r>
      <w:proofErr w:type="spellEnd"/>
      <w:r w:rsidRPr="001D0881">
        <w:rPr>
          <w:rFonts w:ascii="Times New Roman" w:eastAsia="Times New Roman" w:hAnsi="Times New Roman" w:cs="Times New Roman"/>
          <w:sz w:val="28"/>
          <w:szCs w:val="28"/>
          <w:lang w:eastAsia="uk-UA"/>
        </w:rPr>
        <w:t>, арт-терапії, тілесно-орієнтованої терапії та релаксаційних практик, що підсилює ефект саморегуляції та самопізнання [</w:t>
      </w:r>
      <w:r w:rsidR="00CB2560" w:rsidRPr="00CB2560">
        <w:rPr>
          <w:rFonts w:ascii="Times New Roman" w:eastAsia="Times New Roman" w:hAnsi="Times New Roman" w:cs="Times New Roman"/>
          <w:sz w:val="28"/>
          <w:szCs w:val="28"/>
          <w:lang w:eastAsia="uk-UA"/>
        </w:rPr>
        <w:t>41</w:t>
      </w:r>
      <w:r w:rsidRPr="001D0881">
        <w:rPr>
          <w:rFonts w:ascii="Times New Roman" w:eastAsia="Times New Roman" w:hAnsi="Times New Roman" w:cs="Times New Roman"/>
          <w:sz w:val="28"/>
          <w:szCs w:val="28"/>
          <w:lang w:eastAsia="uk-UA"/>
        </w:rPr>
        <w:t>].</w:t>
      </w:r>
    </w:p>
    <w:p w14:paraId="7F62A1D6" w14:textId="7F1FDB94" w:rsidR="00B26A83" w:rsidRPr="001D0881"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Дослідження показують, що учасники програм морського оздоровлення з елементами психологічної підтримки мають суттєве зниження рівня тривожності (до 35–40%), підвищення якості сну та покращення когнітивних функцій [</w:t>
      </w:r>
      <w:r w:rsidR="00553BEB" w:rsidRPr="00553BEB">
        <w:rPr>
          <w:rFonts w:ascii="Times New Roman" w:eastAsia="Times New Roman" w:hAnsi="Times New Roman" w:cs="Times New Roman"/>
          <w:sz w:val="28"/>
          <w:szCs w:val="28"/>
          <w:lang w:eastAsia="uk-UA"/>
        </w:rPr>
        <w:t>54</w:t>
      </w:r>
      <w:r w:rsidRPr="001D0881">
        <w:rPr>
          <w:rFonts w:ascii="Times New Roman" w:eastAsia="Times New Roman" w:hAnsi="Times New Roman" w:cs="Times New Roman"/>
          <w:sz w:val="28"/>
          <w:szCs w:val="28"/>
          <w:lang w:eastAsia="uk-UA"/>
        </w:rPr>
        <w:t xml:space="preserve">]. Це дає підстави розглядати таласотерапію як комплексний </w:t>
      </w:r>
      <w:proofErr w:type="spellStart"/>
      <w:r w:rsidRPr="001D0881">
        <w:rPr>
          <w:rFonts w:ascii="Times New Roman" w:eastAsia="Times New Roman" w:hAnsi="Times New Roman" w:cs="Times New Roman"/>
          <w:sz w:val="28"/>
          <w:szCs w:val="28"/>
          <w:lang w:eastAsia="uk-UA"/>
        </w:rPr>
        <w:t>біопсихосоціальний</w:t>
      </w:r>
      <w:proofErr w:type="spellEnd"/>
      <w:r w:rsidRPr="001D0881">
        <w:rPr>
          <w:rFonts w:ascii="Times New Roman" w:eastAsia="Times New Roman" w:hAnsi="Times New Roman" w:cs="Times New Roman"/>
          <w:sz w:val="28"/>
          <w:szCs w:val="28"/>
          <w:lang w:eastAsia="uk-UA"/>
        </w:rPr>
        <w:t xml:space="preserve"> метод, що об’єднує фізичне, емоційне та духовне відновлення людини.</w:t>
      </w:r>
    </w:p>
    <w:p w14:paraId="652E74EC" w14:textId="4BE6498E" w:rsidR="00B26A83" w:rsidRDefault="00B26A8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Таким чином, психологічний аспект таласотерапії полягає у багатовимірному впливі морського середовища на емоційний, когнітивний і поведінковий рівні. Вона сприяє нормалізації психоемоційного стану, зниженню тривожності, підвищенню адаптивності та якості життя особистості. У контексті сучасної психологічної науки таласотерапія розглядається як природний метод емоційної детоксикації та відновлення психічного балансу.</w:t>
      </w:r>
    </w:p>
    <w:p w14:paraId="0BA117FE" w14:textId="11724E87"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Ідея використання морських ресурсів для лікування сягає корінням глибокої давнини. Перші згадки про цілющі властивості морської води, зокрема її очищувальний і відновлювальний вплив, зустрічаються ще у працях античних лікарів, таких як Гіппократ та Гален [</w:t>
      </w:r>
      <w:r w:rsidR="00553BEB" w:rsidRPr="00553BEB">
        <w:rPr>
          <w:rFonts w:ascii="Times New Roman" w:eastAsia="Times New Roman" w:hAnsi="Times New Roman" w:cs="Times New Roman"/>
          <w:sz w:val="28"/>
          <w:szCs w:val="28"/>
          <w:lang w:eastAsia="uk-UA"/>
        </w:rPr>
        <w:t>8</w:t>
      </w:r>
      <w:r w:rsidRPr="001D0881">
        <w:rPr>
          <w:rFonts w:ascii="Times New Roman" w:eastAsia="Times New Roman" w:hAnsi="Times New Roman" w:cs="Times New Roman"/>
          <w:sz w:val="28"/>
          <w:szCs w:val="28"/>
          <w:lang w:eastAsia="uk-UA"/>
        </w:rPr>
        <w:t>]. Однак, становлення таласотерапії як системного методу відбулося набагато пізніше.</w:t>
      </w:r>
    </w:p>
    <w:p w14:paraId="3E222B90" w14:textId="7DC73B0B"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Новий час (XVIII–XIX ст.) ідеї </w:t>
      </w:r>
      <w:proofErr w:type="spellStart"/>
      <w:r w:rsidRPr="001D0881">
        <w:rPr>
          <w:rFonts w:ascii="Times New Roman" w:eastAsia="Times New Roman" w:hAnsi="Times New Roman" w:cs="Times New Roman"/>
          <w:sz w:val="28"/>
          <w:szCs w:val="28"/>
          <w:lang w:eastAsia="uk-UA"/>
        </w:rPr>
        <w:t>морелікування</w:t>
      </w:r>
      <w:proofErr w:type="spellEnd"/>
      <w:r w:rsidRPr="001D0881">
        <w:rPr>
          <w:rFonts w:ascii="Times New Roman" w:eastAsia="Times New Roman" w:hAnsi="Times New Roman" w:cs="Times New Roman"/>
          <w:sz w:val="28"/>
          <w:szCs w:val="28"/>
          <w:lang w:eastAsia="uk-UA"/>
        </w:rPr>
        <w:t xml:space="preserve"> активно розвивалися в європейській курортній культурі. Термін "таласотерапія" був офіційно запроваджений французьким лікарем Жозефом де Ла </w:t>
      </w:r>
      <w:proofErr w:type="spellStart"/>
      <w:r w:rsidRPr="001D0881">
        <w:rPr>
          <w:rFonts w:ascii="Times New Roman" w:eastAsia="Times New Roman" w:hAnsi="Times New Roman" w:cs="Times New Roman"/>
          <w:sz w:val="28"/>
          <w:szCs w:val="28"/>
          <w:lang w:eastAsia="uk-UA"/>
        </w:rPr>
        <w:t>Боннардьєром</w:t>
      </w:r>
      <w:proofErr w:type="spellEnd"/>
      <w:r w:rsidRPr="001D0881">
        <w:rPr>
          <w:rFonts w:ascii="Times New Roman" w:eastAsia="Times New Roman" w:hAnsi="Times New Roman" w:cs="Times New Roman"/>
          <w:sz w:val="28"/>
          <w:szCs w:val="28"/>
          <w:lang w:eastAsia="uk-UA"/>
        </w:rPr>
        <w:t xml:space="preserve"> у 1867 році [</w:t>
      </w:r>
      <w:r w:rsidR="00553BEB" w:rsidRPr="00553BEB">
        <w:rPr>
          <w:rFonts w:ascii="Times New Roman" w:eastAsia="Times New Roman" w:hAnsi="Times New Roman" w:cs="Times New Roman"/>
          <w:sz w:val="28"/>
          <w:szCs w:val="28"/>
          <w:lang w:val="ru-RU" w:eastAsia="uk-UA"/>
        </w:rPr>
        <w:t>38</w:t>
      </w:r>
      <w:r w:rsidRPr="001D0881">
        <w:rPr>
          <w:rFonts w:ascii="Times New Roman" w:eastAsia="Times New Roman" w:hAnsi="Times New Roman" w:cs="Times New Roman"/>
          <w:sz w:val="28"/>
          <w:szCs w:val="28"/>
          <w:lang w:eastAsia="uk-UA"/>
        </w:rPr>
        <w:t>]. Згодом цей метод, що поєднував купання, морські грязі та кліматотерапію, поширився в Італії, Іспанії та Греції, ставши науково обґрунтованим напрямом курортології та реабілітації.</w:t>
      </w:r>
    </w:p>
    <w:p w14:paraId="299B2CEE" w14:textId="43A3AEC0"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У ХХ–ХХІ століттях, з розвитком фізіології, психосоматики й екологічної медицини, таласотерапія отримала нове осмислення як комплексний </w:t>
      </w:r>
      <w:proofErr w:type="spellStart"/>
      <w:r w:rsidRPr="001D0881">
        <w:rPr>
          <w:rFonts w:ascii="Times New Roman" w:eastAsia="Times New Roman" w:hAnsi="Times New Roman" w:cs="Times New Roman"/>
          <w:sz w:val="28"/>
          <w:szCs w:val="28"/>
          <w:lang w:eastAsia="uk-UA"/>
        </w:rPr>
        <w:t>біопсихосоціальний</w:t>
      </w:r>
      <w:proofErr w:type="spellEnd"/>
      <w:r w:rsidRPr="001D0881">
        <w:rPr>
          <w:rFonts w:ascii="Times New Roman" w:eastAsia="Times New Roman" w:hAnsi="Times New Roman" w:cs="Times New Roman"/>
          <w:sz w:val="28"/>
          <w:szCs w:val="28"/>
          <w:lang w:eastAsia="uk-UA"/>
        </w:rPr>
        <w:t xml:space="preserve"> метод. Її наукове обґрунтування базується на синергії фізичних, хімічних та психологічних впливів [</w:t>
      </w:r>
      <w:r w:rsidR="00553BEB" w:rsidRPr="00553BEB">
        <w:rPr>
          <w:rFonts w:ascii="Times New Roman" w:eastAsia="Times New Roman" w:hAnsi="Times New Roman" w:cs="Times New Roman"/>
          <w:sz w:val="28"/>
          <w:szCs w:val="28"/>
          <w:lang w:eastAsia="uk-UA"/>
        </w:rPr>
        <w:t>19</w:t>
      </w:r>
      <w:r w:rsidRPr="001D0881">
        <w:rPr>
          <w:rFonts w:ascii="Times New Roman" w:eastAsia="Times New Roman" w:hAnsi="Times New Roman" w:cs="Times New Roman"/>
          <w:sz w:val="28"/>
          <w:szCs w:val="28"/>
          <w:lang w:eastAsia="uk-UA"/>
        </w:rPr>
        <w:t>].</w:t>
      </w:r>
    </w:p>
    <w:p w14:paraId="39FE858C" w14:textId="20D93A5E"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Фізіологічна дія таласотерапії зумовлена багатокомпонентним складом морської води, яка містить понад 80 мікро- і </w:t>
      </w:r>
      <w:proofErr w:type="spellStart"/>
      <w:r w:rsidRPr="001D0881">
        <w:rPr>
          <w:rFonts w:ascii="Times New Roman" w:eastAsia="Times New Roman" w:hAnsi="Times New Roman" w:cs="Times New Roman"/>
          <w:sz w:val="28"/>
          <w:szCs w:val="28"/>
          <w:lang w:eastAsia="uk-UA"/>
        </w:rPr>
        <w:t>макроелементів</w:t>
      </w:r>
      <w:proofErr w:type="spellEnd"/>
      <w:r w:rsidRPr="001D0881">
        <w:rPr>
          <w:rFonts w:ascii="Times New Roman" w:eastAsia="Times New Roman" w:hAnsi="Times New Roman" w:cs="Times New Roman"/>
          <w:sz w:val="28"/>
          <w:szCs w:val="28"/>
          <w:lang w:eastAsia="uk-UA"/>
        </w:rPr>
        <w:t xml:space="preserve">. Завдяки </w:t>
      </w:r>
      <w:r w:rsidRPr="001D0881">
        <w:rPr>
          <w:rFonts w:ascii="Times New Roman" w:eastAsia="Times New Roman" w:hAnsi="Times New Roman" w:cs="Times New Roman"/>
          <w:sz w:val="28"/>
          <w:szCs w:val="28"/>
          <w:lang w:eastAsia="uk-UA"/>
        </w:rPr>
        <w:lastRenderedPageBreak/>
        <w:t xml:space="preserve">осмотичним властивостям, морська вода сприяє нормалізації електролітного балансу та покращенню мікроциркуляції. Гідростатичний тиск і температура води забезпечують </w:t>
      </w:r>
      <w:proofErr w:type="spellStart"/>
      <w:r w:rsidRPr="001D0881">
        <w:rPr>
          <w:rFonts w:ascii="Times New Roman" w:eastAsia="Times New Roman" w:hAnsi="Times New Roman" w:cs="Times New Roman"/>
          <w:sz w:val="28"/>
          <w:szCs w:val="28"/>
          <w:lang w:eastAsia="uk-UA"/>
        </w:rPr>
        <w:t>релаксуючий</w:t>
      </w:r>
      <w:proofErr w:type="spellEnd"/>
      <w:r w:rsidRPr="001D0881">
        <w:rPr>
          <w:rFonts w:ascii="Times New Roman" w:eastAsia="Times New Roman" w:hAnsi="Times New Roman" w:cs="Times New Roman"/>
          <w:sz w:val="28"/>
          <w:szCs w:val="28"/>
          <w:lang w:eastAsia="uk-UA"/>
        </w:rPr>
        <w:t xml:space="preserve"> ефект, знижуючи м’язову напругу й частоту серцевих скорочень [</w:t>
      </w:r>
      <w:r w:rsidR="00553BEB" w:rsidRPr="00553BEB">
        <w:rPr>
          <w:rFonts w:ascii="Times New Roman" w:eastAsia="Times New Roman" w:hAnsi="Times New Roman" w:cs="Times New Roman"/>
          <w:sz w:val="28"/>
          <w:szCs w:val="28"/>
          <w:lang w:val="ru-RU" w:eastAsia="uk-UA"/>
        </w:rPr>
        <w:t>4</w:t>
      </w:r>
      <w:r w:rsidRPr="001D0881">
        <w:rPr>
          <w:rFonts w:ascii="Times New Roman" w:eastAsia="Times New Roman" w:hAnsi="Times New Roman" w:cs="Times New Roman"/>
          <w:sz w:val="28"/>
          <w:szCs w:val="28"/>
          <w:lang w:eastAsia="uk-UA"/>
        </w:rPr>
        <w:t>]. Ці механізми сприяють нормалізації обмінних процесів та загальному тонусу організму.</w:t>
      </w:r>
    </w:p>
    <w:p w14:paraId="26C06369" w14:textId="7DFD1D11"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Психофізіологічні дослідження доводять прямий вплив морського середовища на вегетативну нервову систему. Занурення у воду та вдихання морського повітря стимулює парасимпатичну нервову систему [</w:t>
      </w:r>
      <w:r w:rsidR="00553BEB" w:rsidRPr="00553BEB">
        <w:rPr>
          <w:rFonts w:ascii="Times New Roman" w:eastAsia="Times New Roman" w:hAnsi="Times New Roman" w:cs="Times New Roman"/>
          <w:sz w:val="28"/>
          <w:szCs w:val="28"/>
          <w:lang w:val="ru-RU" w:eastAsia="uk-UA"/>
        </w:rPr>
        <w:t>76</w:t>
      </w:r>
      <w:r w:rsidRPr="001D0881">
        <w:rPr>
          <w:rFonts w:ascii="Times New Roman" w:eastAsia="Times New Roman" w:hAnsi="Times New Roman" w:cs="Times New Roman"/>
          <w:sz w:val="28"/>
          <w:szCs w:val="28"/>
          <w:lang w:eastAsia="uk-UA"/>
        </w:rPr>
        <w:t xml:space="preserve">]. Це сприяє відновленню рівноваги між процесами збудження і гальмування в центральній нервовій системі, що клінічно виражається у зниженні рівня стресу, тривожності та покращенні сну. Додатково, перебування в морському середовищі підвищує рівень </w:t>
      </w:r>
      <w:proofErr w:type="spellStart"/>
      <w:r w:rsidRPr="001D0881">
        <w:rPr>
          <w:rFonts w:ascii="Times New Roman" w:eastAsia="Times New Roman" w:hAnsi="Times New Roman" w:cs="Times New Roman"/>
          <w:sz w:val="28"/>
          <w:szCs w:val="28"/>
          <w:lang w:eastAsia="uk-UA"/>
        </w:rPr>
        <w:t>нейромедіаторів</w:t>
      </w:r>
      <w:proofErr w:type="spellEnd"/>
      <w:r w:rsidRPr="001D0881">
        <w:rPr>
          <w:rFonts w:ascii="Times New Roman" w:eastAsia="Times New Roman" w:hAnsi="Times New Roman" w:cs="Times New Roman"/>
          <w:sz w:val="28"/>
          <w:szCs w:val="28"/>
          <w:lang w:eastAsia="uk-UA"/>
        </w:rPr>
        <w:t xml:space="preserve">, зокрема серотоніну та </w:t>
      </w:r>
      <w:proofErr w:type="spellStart"/>
      <w:r w:rsidRPr="001D0881">
        <w:rPr>
          <w:rFonts w:ascii="Times New Roman" w:eastAsia="Times New Roman" w:hAnsi="Times New Roman" w:cs="Times New Roman"/>
          <w:sz w:val="28"/>
          <w:szCs w:val="28"/>
          <w:lang w:eastAsia="uk-UA"/>
        </w:rPr>
        <w:t>дофаміну</w:t>
      </w:r>
      <w:proofErr w:type="spellEnd"/>
      <w:r w:rsidRPr="001D0881">
        <w:rPr>
          <w:rFonts w:ascii="Times New Roman" w:eastAsia="Times New Roman" w:hAnsi="Times New Roman" w:cs="Times New Roman"/>
          <w:sz w:val="28"/>
          <w:szCs w:val="28"/>
          <w:lang w:eastAsia="uk-UA"/>
        </w:rPr>
        <w:t>, що безпосередньо пов'язано з регуляцією настрою та зниженням тривожності [</w:t>
      </w:r>
      <w:r w:rsidR="00553BEB" w:rsidRPr="00553BEB">
        <w:rPr>
          <w:rFonts w:ascii="Times New Roman" w:eastAsia="Times New Roman" w:hAnsi="Times New Roman" w:cs="Times New Roman"/>
          <w:sz w:val="28"/>
          <w:szCs w:val="28"/>
          <w:lang w:eastAsia="uk-UA"/>
        </w:rPr>
        <w:t>19</w:t>
      </w:r>
      <w:r w:rsidRPr="001D0881">
        <w:rPr>
          <w:rFonts w:ascii="Times New Roman" w:eastAsia="Times New Roman" w:hAnsi="Times New Roman" w:cs="Times New Roman"/>
          <w:sz w:val="28"/>
          <w:szCs w:val="28"/>
          <w:lang w:eastAsia="uk-UA"/>
        </w:rPr>
        <w:t>].</w:t>
      </w:r>
    </w:p>
    <w:p w14:paraId="023F9A9B" w14:textId="0AFAF66B"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Психологічний аспект таласотерапії полягає у </w:t>
      </w:r>
      <w:proofErr w:type="spellStart"/>
      <w:r w:rsidRPr="001D0881">
        <w:rPr>
          <w:rFonts w:ascii="Times New Roman" w:eastAsia="Times New Roman" w:hAnsi="Times New Roman" w:cs="Times New Roman"/>
          <w:sz w:val="28"/>
          <w:szCs w:val="28"/>
          <w:lang w:eastAsia="uk-UA"/>
        </w:rPr>
        <w:t>гармонізуючому</w:t>
      </w:r>
      <w:proofErr w:type="spellEnd"/>
      <w:r w:rsidRPr="001D0881">
        <w:rPr>
          <w:rFonts w:ascii="Times New Roman" w:eastAsia="Times New Roman" w:hAnsi="Times New Roman" w:cs="Times New Roman"/>
          <w:sz w:val="28"/>
          <w:szCs w:val="28"/>
          <w:lang w:eastAsia="uk-UA"/>
        </w:rPr>
        <w:t xml:space="preserve"> впливі морського середовища на емоційний стан. З позиції </w:t>
      </w:r>
      <w:proofErr w:type="spellStart"/>
      <w:r w:rsidRPr="001D0881">
        <w:rPr>
          <w:rFonts w:ascii="Times New Roman" w:eastAsia="Times New Roman" w:hAnsi="Times New Roman" w:cs="Times New Roman"/>
          <w:sz w:val="28"/>
          <w:szCs w:val="28"/>
          <w:lang w:eastAsia="uk-UA"/>
        </w:rPr>
        <w:t>екопсихології</w:t>
      </w:r>
      <w:proofErr w:type="spellEnd"/>
      <w:r w:rsidRPr="001D0881">
        <w:rPr>
          <w:rFonts w:ascii="Times New Roman" w:eastAsia="Times New Roman" w:hAnsi="Times New Roman" w:cs="Times New Roman"/>
          <w:sz w:val="28"/>
          <w:szCs w:val="28"/>
          <w:lang w:eastAsia="uk-UA"/>
        </w:rPr>
        <w:t>, морський простір розглядається як "відновлювальне середовище" (</w:t>
      </w:r>
      <w:proofErr w:type="spellStart"/>
      <w:r w:rsidRPr="001D0881">
        <w:rPr>
          <w:rFonts w:ascii="Times New Roman" w:eastAsia="Times New Roman" w:hAnsi="Times New Roman" w:cs="Times New Roman"/>
          <w:i/>
          <w:iCs/>
          <w:sz w:val="28"/>
          <w:szCs w:val="28"/>
          <w:lang w:eastAsia="uk-UA"/>
        </w:rPr>
        <w:t>Restorative</w:t>
      </w:r>
      <w:proofErr w:type="spellEnd"/>
      <w:r w:rsidRPr="001D0881">
        <w:rPr>
          <w:rFonts w:ascii="Times New Roman" w:eastAsia="Times New Roman" w:hAnsi="Times New Roman" w:cs="Times New Roman"/>
          <w:i/>
          <w:iCs/>
          <w:sz w:val="28"/>
          <w:szCs w:val="28"/>
          <w:lang w:eastAsia="uk-UA"/>
        </w:rPr>
        <w:t xml:space="preserve"> </w:t>
      </w:r>
      <w:proofErr w:type="spellStart"/>
      <w:r w:rsidRPr="001D0881">
        <w:rPr>
          <w:rFonts w:ascii="Times New Roman" w:eastAsia="Times New Roman" w:hAnsi="Times New Roman" w:cs="Times New Roman"/>
          <w:i/>
          <w:iCs/>
          <w:sz w:val="28"/>
          <w:szCs w:val="28"/>
          <w:lang w:eastAsia="uk-UA"/>
        </w:rPr>
        <w:t>Environment</w:t>
      </w:r>
      <w:proofErr w:type="spellEnd"/>
      <w:r w:rsidRPr="001D0881">
        <w:rPr>
          <w:rFonts w:ascii="Times New Roman" w:eastAsia="Times New Roman" w:hAnsi="Times New Roman" w:cs="Times New Roman"/>
          <w:sz w:val="28"/>
          <w:szCs w:val="28"/>
          <w:lang w:eastAsia="uk-UA"/>
        </w:rPr>
        <w:t>). У рамках теорії відновлення уваги (</w:t>
      </w:r>
      <w:proofErr w:type="spellStart"/>
      <w:r w:rsidRPr="001D0881">
        <w:rPr>
          <w:rFonts w:ascii="Times New Roman" w:eastAsia="Times New Roman" w:hAnsi="Times New Roman" w:cs="Times New Roman"/>
          <w:i/>
          <w:iCs/>
          <w:sz w:val="28"/>
          <w:szCs w:val="28"/>
          <w:lang w:eastAsia="uk-UA"/>
        </w:rPr>
        <w:t>Attention</w:t>
      </w:r>
      <w:proofErr w:type="spellEnd"/>
      <w:r w:rsidRPr="001D0881">
        <w:rPr>
          <w:rFonts w:ascii="Times New Roman" w:eastAsia="Times New Roman" w:hAnsi="Times New Roman" w:cs="Times New Roman"/>
          <w:i/>
          <w:iCs/>
          <w:sz w:val="28"/>
          <w:szCs w:val="28"/>
          <w:lang w:eastAsia="uk-UA"/>
        </w:rPr>
        <w:t xml:space="preserve"> </w:t>
      </w:r>
      <w:proofErr w:type="spellStart"/>
      <w:r w:rsidRPr="001D0881">
        <w:rPr>
          <w:rFonts w:ascii="Times New Roman" w:eastAsia="Times New Roman" w:hAnsi="Times New Roman" w:cs="Times New Roman"/>
          <w:i/>
          <w:iCs/>
          <w:sz w:val="28"/>
          <w:szCs w:val="28"/>
          <w:lang w:eastAsia="uk-UA"/>
        </w:rPr>
        <w:t>Restoration</w:t>
      </w:r>
      <w:proofErr w:type="spellEnd"/>
      <w:r w:rsidRPr="001D0881">
        <w:rPr>
          <w:rFonts w:ascii="Times New Roman" w:eastAsia="Times New Roman" w:hAnsi="Times New Roman" w:cs="Times New Roman"/>
          <w:i/>
          <w:iCs/>
          <w:sz w:val="28"/>
          <w:szCs w:val="28"/>
          <w:lang w:eastAsia="uk-UA"/>
        </w:rPr>
        <w:t xml:space="preserve"> </w:t>
      </w:r>
      <w:proofErr w:type="spellStart"/>
      <w:r w:rsidRPr="001D0881">
        <w:rPr>
          <w:rFonts w:ascii="Times New Roman" w:eastAsia="Times New Roman" w:hAnsi="Times New Roman" w:cs="Times New Roman"/>
          <w:i/>
          <w:iCs/>
          <w:sz w:val="28"/>
          <w:szCs w:val="28"/>
          <w:lang w:eastAsia="uk-UA"/>
        </w:rPr>
        <w:t>Theory</w:t>
      </w:r>
      <w:proofErr w:type="spellEnd"/>
      <w:r w:rsidRPr="001D0881">
        <w:rPr>
          <w:rFonts w:ascii="Times New Roman" w:eastAsia="Times New Roman" w:hAnsi="Times New Roman" w:cs="Times New Roman"/>
          <w:sz w:val="28"/>
          <w:szCs w:val="28"/>
          <w:lang w:eastAsia="uk-UA"/>
        </w:rPr>
        <w:t>) Капланів [</w:t>
      </w:r>
      <w:r w:rsidR="00553BEB" w:rsidRPr="00553BEB">
        <w:rPr>
          <w:rFonts w:ascii="Times New Roman" w:eastAsia="Times New Roman" w:hAnsi="Times New Roman" w:cs="Times New Roman"/>
          <w:sz w:val="28"/>
          <w:szCs w:val="28"/>
          <w:lang w:eastAsia="uk-UA"/>
        </w:rPr>
        <w:t>19</w:t>
      </w:r>
      <w:r w:rsidRPr="001D0881">
        <w:rPr>
          <w:rFonts w:ascii="Times New Roman" w:eastAsia="Times New Roman" w:hAnsi="Times New Roman" w:cs="Times New Roman"/>
          <w:sz w:val="28"/>
          <w:szCs w:val="28"/>
          <w:lang w:eastAsia="uk-UA"/>
        </w:rPr>
        <w:t>], морський ландшафт забезпечує «м'яке залучення» уваги, дозволяючи когнітивним ресурсам, виснаженим міським життям, відновитися. Це зменшує психічну напругу, підсилює відчуття гармонії та сприяє усвідомленості й прийняттю [</w:t>
      </w:r>
      <w:r w:rsidR="00553BEB" w:rsidRPr="009E301B">
        <w:rPr>
          <w:rFonts w:ascii="Times New Roman" w:eastAsia="Times New Roman" w:hAnsi="Times New Roman" w:cs="Times New Roman"/>
          <w:sz w:val="28"/>
          <w:szCs w:val="28"/>
          <w:lang w:val="ru-RU" w:eastAsia="uk-UA"/>
        </w:rPr>
        <w:t>47</w:t>
      </w:r>
      <w:r w:rsidRPr="001D0881">
        <w:rPr>
          <w:rFonts w:ascii="Times New Roman" w:eastAsia="Times New Roman" w:hAnsi="Times New Roman" w:cs="Times New Roman"/>
          <w:sz w:val="28"/>
          <w:szCs w:val="28"/>
          <w:lang w:eastAsia="uk-UA"/>
        </w:rPr>
        <w:t>].</w:t>
      </w:r>
    </w:p>
    <w:p w14:paraId="6D1E9BA3" w14:textId="1EE3EF6A" w:rsidR="002E1268" w:rsidRPr="001D0881"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На сучасному етапі </w:t>
      </w:r>
      <w:proofErr w:type="spellStart"/>
      <w:r w:rsidRPr="001D0881">
        <w:rPr>
          <w:rFonts w:ascii="Times New Roman" w:eastAsia="Times New Roman" w:hAnsi="Times New Roman" w:cs="Times New Roman"/>
          <w:sz w:val="28"/>
          <w:szCs w:val="28"/>
          <w:lang w:eastAsia="uk-UA"/>
        </w:rPr>
        <w:t>таласотерапевтичні</w:t>
      </w:r>
      <w:proofErr w:type="spellEnd"/>
      <w:r w:rsidRPr="001D0881">
        <w:rPr>
          <w:rFonts w:ascii="Times New Roman" w:eastAsia="Times New Roman" w:hAnsi="Times New Roman" w:cs="Times New Roman"/>
          <w:sz w:val="28"/>
          <w:szCs w:val="28"/>
          <w:lang w:eastAsia="uk-UA"/>
        </w:rPr>
        <w:t xml:space="preserve"> програми все частіше розглядаються як платформа для інтеграції психотерапевтичних технік. Їх поєднують із </w:t>
      </w:r>
      <w:proofErr w:type="spellStart"/>
      <w:r w:rsidRPr="001D0881">
        <w:rPr>
          <w:rFonts w:ascii="Times New Roman" w:eastAsia="Times New Roman" w:hAnsi="Times New Roman" w:cs="Times New Roman"/>
          <w:sz w:val="28"/>
          <w:szCs w:val="28"/>
          <w:lang w:eastAsia="uk-UA"/>
        </w:rPr>
        <w:t>майндфулнес</w:t>
      </w:r>
      <w:proofErr w:type="spellEnd"/>
      <w:r w:rsidRPr="001D0881">
        <w:rPr>
          <w:rFonts w:ascii="Times New Roman" w:eastAsia="Times New Roman" w:hAnsi="Times New Roman" w:cs="Times New Roman"/>
          <w:sz w:val="28"/>
          <w:szCs w:val="28"/>
          <w:lang w:eastAsia="uk-UA"/>
        </w:rPr>
        <w:t xml:space="preserve">-практиками, арт-терапією та </w:t>
      </w:r>
      <w:proofErr w:type="spellStart"/>
      <w:r w:rsidRPr="001D0881">
        <w:rPr>
          <w:rFonts w:ascii="Times New Roman" w:eastAsia="Times New Roman" w:hAnsi="Times New Roman" w:cs="Times New Roman"/>
          <w:sz w:val="28"/>
          <w:szCs w:val="28"/>
          <w:lang w:eastAsia="uk-UA"/>
        </w:rPr>
        <w:t>когнітивно</w:t>
      </w:r>
      <w:proofErr w:type="spellEnd"/>
      <w:r w:rsidRPr="001D0881">
        <w:rPr>
          <w:rFonts w:ascii="Times New Roman" w:eastAsia="Times New Roman" w:hAnsi="Times New Roman" w:cs="Times New Roman"/>
          <w:sz w:val="28"/>
          <w:szCs w:val="28"/>
          <w:lang w:eastAsia="uk-UA"/>
        </w:rPr>
        <w:t>-поведінковими техніками, що значно підсилює емоційне відновлення і сприяє формуванню стійких навичок саморегуляції [</w:t>
      </w:r>
      <w:r w:rsidR="00553BEB" w:rsidRPr="00553BEB">
        <w:rPr>
          <w:rFonts w:ascii="Times New Roman" w:eastAsia="Times New Roman" w:hAnsi="Times New Roman" w:cs="Times New Roman"/>
          <w:sz w:val="28"/>
          <w:szCs w:val="28"/>
          <w:lang w:eastAsia="uk-UA"/>
        </w:rPr>
        <w:t>6</w:t>
      </w:r>
      <w:r w:rsidRPr="001D0881">
        <w:rPr>
          <w:rFonts w:ascii="Times New Roman" w:eastAsia="Times New Roman" w:hAnsi="Times New Roman" w:cs="Times New Roman"/>
          <w:sz w:val="28"/>
          <w:szCs w:val="28"/>
          <w:lang w:eastAsia="uk-UA"/>
        </w:rPr>
        <w:t>].</w:t>
      </w:r>
    </w:p>
    <w:p w14:paraId="3F59B598" w14:textId="0DDCFB40" w:rsidR="00C92AB9" w:rsidRDefault="002E1268"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Сучасна наука розглядає таласотерапію як інтегративну форму психофізіологічної реабілітації з великим потенціалом у профілактиці тривожних розладів, синдрому емоційного вигорання та </w:t>
      </w:r>
      <w:proofErr w:type="spellStart"/>
      <w:r w:rsidRPr="001D0881">
        <w:rPr>
          <w:rFonts w:ascii="Times New Roman" w:eastAsia="Times New Roman" w:hAnsi="Times New Roman" w:cs="Times New Roman"/>
          <w:sz w:val="28"/>
          <w:szCs w:val="28"/>
          <w:lang w:eastAsia="uk-UA"/>
        </w:rPr>
        <w:t>постстресових</w:t>
      </w:r>
      <w:proofErr w:type="spellEnd"/>
      <w:r w:rsidRPr="001D0881">
        <w:rPr>
          <w:rFonts w:ascii="Times New Roman" w:eastAsia="Times New Roman" w:hAnsi="Times New Roman" w:cs="Times New Roman"/>
          <w:sz w:val="28"/>
          <w:szCs w:val="28"/>
          <w:lang w:eastAsia="uk-UA"/>
        </w:rPr>
        <w:t xml:space="preserve"> станів. У майбутньому очікується розширення її застосування у клінічній психології, </w:t>
      </w:r>
      <w:r w:rsidRPr="001D0881">
        <w:rPr>
          <w:rFonts w:ascii="Times New Roman" w:eastAsia="Times New Roman" w:hAnsi="Times New Roman" w:cs="Times New Roman"/>
          <w:sz w:val="28"/>
          <w:szCs w:val="28"/>
          <w:lang w:eastAsia="uk-UA"/>
        </w:rPr>
        <w:lastRenderedPageBreak/>
        <w:t xml:space="preserve">психосоматичній медицині та реабілітаційній практиці як </w:t>
      </w:r>
      <w:proofErr w:type="spellStart"/>
      <w:r w:rsidRPr="001D0881">
        <w:rPr>
          <w:rFonts w:ascii="Times New Roman" w:eastAsia="Times New Roman" w:hAnsi="Times New Roman" w:cs="Times New Roman"/>
          <w:sz w:val="28"/>
          <w:szCs w:val="28"/>
          <w:lang w:eastAsia="uk-UA"/>
        </w:rPr>
        <w:t>високоцінного</w:t>
      </w:r>
      <w:proofErr w:type="spellEnd"/>
      <w:r w:rsidRPr="001D0881">
        <w:rPr>
          <w:rFonts w:ascii="Times New Roman" w:eastAsia="Times New Roman" w:hAnsi="Times New Roman" w:cs="Times New Roman"/>
          <w:sz w:val="28"/>
          <w:szCs w:val="28"/>
          <w:lang w:eastAsia="uk-UA"/>
        </w:rPr>
        <w:t xml:space="preserve"> немедикаментозного методу [</w:t>
      </w:r>
      <w:r w:rsidR="00553BEB" w:rsidRPr="00553BEB">
        <w:rPr>
          <w:rFonts w:ascii="Times New Roman" w:eastAsia="Times New Roman" w:hAnsi="Times New Roman" w:cs="Times New Roman"/>
          <w:sz w:val="28"/>
          <w:szCs w:val="28"/>
          <w:lang w:eastAsia="uk-UA"/>
        </w:rPr>
        <w:t>47</w:t>
      </w:r>
      <w:r w:rsidRPr="001D0881">
        <w:rPr>
          <w:rFonts w:ascii="Times New Roman" w:eastAsia="Times New Roman" w:hAnsi="Times New Roman" w:cs="Times New Roman"/>
          <w:sz w:val="28"/>
          <w:szCs w:val="28"/>
          <w:lang w:eastAsia="uk-UA"/>
        </w:rPr>
        <w:t>].</w:t>
      </w:r>
    </w:p>
    <w:p w14:paraId="190272D1" w14:textId="47380BE7"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Таласотерапія ґрунтується на комплексному впливі природних морських факторів на організм людини. До основних терапевтичних чинників належать: морська вода, морське повітря, сонячне випромінювання, морські водорості та мул, а також психоемоційний ефект морського середовища [</w:t>
      </w:r>
      <w:r w:rsidR="00553BEB" w:rsidRPr="00553BEB">
        <w:rPr>
          <w:rFonts w:ascii="Times New Roman" w:eastAsia="Times New Roman" w:hAnsi="Times New Roman" w:cs="Times New Roman"/>
          <w:sz w:val="28"/>
          <w:szCs w:val="28"/>
          <w:lang w:val="ru-RU" w:eastAsia="uk-UA"/>
        </w:rPr>
        <w:t>4</w:t>
      </w:r>
      <w:r w:rsidRPr="001D0881">
        <w:rPr>
          <w:rFonts w:ascii="Times New Roman" w:eastAsia="Times New Roman" w:hAnsi="Times New Roman" w:cs="Times New Roman"/>
          <w:sz w:val="28"/>
          <w:szCs w:val="28"/>
          <w:lang w:eastAsia="uk-UA"/>
        </w:rPr>
        <w:t>]. Вони діють у тісній взаємодії, формуючи синергетичний ефект, що проявляється у нормалізації фізіологічних функцій, покращенні обмінних процесів і стабілізації емоційного стану.</w:t>
      </w:r>
    </w:p>
    <w:p w14:paraId="01667A2C" w14:textId="086BEBE0"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Морська вода є головним лікувальним фактором таласотерапії. Вона містить понад 80 мікро</w:t>
      </w:r>
      <w:r w:rsidR="006C649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 та </w:t>
      </w:r>
      <w:proofErr w:type="spellStart"/>
      <w:r w:rsidRPr="001D0881">
        <w:rPr>
          <w:rFonts w:ascii="Times New Roman" w:eastAsia="Times New Roman" w:hAnsi="Times New Roman" w:cs="Times New Roman"/>
          <w:sz w:val="28"/>
          <w:szCs w:val="28"/>
          <w:lang w:eastAsia="uk-UA"/>
        </w:rPr>
        <w:t>макроелементів</w:t>
      </w:r>
      <w:proofErr w:type="spellEnd"/>
      <w:r w:rsidRPr="001D0881">
        <w:rPr>
          <w:rFonts w:ascii="Times New Roman" w:eastAsia="Times New Roman" w:hAnsi="Times New Roman" w:cs="Times New Roman"/>
          <w:sz w:val="28"/>
          <w:szCs w:val="28"/>
          <w:lang w:eastAsia="uk-UA"/>
        </w:rPr>
        <w:t xml:space="preserve"> (натрій, калій, кальцій, магній, бром, йод, цинк, мідь), концентрація яких наближена до складу плазми крові людини [</w:t>
      </w:r>
      <w:r w:rsidR="00553BEB" w:rsidRPr="00553BEB">
        <w:rPr>
          <w:rFonts w:ascii="Times New Roman" w:eastAsia="Times New Roman" w:hAnsi="Times New Roman" w:cs="Times New Roman"/>
          <w:sz w:val="28"/>
          <w:szCs w:val="28"/>
          <w:lang w:eastAsia="uk-UA"/>
        </w:rPr>
        <w:t>19</w:t>
      </w:r>
      <w:r w:rsidRPr="001D0881">
        <w:rPr>
          <w:rFonts w:ascii="Times New Roman" w:eastAsia="Times New Roman" w:hAnsi="Times New Roman" w:cs="Times New Roman"/>
          <w:sz w:val="28"/>
          <w:szCs w:val="28"/>
          <w:lang w:eastAsia="uk-UA"/>
        </w:rPr>
        <w:t>]. Завдяки цьому під час морських купань активуються процеси осмотичного обміну, через шкіру відбувається проникнення іонів, що стимулює клітинний метаболізм, покращує мікроциркуляцію та трофіку тканин.</w:t>
      </w:r>
    </w:p>
    <w:p w14:paraId="53699EE2" w14:textId="52F5DB63"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Гідростатичний тиск і температура води впливають на кровообіг і дихання, зменшують навантаження на серце, покращують венозне повернення, сприяють </w:t>
      </w:r>
      <w:proofErr w:type="spellStart"/>
      <w:r w:rsidRPr="001D0881">
        <w:rPr>
          <w:rFonts w:ascii="Times New Roman" w:eastAsia="Times New Roman" w:hAnsi="Times New Roman" w:cs="Times New Roman"/>
          <w:sz w:val="28"/>
          <w:szCs w:val="28"/>
          <w:lang w:eastAsia="uk-UA"/>
        </w:rPr>
        <w:t>лімфодренажу</w:t>
      </w:r>
      <w:proofErr w:type="spellEnd"/>
      <w:r w:rsidRPr="001D0881">
        <w:rPr>
          <w:rFonts w:ascii="Times New Roman" w:eastAsia="Times New Roman" w:hAnsi="Times New Roman" w:cs="Times New Roman"/>
          <w:sz w:val="28"/>
          <w:szCs w:val="28"/>
          <w:lang w:eastAsia="uk-UA"/>
        </w:rPr>
        <w:t>. Також вода чинить м’яку масажну дію, знижує м’язову напругу, що особливо важливо при підвищеній тривожності й стресових станах [</w:t>
      </w:r>
      <w:r w:rsidR="00553BEB" w:rsidRPr="00553BEB">
        <w:rPr>
          <w:rFonts w:ascii="Times New Roman" w:eastAsia="Times New Roman" w:hAnsi="Times New Roman" w:cs="Times New Roman"/>
          <w:sz w:val="28"/>
          <w:szCs w:val="28"/>
          <w:lang w:val="ru-RU" w:eastAsia="uk-UA"/>
        </w:rPr>
        <w:t>87</w:t>
      </w:r>
      <w:r w:rsidRPr="001D0881">
        <w:rPr>
          <w:rFonts w:ascii="Times New Roman" w:eastAsia="Times New Roman" w:hAnsi="Times New Roman" w:cs="Times New Roman"/>
          <w:sz w:val="28"/>
          <w:szCs w:val="28"/>
          <w:lang w:eastAsia="uk-UA"/>
        </w:rPr>
        <w:t>].</w:t>
      </w:r>
    </w:p>
    <w:p w14:paraId="454533E9" w14:textId="33A92A6F"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Купання в морській воді позитивно впливає на нервову систему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нормалізує баланс між процесами збудження та гальмування в корі головного мозку, покращує сон, підвищує толерантність до стресу. Після регулярних процедур відзначається зменшення рівня </w:t>
      </w:r>
      <w:proofErr w:type="spellStart"/>
      <w:r w:rsidRPr="001D0881">
        <w:rPr>
          <w:rFonts w:ascii="Times New Roman" w:eastAsia="Times New Roman" w:hAnsi="Times New Roman" w:cs="Times New Roman"/>
          <w:sz w:val="28"/>
          <w:szCs w:val="28"/>
          <w:lang w:eastAsia="uk-UA"/>
        </w:rPr>
        <w:t>кортизолу</w:t>
      </w:r>
      <w:proofErr w:type="spellEnd"/>
      <w:r w:rsidRPr="001D0881">
        <w:rPr>
          <w:rFonts w:ascii="Times New Roman" w:eastAsia="Times New Roman" w:hAnsi="Times New Roman" w:cs="Times New Roman"/>
          <w:sz w:val="28"/>
          <w:szCs w:val="28"/>
          <w:lang w:eastAsia="uk-UA"/>
        </w:rPr>
        <w:t xml:space="preserve"> та стабілізація серцевого ритму [</w:t>
      </w:r>
      <w:r w:rsidR="00553BEB" w:rsidRPr="00553BEB">
        <w:rPr>
          <w:rFonts w:ascii="Times New Roman" w:eastAsia="Times New Roman" w:hAnsi="Times New Roman" w:cs="Times New Roman"/>
          <w:sz w:val="28"/>
          <w:szCs w:val="28"/>
          <w:lang w:val="ru-RU" w:eastAsia="uk-UA"/>
        </w:rPr>
        <w:t>4</w:t>
      </w:r>
      <w:r w:rsidRPr="001D0881">
        <w:rPr>
          <w:rFonts w:ascii="Times New Roman" w:eastAsia="Times New Roman" w:hAnsi="Times New Roman" w:cs="Times New Roman"/>
          <w:sz w:val="28"/>
          <w:szCs w:val="28"/>
          <w:lang w:eastAsia="uk-UA"/>
        </w:rPr>
        <w:t>].</w:t>
      </w:r>
    </w:p>
    <w:p w14:paraId="17AD9B52" w14:textId="173348D1"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Морське повітря насичене </w:t>
      </w:r>
      <w:proofErr w:type="spellStart"/>
      <w:r w:rsidRPr="001D0881">
        <w:rPr>
          <w:rFonts w:ascii="Times New Roman" w:eastAsia="Times New Roman" w:hAnsi="Times New Roman" w:cs="Times New Roman"/>
          <w:sz w:val="28"/>
          <w:szCs w:val="28"/>
          <w:lang w:eastAsia="uk-UA"/>
        </w:rPr>
        <w:t>аероіонами</w:t>
      </w:r>
      <w:proofErr w:type="spellEnd"/>
      <w:r w:rsidRPr="001D0881">
        <w:rPr>
          <w:rFonts w:ascii="Times New Roman" w:eastAsia="Times New Roman" w:hAnsi="Times New Roman" w:cs="Times New Roman"/>
          <w:sz w:val="28"/>
          <w:szCs w:val="28"/>
          <w:lang w:eastAsia="uk-UA"/>
        </w:rPr>
        <w:t xml:space="preserve">, солями натрію, хлору, магнію та йоду, які під час дихання потрапляють у дихальні шляхи й чинять антисептичний і </w:t>
      </w:r>
      <w:proofErr w:type="spellStart"/>
      <w:r w:rsidRPr="001D0881">
        <w:rPr>
          <w:rFonts w:ascii="Times New Roman" w:eastAsia="Times New Roman" w:hAnsi="Times New Roman" w:cs="Times New Roman"/>
          <w:sz w:val="28"/>
          <w:szCs w:val="28"/>
          <w:lang w:eastAsia="uk-UA"/>
        </w:rPr>
        <w:t>загальнозміцнювальний</w:t>
      </w:r>
      <w:proofErr w:type="spellEnd"/>
      <w:r w:rsidRPr="001D0881">
        <w:rPr>
          <w:rFonts w:ascii="Times New Roman" w:eastAsia="Times New Roman" w:hAnsi="Times New Roman" w:cs="Times New Roman"/>
          <w:sz w:val="28"/>
          <w:szCs w:val="28"/>
          <w:lang w:eastAsia="uk-UA"/>
        </w:rPr>
        <w:t xml:space="preserve"> ефект. Йод сприяє нормалізації функцій щитоподібної залози, магній і бром мають седативну дію, що допомагає знижувати рівень нервового напруження [</w:t>
      </w:r>
      <w:r w:rsidR="00553BEB" w:rsidRPr="00553BEB">
        <w:rPr>
          <w:rFonts w:ascii="Times New Roman" w:eastAsia="Times New Roman" w:hAnsi="Times New Roman" w:cs="Times New Roman"/>
          <w:sz w:val="28"/>
          <w:szCs w:val="28"/>
          <w:lang w:eastAsia="uk-UA"/>
        </w:rPr>
        <w:t>62</w:t>
      </w:r>
      <w:r w:rsidRPr="001D0881">
        <w:rPr>
          <w:rFonts w:ascii="Times New Roman" w:eastAsia="Times New Roman" w:hAnsi="Times New Roman" w:cs="Times New Roman"/>
          <w:sz w:val="28"/>
          <w:szCs w:val="28"/>
          <w:lang w:eastAsia="uk-UA"/>
        </w:rPr>
        <w:t>].</w:t>
      </w:r>
    </w:p>
    <w:p w14:paraId="100C432A" w14:textId="74881AE2"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 xml:space="preserve">Регулярне перебування біля моря стимулює роботу дихальної системи, поглиблює вдих, збільшує життєву ємність легень, що підвищує </w:t>
      </w:r>
      <w:proofErr w:type="spellStart"/>
      <w:r w:rsidRPr="001D0881">
        <w:rPr>
          <w:rFonts w:ascii="Times New Roman" w:eastAsia="Times New Roman" w:hAnsi="Times New Roman" w:cs="Times New Roman"/>
          <w:sz w:val="28"/>
          <w:szCs w:val="28"/>
          <w:lang w:eastAsia="uk-UA"/>
        </w:rPr>
        <w:t>оксигенацію</w:t>
      </w:r>
      <w:proofErr w:type="spellEnd"/>
      <w:r w:rsidRPr="001D0881">
        <w:rPr>
          <w:rFonts w:ascii="Times New Roman" w:eastAsia="Times New Roman" w:hAnsi="Times New Roman" w:cs="Times New Roman"/>
          <w:sz w:val="28"/>
          <w:szCs w:val="28"/>
          <w:lang w:eastAsia="uk-UA"/>
        </w:rPr>
        <w:t xml:space="preserve"> тканин. Поєднання морського повітря з природними ароматами (водоростей, солі, піску) створює унікальне середовище для сенсорної релаксації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зменшення перевантаження нервової системи та емоційного відновлення [</w:t>
      </w:r>
      <w:r w:rsidR="00553BEB" w:rsidRPr="00553BEB">
        <w:rPr>
          <w:rFonts w:ascii="Times New Roman" w:eastAsia="Times New Roman" w:hAnsi="Times New Roman" w:cs="Times New Roman"/>
          <w:sz w:val="28"/>
          <w:szCs w:val="28"/>
          <w:lang w:val="ru-RU" w:eastAsia="uk-UA"/>
        </w:rPr>
        <w:t>41</w:t>
      </w:r>
      <w:r w:rsidRPr="001D0881">
        <w:rPr>
          <w:rFonts w:ascii="Times New Roman" w:eastAsia="Times New Roman" w:hAnsi="Times New Roman" w:cs="Times New Roman"/>
          <w:sz w:val="28"/>
          <w:szCs w:val="28"/>
          <w:lang w:eastAsia="uk-UA"/>
        </w:rPr>
        <w:t>].</w:t>
      </w:r>
    </w:p>
    <w:p w14:paraId="66A7214B" w14:textId="0345204C"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Сонячна енергія є ще одним важливим природним фактором таласотерапії. Під впливом ультрафіолетового випромінювання активується синтез вітаміну D, який регулює обмін кальцію та фосфору, покращує імунну функцію, знижує ризик депресивних розладів [</w:t>
      </w:r>
      <w:r w:rsidR="00553BEB" w:rsidRPr="00553BEB">
        <w:rPr>
          <w:rFonts w:ascii="Times New Roman" w:eastAsia="Times New Roman" w:hAnsi="Times New Roman" w:cs="Times New Roman"/>
          <w:sz w:val="28"/>
          <w:szCs w:val="28"/>
          <w:lang w:eastAsia="uk-UA"/>
        </w:rPr>
        <w:t>19</w:t>
      </w:r>
      <w:r w:rsidRPr="001D0881">
        <w:rPr>
          <w:rFonts w:ascii="Times New Roman" w:eastAsia="Times New Roman" w:hAnsi="Times New Roman" w:cs="Times New Roman"/>
          <w:sz w:val="28"/>
          <w:szCs w:val="28"/>
          <w:lang w:eastAsia="uk-UA"/>
        </w:rPr>
        <w:t>].</w:t>
      </w:r>
    </w:p>
    <w:p w14:paraId="271D24A0" w14:textId="4EAE6CCA"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1D0881">
        <w:rPr>
          <w:rFonts w:ascii="Times New Roman" w:eastAsia="Times New Roman" w:hAnsi="Times New Roman" w:cs="Times New Roman"/>
          <w:sz w:val="28"/>
          <w:szCs w:val="28"/>
          <w:lang w:eastAsia="uk-UA"/>
        </w:rPr>
        <w:t>Світлотерапевтичний</w:t>
      </w:r>
      <w:proofErr w:type="spellEnd"/>
      <w:r w:rsidRPr="001D0881">
        <w:rPr>
          <w:rFonts w:ascii="Times New Roman" w:eastAsia="Times New Roman" w:hAnsi="Times New Roman" w:cs="Times New Roman"/>
          <w:sz w:val="28"/>
          <w:szCs w:val="28"/>
          <w:lang w:eastAsia="uk-UA"/>
        </w:rPr>
        <w:t xml:space="preserve"> ефект сонця позитивно впливає на </w:t>
      </w:r>
      <w:proofErr w:type="spellStart"/>
      <w:r w:rsidRPr="001D0881">
        <w:rPr>
          <w:rFonts w:ascii="Times New Roman" w:eastAsia="Times New Roman" w:hAnsi="Times New Roman" w:cs="Times New Roman"/>
          <w:sz w:val="28"/>
          <w:szCs w:val="28"/>
          <w:lang w:eastAsia="uk-UA"/>
        </w:rPr>
        <w:t>циркадні</w:t>
      </w:r>
      <w:proofErr w:type="spellEnd"/>
      <w:r w:rsidRPr="001D0881">
        <w:rPr>
          <w:rFonts w:ascii="Times New Roman" w:eastAsia="Times New Roman" w:hAnsi="Times New Roman" w:cs="Times New Roman"/>
          <w:sz w:val="28"/>
          <w:szCs w:val="28"/>
          <w:lang w:eastAsia="uk-UA"/>
        </w:rPr>
        <w:t xml:space="preserve"> ритми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нормалізує сон, стабілізує настрій, сприяє виробленню серотоніну та </w:t>
      </w:r>
      <w:proofErr w:type="spellStart"/>
      <w:r w:rsidRPr="001D0881">
        <w:rPr>
          <w:rFonts w:ascii="Times New Roman" w:eastAsia="Times New Roman" w:hAnsi="Times New Roman" w:cs="Times New Roman"/>
          <w:sz w:val="28"/>
          <w:szCs w:val="28"/>
          <w:lang w:eastAsia="uk-UA"/>
        </w:rPr>
        <w:t>мелатоніну</w:t>
      </w:r>
      <w:proofErr w:type="spellEnd"/>
      <w:r w:rsidRPr="001D0881">
        <w:rPr>
          <w:rFonts w:ascii="Times New Roman" w:eastAsia="Times New Roman" w:hAnsi="Times New Roman" w:cs="Times New Roman"/>
          <w:sz w:val="28"/>
          <w:szCs w:val="28"/>
          <w:lang w:eastAsia="uk-UA"/>
        </w:rPr>
        <w:t xml:space="preserve">. Помірне сонячне опромінення стимулює також обмін речовин, покращує терморегуляцію, посилює стійкість до стресових факторів. Надмірна інсоляція, однак, може мати зворотний ефект, тому дозування процедур є важливим елементом </w:t>
      </w:r>
      <w:proofErr w:type="spellStart"/>
      <w:r w:rsidRPr="001D0881">
        <w:rPr>
          <w:rFonts w:ascii="Times New Roman" w:eastAsia="Times New Roman" w:hAnsi="Times New Roman" w:cs="Times New Roman"/>
          <w:sz w:val="28"/>
          <w:szCs w:val="28"/>
          <w:lang w:eastAsia="uk-UA"/>
        </w:rPr>
        <w:t>таласотерапевтичних</w:t>
      </w:r>
      <w:proofErr w:type="spellEnd"/>
      <w:r w:rsidRPr="001D0881">
        <w:rPr>
          <w:rFonts w:ascii="Times New Roman" w:eastAsia="Times New Roman" w:hAnsi="Times New Roman" w:cs="Times New Roman"/>
          <w:sz w:val="28"/>
          <w:szCs w:val="28"/>
          <w:lang w:eastAsia="uk-UA"/>
        </w:rPr>
        <w:t xml:space="preserve"> програм [</w:t>
      </w:r>
      <w:r w:rsidR="00553BEB" w:rsidRPr="00553BEB">
        <w:rPr>
          <w:rFonts w:ascii="Times New Roman" w:eastAsia="Times New Roman" w:hAnsi="Times New Roman" w:cs="Times New Roman"/>
          <w:sz w:val="28"/>
          <w:szCs w:val="28"/>
          <w:lang w:val="ru-RU" w:eastAsia="uk-UA"/>
        </w:rPr>
        <w:t>54</w:t>
      </w:r>
      <w:r w:rsidRPr="001D0881">
        <w:rPr>
          <w:rFonts w:ascii="Times New Roman" w:eastAsia="Times New Roman" w:hAnsi="Times New Roman" w:cs="Times New Roman"/>
          <w:sz w:val="28"/>
          <w:szCs w:val="28"/>
          <w:lang w:eastAsia="uk-UA"/>
        </w:rPr>
        <w:t>].</w:t>
      </w:r>
    </w:p>
    <w:p w14:paraId="060C5817" w14:textId="77777777"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Окрему роль у таласотерапії відіграє психологічний вплив морського ландшафту. Перебування біля моря викликає відчуття спокою, безпеки, гармонії з природою. Відповідно до </w:t>
      </w:r>
      <w:r w:rsidRPr="007F68FF">
        <w:rPr>
          <w:rFonts w:ascii="Times New Roman" w:eastAsia="Times New Roman" w:hAnsi="Times New Roman" w:cs="Times New Roman"/>
          <w:sz w:val="28"/>
          <w:szCs w:val="28"/>
          <w:lang w:eastAsia="uk-UA"/>
        </w:rPr>
        <w:t xml:space="preserve">теорії </w:t>
      </w:r>
      <w:proofErr w:type="spellStart"/>
      <w:r w:rsidRPr="007F68FF">
        <w:rPr>
          <w:rFonts w:ascii="Times New Roman" w:eastAsia="Times New Roman" w:hAnsi="Times New Roman" w:cs="Times New Roman"/>
          <w:sz w:val="28"/>
          <w:szCs w:val="28"/>
          <w:lang w:eastAsia="uk-UA"/>
        </w:rPr>
        <w:t>Blue</w:t>
      </w:r>
      <w:proofErr w:type="spellEnd"/>
      <w:r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Mind</w:t>
      </w:r>
      <w:proofErr w:type="spellEnd"/>
      <w:r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Nichols</w:t>
      </w:r>
      <w:proofErr w:type="spellEnd"/>
      <w:r w:rsidRPr="007F68FF">
        <w:rPr>
          <w:rFonts w:ascii="Times New Roman" w:eastAsia="Times New Roman" w:hAnsi="Times New Roman" w:cs="Times New Roman"/>
          <w:sz w:val="28"/>
          <w:szCs w:val="28"/>
          <w:lang w:eastAsia="uk-UA"/>
        </w:rPr>
        <w:t>, 2014), контакт з водою</w:t>
      </w:r>
      <w:r w:rsidRPr="001D0881">
        <w:rPr>
          <w:rFonts w:ascii="Times New Roman" w:eastAsia="Times New Roman" w:hAnsi="Times New Roman" w:cs="Times New Roman"/>
          <w:sz w:val="28"/>
          <w:szCs w:val="28"/>
          <w:lang w:eastAsia="uk-UA"/>
        </w:rPr>
        <w:t xml:space="preserve"> активізує ділянки мозку, пов’язані з релаксацією та позитивними емоціями, знижує рівень тривожності, покращує концентрацію уваги й емоційний контроль.</w:t>
      </w:r>
    </w:p>
    <w:p w14:paraId="58655ABE" w14:textId="6ED7ABB7"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Морські звуки, шум хвиль, запах солі </w:t>
      </w:r>
      <w:r w:rsidR="006C6491">
        <w:rPr>
          <w:rFonts w:ascii="Times New Roman" w:eastAsia="Times New Roman" w:hAnsi="Times New Roman" w:cs="Times New Roman"/>
          <w:sz w:val="28"/>
          <w:szCs w:val="28"/>
          <w:lang w:eastAsia="uk-UA"/>
        </w:rPr>
        <w:t>-</w:t>
      </w:r>
      <w:r w:rsidRPr="001D0881">
        <w:rPr>
          <w:rFonts w:ascii="Times New Roman" w:eastAsia="Times New Roman" w:hAnsi="Times New Roman" w:cs="Times New Roman"/>
          <w:sz w:val="28"/>
          <w:szCs w:val="28"/>
          <w:lang w:eastAsia="uk-UA"/>
        </w:rPr>
        <w:t xml:space="preserve"> усе це чинить сенсорний терапевтичний вплив, який сприяє зменшенню психічного напруження та відновленню внутрішньої рівноваги. Такі ефекти мають значення не лише для фізичного здоров’я, а й для психологічної реабілітації, особливо у випадках тривожних і депресивних станів [</w:t>
      </w:r>
      <w:r w:rsidR="00553BEB" w:rsidRPr="00553BEB">
        <w:rPr>
          <w:rFonts w:ascii="Times New Roman" w:eastAsia="Times New Roman" w:hAnsi="Times New Roman" w:cs="Times New Roman"/>
          <w:sz w:val="28"/>
          <w:szCs w:val="28"/>
          <w:lang w:val="ru-RU" w:eastAsia="uk-UA"/>
        </w:rPr>
        <w:t>62</w:t>
      </w:r>
      <w:r w:rsidRPr="001D0881">
        <w:rPr>
          <w:rFonts w:ascii="Times New Roman" w:eastAsia="Times New Roman" w:hAnsi="Times New Roman" w:cs="Times New Roman"/>
          <w:sz w:val="28"/>
          <w:szCs w:val="28"/>
          <w:lang w:eastAsia="uk-UA"/>
        </w:rPr>
        <w:t>].</w:t>
      </w:r>
    </w:p>
    <w:p w14:paraId="69EDB112" w14:textId="234A0932" w:rsidR="00C92AB9" w:rsidRPr="001D0881" w:rsidRDefault="00C92AB9"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Поєднання цих природних чинників забезпечує глибокий </w:t>
      </w:r>
      <w:proofErr w:type="spellStart"/>
      <w:r w:rsidRPr="001D0881">
        <w:rPr>
          <w:rFonts w:ascii="Times New Roman" w:eastAsia="Times New Roman" w:hAnsi="Times New Roman" w:cs="Times New Roman"/>
          <w:sz w:val="28"/>
          <w:szCs w:val="28"/>
          <w:lang w:eastAsia="uk-UA"/>
        </w:rPr>
        <w:t>біопсихосоціальний</w:t>
      </w:r>
      <w:proofErr w:type="spellEnd"/>
      <w:r w:rsidRPr="001D0881">
        <w:rPr>
          <w:rFonts w:ascii="Times New Roman" w:eastAsia="Times New Roman" w:hAnsi="Times New Roman" w:cs="Times New Roman"/>
          <w:sz w:val="28"/>
          <w:szCs w:val="28"/>
          <w:lang w:eastAsia="uk-UA"/>
        </w:rPr>
        <w:t xml:space="preserve"> ефект:</w:t>
      </w:r>
      <w:r w:rsidR="002A3764"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нормалізацію функцій нервової системи;</w:t>
      </w:r>
      <w:r w:rsidR="002A3764"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зниження рівня тривожності та </w:t>
      </w:r>
      <w:proofErr w:type="spellStart"/>
      <w:r w:rsidRPr="001D0881">
        <w:rPr>
          <w:rFonts w:ascii="Times New Roman" w:eastAsia="Times New Roman" w:hAnsi="Times New Roman" w:cs="Times New Roman"/>
          <w:sz w:val="28"/>
          <w:szCs w:val="28"/>
          <w:lang w:eastAsia="uk-UA"/>
        </w:rPr>
        <w:t>депресивності</w:t>
      </w:r>
      <w:proofErr w:type="spellEnd"/>
      <w:r w:rsidRPr="001D0881">
        <w:rPr>
          <w:rFonts w:ascii="Times New Roman" w:eastAsia="Times New Roman" w:hAnsi="Times New Roman" w:cs="Times New Roman"/>
          <w:sz w:val="28"/>
          <w:szCs w:val="28"/>
          <w:lang w:eastAsia="uk-UA"/>
        </w:rPr>
        <w:t>;</w:t>
      </w:r>
      <w:r w:rsidR="002A3764"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підвищення адаптаційних резервів;</w:t>
      </w:r>
      <w:r w:rsidR="002A3764" w:rsidRPr="001D088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покращення фізичного стану та якості життя.</w:t>
      </w:r>
    </w:p>
    <w:p w14:paraId="367BAB34" w14:textId="2B3F5889" w:rsidR="006C6491" w:rsidRPr="001D0881" w:rsidRDefault="00C92AB9" w:rsidP="00A67B87">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 xml:space="preserve">Таласотерапія виступає не лише як метод фізичного оздоровлення, а й як форма психологічної підтримки та емоційного відновлення особистості, що має особливе значення у сучасних умовах високої </w:t>
      </w:r>
      <w:proofErr w:type="spellStart"/>
      <w:r w:rsidRPr="001D0881">
        <w:rPr>
          <w:rFonts w:ascii="Times New Roman" w:eastAsia="Times New Roman" w:hAnsi="Times New Roman" w:cs="Times New Roman"/>
          <w:sz w:val="28"/>
          <w:szCs w:val="28"/>
          <w:lang w:eastAsia="uk-UA"/>
        </w:rPr>
        <w:t>стресогенності</w:t>
      </w:r>
      <w:proofErr w:type="spellEnd"/>
      <w:r w:rsidRPr="001D0881">
        <w:rPr>
          <w:rFonts w:ascii="Times New Roman" w:eastAsia="Times New Roman" w:hAnsi="Times New Roman" w:cs="Times New Roman"/>
          <w:sz w:val="28"/>
          <w:szCs w:val="28"/>
          <w:lang w:eastAsia="uk-UA"/>
        </w:rPr>
        <w:t xml:space="preserve"> [</w:t>
      </w:r>
      <w:r w:rsidR="00553BEB" w:rsidRPr="00553BEB">
        <w:rPr>
          <w:rFonts w:ascii="Times New Roman" w:eastAsia="Times New Roman" w:hAnsi="Times New Roman" w:cs="Times New Roman"/>
          <w:sz w:val="28"/>
          <w:szCs w:val="28"/>
          <w:lang w:eastAsia="uk-UA"/>
        </w:rPr>
        <w:t>4</w:t>
      </w:r>
      <w:r w:rsidRPr="001D0881">
        <w:rPr>
          <w:rFonts w:ascii="Times New Roman" w:eastAsia="Times New Roman" w:hAnsi="Times New Roman" w:cs="Times New Roman"/>
          <w:sz w:val="28"/>
          <w:szCs w:val="28"/>
          <w:lang w:eastAsia="uk-UA"/>
        </w:rPr>
        <w:t>].</w:t>
      </w:r>
    </w:p>
    <w:p w14:paraId="4F6F94E5" w14:textId="15FBD59B" w:rsidR="00993F73" w:rsidRPr="001D0881"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Психологічний потенціал таласотерапії у корекції тривожності полягає у її здатності створювати унікальне відновлювальне середовище, яке прямо впливає на механізми емоційної регуляції, що порушені при тривожних станах. Морське або соляне середовище сприяє досягненню стану сенсорної гармонії </w:t>
      </w:r>
      <w:r w:rsidR="006C6491">
        <w:rPr>
          <w:rFonts w:ascii="Times New Roman" w:eastAsia="Times New Roman" w:hAnsi="Times New Roman" w:cs="Times New Roman"/>
          <w:sz w:val="28"/>
          <w:szCs w:val="28"/>
          <w:lang w:eastAsia="uk-UA"/>
        </w:rPr>
        <w:t xml:space="preserve">– </w:t>
      </w:r>
      <w:r w:rsidRPr="001D0881">
        <w:rPr>
          <w:rFonts w:ascii="Times New Roman" w:eastAsia="Times New Roman" w:hAnsi="Times New Roman" w:cs="Times New Roman"/>
          <w:sz w:val="28"/>
          <w:szCs w:val="28"/>
          <w:lang w:eastAsia="uk-UA"/>
        </w:rPr>
        <w:t xml:space="preserve"> взаємодія кольору, ритму шуму хвиль, температури, аромату та дотику води викликає гальмування надмірних нервових процесів і забезпечує швидку стабілізацію психоемоційного стану [</w:t>
      </w:r>
      <w:r w:rsidR="00553BEB" w:rsidRPr="00553BEB">
        <w:rPr>
          <w:rFonts w:ascii="Times New Roman" w:eastAsia="Times New Roman" w:hAnsi="Times New Roman" w:cs="Times New Roman"/>
          <w:sz w:val="28"/>
          <w:szCs w:val="28"/>
          <w:lang w:eastAsia="uk-UA"/>
        </w:rPr>
        <w:t>68</w:t>
      </w:r>
      <w:r w:rsidRPr="001D0881">
        <w:rPr>
          <w:rFonts w:ascii="Times New Roman" w:eastAsia="Times New Roman" w:hAnsi="Times New Roman" w:cs="Times New Roman"/>
          <w:sz w:val="28"/>
          <w:szCs w:val="28"/>
          <w:lang w:eastAsia="uk-UA"/>
        </w:rPr>
        <w:t>].</w:t>
      </w:r>
    </w:p>
    <w:p w14:paraId="2612FBD9" w14:textId="77777777" w:rsidR="00993F73" w:rsidRPr="001D0881"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Клінічні та емпіричні дослідження підтверджують високу ефективність таласотерапії як немедикаментозного методу корекції. Після проходження курсу </w:t>
      </w:r>
      <w:proofErr w:type="spellStart"/>
      <w:r w:rsidRPr="001D0881">
        <w:rPr>
          <w:rFonts w:ascii="Times New Roman" w:eastAsia="Times New Roman" w:hAnsi="Times New Roman" w:cs="Times New Roman"/>
          <w:sz w:val="28"/>
          <w:szCs w:val="28"/>
          <w:lang w:eastAsia="uk-UA"/>
        </w:rPr>
        <w:t>таласотерапевтичних</w:t>
      </w:r>
      <w:proofErr w:type="spellEnd"/>
      <w:r w:rsidRPr="001D0881">
        <w:rPr>
          <w:rFonts w:ascii="Times New Roman" w:eastAsia="Times New Roman" w:hAnsi="Times New Roman" w:cs="Times New Roman"/>
          <w:sz w:val="28"/>
          <w:szCs w:val="28"/>
          <w:lang w:eastAsia="uk-UA"/>
        </w:rPr>
        <w:t xml:space="preserve"> програм спостерігається:</w:t>
      </w:r>
    </w:p>
    <w:p w14:paraId="41547BC3" w14:textId="4E3E0C7A" w:rsidR="00993F73" w:rsidRPr="001D0881" w:rsidRDefault="00993F73" w:rsidP="00EF7C95">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Зниження рівня тривожності: Фіксується значне зменшення як реактивної (ситуативної), так і особистісної (стійкої) тривожності [</w:t>
      </w:r>
      <w:r w:rsidR="00553BEB" w:rsidRPr="00553BEB">
        <w:rPr>
          <w:rFonts w:ascii="Times New Roman" w:eastAsia="Times New Roman" w:hAnsi="Times New Roman" w:cs="Times New Roman"/>
          <w:sz w:val="28"/>
          <w:szCs w:val="28"/>
          <w:lang w:eastAsia="uk-UA"/>
        </w:rPr>
        <w:t>4</w:t>
      </w:r>
      <w:r w:rsidRPr="001D0881">
        <w:rPr>
          <w:rFonts w:ascii="Times New Roman" w:eastAsia="Times New Roman" w:hAnsi="Times New Roman" w:cs="Times New Roman"/>
          <w:sz w:val="28"/>
          <w:szCs w:val="28"/>
          <w:lang w:eastAsia="uk-UA"/>
        </w:rPr>
        <w:t>].</w:t>
      </w:r>
    </w:p>
    <w:p w14:paraId="611CD010" w14:textId="77777777" w:rsidR="00993F73" w:rsidRPr="001D0881" w:rsidRDefault="00993F73" w:rsidP="00EF7C95">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Покращення якості сну та настрою: Стабілізація </w:t>
      </w:r>
      <w:proofErr w:type="spellStart"/>
      <w:r w:rsidRPr="001D0881">
        <w:rPr>
          <w:rFonts w:ascii="Times New Roman" w:eastAsia="Times New Roman" w:hAnsi="Times New Roman" w:cs="Times New Roman"/>
          <w:sz w:val="28"/>
          <w:szCs w:val="28"/>
          <w:lang w:eastAsia="uk-UA"/>
        </w:rPr>
        <w:t>циркадних</w:t>
      </w:r>
      <w:proofErr w:type="spellEnd"/>
      <w:r w:rsidRPr="001D0881">
        <w:rPr>
          <w:rFonts w:ascii="Times New Roman" w:eastAsia="Times New Roman" w:hAnsi="Times New Roman" w:cs="Times New Roman"/>
          <w:sz w:val="28"/>
          <w:szCs w:val="28"/>
          <w:lang w:eastAsia="uk-UA"/>
        </w:rPr>
        <w:t xml:space="preserve"> ритмів, зменшення нічної </w:t>
      </w:r>
      <w:proofErr w:type="spellStart"/>
      <w:r w:rsidRPr="001D0881">
        <w:rPr>
          <w:rFonts w:ascii="Times New Roman" w:eastAsia="Times New Roman" w:hAnsi="Times New Roman" w:cs="Times New Roman"/>
          <w:sz w:val="28"/>
          <w:szCs w:val="28"/>
          <w:lang w:eastAsia="uk-UA"/>
        </w:rPr>
        <w:t>румінації</w:t>
      </w:r>
      <w:proofErr w:type="spellEnd"/>
      <w:r w:rsidRPr="001D0881">
        <w:rPr>
          <w:rFonts w:ascii="Times New Roman" w:eastAsia="Times New Roman" w:hAnsi="Times New Roman" w:cs="Times New Roman"/>
          <w:sz w:val="28"/>
          <w:szCs w:val="28"/>
          <w:lang w:eastAsia="uk-UA"/>
        </w:rPr>
        <w:t xml:space="preserve"> та підвищення рівня серотоніну сприяють відновленню повноцінного сну та загального позитивного емоційного фону.</w:t>
      </w:r>
    </w:p>
    <w:p w14:paraId="2966E90E" w14:textId="7DBDB5F9" w:rsidR="00993F73" w:rsidRPr="001D0881" w:rsidRDefault="00993F73" w:rsidP="00EF7C95">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Підвищення когнітивної концентрації: Зниження психічної напруги та стресового навантаження вивільняє когнітивні ресурси, покращуючи здатність до фокусування уваги та прийняття рішень [</w:t>
      </w:r>
      <w:r w:rsidR="00553BEB" w:rsidRPr="00553BEB">
        <w:rPr>
          <w:rFonts w:ascii="Times New Roman" w:eastAsia="Times New Roman" w:hAnsi="Times New Roman" w:cs="Times New Roman"/>
          <w:sz w:val="28"/>
          <w:szCs w:val="28"/>
          <w:lang w:eastAsia="uk-UA"/>
        </w:rPr>
        <w:t>76</w:t>
      </w:r>
      <w:r w:rsidRPr="001D0881">
        <w:rPr>
          <w:rFonts w:ascii="Times New Roman" w:eastAsia="Times New Roman" w:hAnsi="Times New Roman" w:cs="Times New Roman"/>
          <w:sz w:val="28"/>
          <w:szCs w:val="28"/>
          <w:lang w:eastAsia="uk-UA"/>
        </w:rPr>
        <w:t>].</w:t>
      </w:r>
    </w:p>
    <w:p w14:paraId="76B31AED" w14:textId="77777777" w:rsidR="00993F73" w:rsidRPr="001D0881"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Психотерапевтичний ефект таласотерапії можна пояснити через інтеграцію біологічних, екологічних та психологічних механізмів:</w:t>
      </w:r>
    </w:p>
    <w:p w14:paraId="501CF699" w14:textId="77777777" w:rsidR="00993F73" w:rsidRPr="001D0881" w:rsidRDefault="00993F73" w:rsidP="00EF7C95">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Психофізіологічна релаксація:</w:t>
      </w:r>
    </w:p>
    <w:p w14:paraId="022D3935" w14:textId="6AAE51D7" w:rsidR="00993F73" w:rsidRPr="001D0881"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Вегетативна стабілізація: Вплив морської води (гідростатичний тиск, магній) та ритмічності хвиль активує парасимпатичну нервову систему, що призводить до зниження рівня </w:t>
      </w:r>
      <w:proofErr w:type="spellStart"/>
      <w:r w:rsidRPr="001D0881">
        <w:rPr>
          <w:rFonts w:ascii="Times New Roman" w:eastAsia="Times New Roman" w:hAnsi="Times New Roman" w:cs="Times New Roman"/>
          <w:sz w:val="28"/>
          <w:szCs w:val="28"/>
          <w:lang w:eastAsia="uk-UA"/>
        </w:rPr>
        <w:t>кортизолу</w:t>
      </w:r>
      <w:proofErr w:type="spellEnd"/>
      <w:r w:rsidRPr="001D0881">
        <w:rPr>
          <w:rFonts w:ascii="Times New Roman" w:eastAsia="Times New Roman" w:hAnsi="Times New Roman" w:cs="Times New Roman"/>
          <w:sz w:val="28"/>
          <w:szCs w:val="28"/>
          <w:lang w:eastAsia="uk-UA"/>
        </w:rPr>
        <w:t xml:space="preserve"> (гормону стресу), стабілізації артеріального тиску та нормалізації частоти серцевих скорочень [</w:t>
      </w:r>
      <w:r w:rsidR="00553BEB" w:rsidRPr="00553BEB">
        <w:rPr>
          <w:rFonts w:ascii="Times New Roman" w:eastAsia="Times New Roman" w:hAnsi="Times New Roman" w:cs="Times New Roman"/>
          <w:sz w:val="28"/>
          <w:szCs w:val="28"/>
          <w:lang w:eastAsia="uk-UA"/>
        </w:rPr>
        <w:t>8</w:t>
      </w:r>
      <w:r w:rsidRPr="001D0881">
        <w:rPr>
          <w:rFonts w:ascii="Times New Roman" w:eastAsia="Times New Roman" w:hAnsi="Times New Roman" w:cs="Times New Roman"/>
          <w:sz w:val="28"/>
          <w:szCs w:val="28"/>
          <w:lang w:eastAsia="uk-UA"/>
        </w:rPr>
        <w:t>]. Ця фізіологічна релаксація є необхідною основою для психічного спокою.</w:t>
      </w:r>
    </w:p>
    <w:p w14:paraId="1BF84FC4" w14:textId="77777777" w:rsidR="00993F73" w:rsidRPr="001D0881" w:rsidRDefault="00993F73" w:rsidP="00EF7C95">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Естетичне та сенсорне занурення:</w:t>
      </w:r>
    </w:p>
    <w:p w14:paraId="2018DDCF" w14:textId="2075FFC0" w:rsidR="00993F73" w:rsidRPr="001D0881"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lastRenderedPageBreak/>
        <w:t>Ефект "</w:t>
      </w:r>
      <w:proofErr w:type="spellStart"/>
      <w:r w:rsidRPr="001D0881">
        <w:rPr>
          <w:rFonts w:ascii="Times New Roman" w:eastAsia="Times New Roman" w:hAnsi="Times New Roman" w:cs="Times New Roman"/>
          <w:sz w:val="28"/>
          <w:szCs w:val="28"/>
          <w:lang w:eastAsia="uk-UA"/>
        </w:rPr>
        <w:t>Blue</w:t>
      </w:r>
      <w:proofErr w:type="spellEnd"/>
      <w:r w:rsidRPr="001D0881">
        <w:rPr>
          <w:rFonts w:ascii="Times New Roman" w:eastAsia="Times New Roman" w:hAnsi="Times New Roman" w:cs="Times New Roman"/>
          <w:sz w:val="28"/>
          <w:szCs w:val="28"/>
          <w:lang w:eastAsia="uk-UA"/>
        </w:rPr>
        <w:t xml:space="preserve"> </w:t>
      </w:r>
      <w:proofErr w:type="spellStart"/>
      <w:r w:rsidRPr="001D0881">
        <w:rPr>
          <w:rFonts w:ascii="Times New Roman" w:eastAsia="Times New Roman" w:hAnsi="Times New Roman" w:cs="Times New Roman"/>
          <w:sz w:val="28"/>
          <w:szCs w:val="28"/>
          <w:lang w:eastAsia="uk-UA"/>
        </w:rPr>
        <w:t>Mind</w:t>
      </w:r>
      <w:proofErr w:type="spellEnd"/>
      <w:r w:rsidRPr="001D0881">
        <w:rPr>
          <w:rFonts w:ascii="Times New Roman" w:eastAsia="Times New Roman" w:hAnsi="Times New Roman" w:cs="Times New Roman"/>
          <w:sz w:val="28"/>
          <w:szCs w:val="28"/>
          <w:lang w:eastAsia="uk-UA"/>
        </w:rPr>
        <w:t xml:space="preserve">": Відповідно до цієї концепції, візуальне і слухове занурення у водний ландшафт (блакитний простір, шум хвиль) викликає специфічний стан спокою та </w:t>
      </w:r>
      <w:proofErr w:type="spellStart"/>
      <w:r w:rsidRPr="001D0881">
        <w:rPr>
          <w:rFonts w:ascii="Times New Roman" w:eastAsia="Times New Roman" w:hAnsi="Times New Roman" w:cs="Times New Roman"/>
          <w:sz w:val="28"/>
          <w:szCs w:val="28"/>
          <w:lang w:eastAsia="uk-UA"/>
        </w:rPr>
        <w:t>медитативності</w:t>
      </w:r>
      <w:proofErr w:type="spellEnd"/>
      <w:r w:rsidRPr="001D0881">
        <w:rPr>
          <w:rFonts w:ascii="Times New Roman" w:eastAsia="Times New Roman" w:hAnsi="Times New Roman" w:cs="Times New Roman"/>
          <w:sz w:val="28"/>
          <w:szCs w:val="28"/>
          <w:lang w:eastAsia="uk-UA"/>
        </w:rPr>
        <w:t xml:space="preserve"> [</w:t>
      </w:r>
      <w:r w:rsidR="00553BEB" w:rsidRPr="00553BEB">
        <w:rPr>
          <w:rFonts w:ascii="Times New Roman" w:eastAsia="Times New Roman" w:hAnsi="Times New Roman" w:cs="Times New Roman"/>
          <w:sz w:val="28"/>
          <w:szCs w:val="28"/>
          <w:lang w:eastAsia="uk-UA"/>
        </w:rPr>
        <w:t>76</w:t>
      </w:r>
      <w:r w:rsidRPr="001D0881">
        <w:rPr>
          <w:rFonts w:ascii="Times New Roman" w:eastAsia="Times New Roman" w:hAnsi="Times New Roman" w:cs="Times New Roman"/>
          <w:sz w:val="28"/>
          <w:szCs w:val="28"/>
          <w:lang w:eastAsia="uk-UA"/>
        </w:rPr>
        <w:t>]. Відновлення через природну красу та ритмічність моря допомагає відволіктися від внутрішнього хаосу.</w:t>
      </w:r>
    </w:p>
    <w:p w14:paraId="7502233D" w14:textId="77777777" w:rsidR="00993F73" w:rsidRPr="007F68FF" w:rsidRDefault="00993F73" w:rsidP="00EF7C95">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Ефект присутності у </w:t>
      </w:r>
      <w:r w:rsidRPr="007F68FF">
        <w:rPr>
          <w:rFonts w:ascii="Times New Roman" w:eastAsia="Times New Roman" w:hAnsi="Times New Roman" w:cs="Times New Roman"/>
          <w:sz w:val="28"/>
          <w:szCs w:val="28"/>
          <w:lang w:eastAsia="uk-UA"/>
        </w:rPr>
        <w:t>природі (</w:t>
      </w:r>
      <w:proofErr w:type="spellStart"/>
      <w:r w:rsidRPr="007F68FF">
        <w:rPr>
          <w:rFonts w:ascii="Times New Roman" w:eastAsia="Times New Roman" w:hAnsi="Times New Roman" w:cs="Times New Roman"/>
          <w:sz w:val="28"/>
          <w:szCs w:val="28"/>
          <w:lang w:eastAsia="uk-UA"/>
        </w:rPr>
        <w:t>Nature</w:t>
      </w:r>
      <w:proofErr w:type="spellEnd"/>
      <w:r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Exposure</w:t>
      </w:r>
      <w:proofErr w:type="spellEnd"/>
      <w:r w:rsidRPr="007F68FF">
        <w:rPr>
          <w:rFonts w:ascii="Times New Roman" w:eastAsia="Times New Roman" w:hAnsi="Times New Roman" w:cs="Times New Roman"/>
          <w:sz w:val="28"/>
          <w:szCs w:val="28"/>
          <w:lang w:eastAsia="uk-UA"/>
        </w:rPr>
        <w:t>):</w:t>
      </w:r>
    </w:p>
    <w:p w14:paraId="6E0EE194" w14:textId="0C544415" w:rsidR="00993F73" w:rsidRPr="007F68FF"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Відновлення зв'язку: Перебування у природному середовищі сприяє відновленню зв’язку людини з природним середовищем, що знижує відчуття ізоляції та </w:t>
      </w:r>
      <w:proofErr w:type="spellStart"/>
      <w:r w:rsidRPr="007F68FF">
        <w:rPr>
          <w:rFonts w:ascii="Times New Roman" w:eastAsia="Times New Roman" w:hAnsi="Times New Roman" w:cs="Times New Roman"/>
          <w:sz w:val="28"/>
          <w:szCs w:val="28"/>
          <w:lang w:eastAsia="uk-UA"/>
        </w:rPr>
        <w:t>екзистенційної</w:t>
      </w:r>
      <w:proofErr w:type="spellEnd"/>
      <w:r w:rsidRPr="007F68FF">
        <w:rPr>
          <w:rFonts w:ascii="Times New Roman" w:eastAsia="Times New Roman" w:hAnsi="Times New Roman" w:cs="Times New Roman"/>
          <w:sz w:val="28"/>
          <w:szCs w:val="28"/>
          <w:lang w:eastAsia="uk-UA"/>
        </w:rPr>
        <w:t xml:space="preserve"> тривоги. Це підтримує ідею </w:t>
      </w:r>
      <w:proofErr w:type="spellStart"/>
      <w:r w:rsidRPr="007F68FF">
        <w:rPr>
          <w:rFonts w:ascii="Times New Roman" w:eastAsia="Times New Roman" w:hAnsi="Times New Roman" w:cs="Times New Roman"/>
          <w:sz w:val="28"/>
          <w:szCs w:val="28"/>
          <w:lang w:eastAsia="uk-UA"/>
        </w:rPr>
        <w:t>екопсихології</w:t>
      </w:r>
      <w:proofErr w:type="spellEnd"/>
      <w:r w:rsidRPr="007F68FF">
        <w:rPr>
          <w:rFonts w:ascii="Times New Roman" w:eastAsia="Times New Roman" w:hAnsi="Times New Roman" w:cs="Times New Roman"/>
          <w:sz w:val="28"/>
          <w:szCs w:val="28"/>
          <w:lang w:eastAsia="uk-UA"/>
        </w:rPr>
        <w:t xml:space="preserve"> про те, що тривожність часто є наслідком відірваності від природних ритмів і функціональних середовищ [</w:t>
      </w:r>
      <w:r w:rsidR="00D006D6" w:rsidRPr="00D006D6">
        <w:rPr>
          <w:rFonts w:ascii="Times New Roman" w:eastAsia="Times New Roman" w:hAnsi="Times New Roman" w:cs="Times New Roman"/>
          <w:sz w:val="28"/>
          <w:szCs w:val="28"/>
          <w:lang w:eastAsia="uk-UA"/>
        </w:rPr>
        <w:t>4</w:t>
      </w:r>
      <w:r w:rsidR="00553BEB" w:rsidRPr="00553BEB">
        <w:rPr>
          <w:rFonts w:ascii="Times New Roman" w:eastAsia="Times New Roman" w:hAnsi="Times New Roman" w:cs="Times New Roman"/>
          <w:sz w:val="28"/>
          <w:szCs w:val="28"/>
          <w:lang w:eastAsia="uk-UA"/>
        </w:rPr>
        <w:t>1</w:t>
      </w:r>
      <w:r w:rsidRPr="007F68FF">
        <w:rPr>
          <w:rFonts w:ascii="Times New Roman" w:eastAsia="Times New Roman" w:hAnsi="Times New Roman" w:cs="Times New Roman"/>
          <w:sz w:val="28"/>
          <w:szCs w:val="28"/>
          <w:lang w:eastAsia="uk-UA"/>
        </w:rPr>
        <w:t>].</w:t>
      </w:r>
    </w:p>
    <w:p w14:paraId="4BF0E5DF" w14:textId="77777777" w:rsidR="00993F73" w:rsidRPr="007F68FF" w:rsidRDefault="00993F73" w:rsidP="00EF7C95">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Усвідомлене споглядання (</w:t>
      </w:r>
      <w:proofErr w:type="spellStart"/>
      <w:r w:rsidRPr="007F68FF">
        <w:rPr>
          <w:rFonts w:ascii="Times New Roman" w:eastAsia="Times New Roman" w:hAnsi="Times New Roman" w:cs="Times New Roman"/>
          <w:sz w:val="28"/>
          <w:szCs w:val="28"/>
          <w:lang w:eastAsia="uk-UA"/>
        </w:rPr>
        <w:t>Mindfulness</w:t>
      </w:r>
      <w:proofErr w:type="spellEnd"/>
      <w:r w:rsidRPr="007F68FF">
        <w:rPr>
          <w:rFonts w:ascii="Times New Roman" w:eastAsia="Times New Roman" w:hAnsi="Times New Roman" w:cs="Times New Roman"/>
          <w:sz w:val="28"/>
          <w:szCs w:val="28"/>
          <w:lang w:eastAsia="uk-UA"/>
        </w:rPr>
        <w:t>) та відновлення уваги:</w:t>
      </w:r>
    </w:p>
    <w:p w14:paraId="73AF86A2" w14:textId="122764D7" w:rsidR="00993F73" w:rsidRPr="007F68FF" w:rsidRDefault="00993F73"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Відновлення когнітивних ресурсів: Морський простір функціонує як «відновлювальне середовище» (</w:t>
      </w:r>
      <w:proofErr w:type="spellStart"/>
      <w:r w:rsidRPr="007F68FF">
        <w:rPr>
          <w:rFonts w:ascii="Times New Roman" w:eastAsia="Times New Roman" w:hAnsi="Times New Roman" w:cs="Times New Roman"/>
          <w:sz w:val="28"/>
          <w:szCs w:val="28"/>
          <w:lang w:eastAsia="uk-UA"/>
        </w:rPr>
        <w:t>Restorative</w:t>
      </w:r>
      <w:proofErr w:type="spellEnd"/>
      <w:r w:rsidRPr="007F68FF">
        <w:rPr>
          <w:rFonts w:ascii="Times New Roman" w:eastAsia="Times New Roman" w:hAnsi="Times New Roman" w:cs="Times New Roman"/>
          <w:sz w:val="28"/>
          <w:szCs w:val="28"/>
          <w:lang w:eastAsia="uk-UA"/>
        </w:rPr>
        <w:t xml:space="preserve"> </w:t>
      </w:r>
      <w:proofErr w:type="spellStart"/>
      <w:r w:rsidRPr="007F68FF">
        <w:rPr>
          <w:rFonts w:ascii="Times New Roman" w:eastAsia="Times New Roman" w:hAnsi="Times New Roman" w:cs="Times New Roman"/>
          <w:sz w:val="28"/>
          <w:szCs w:val="28"/>
          <w:lang w:eastAsia="uk-UA"/>
        </w:rPr>
        <w:t>Environment</w:t>
      </w:r>
      <w:proofErr w:type="spellEnd"/>
      <w:r w:rsidRPr="007F68FF">
        <w:rPr>
          <w:rFonts w:ascii="Times New Roman" w:eastAsia="Times New Roman" w:hAnsi="Times New Roman" w:cs="Times New Roman"/>
          <w:sz w:val="28"/>
          <w:szCs w:val="28"/>
          <w:lang w:eastAsia="uk-UA"/>
        </w:rPr>
        <w:t>). Він забезпечує стан «м’якого залучення» уваги, коли свідомість може вільно блукати, не перевантажуючись, як це відбувається в міському середовищі [</w:t>
      </w:r>
      <w:r w:rsidR="00D006D6" w:rsidRPr="00D006D6">
        <w:rPr>
          <w:rFonts w:ascii="Times New Roman" w:eastAsia="Times New Roman" w:hAnsi="Times New Roman" w:cs="Times New Roman"/>
          <w:sz w:val="28"/>
          <w:szCs w:val="28"/>
          <w:lang w:val="ru-RU" w:eastAsia="uk-UA"/>
        </w:rPr>
        <w:t>47</w:t>
      </w:r>
      <w:r w:rsidRPr="007F68FF">
        <w:rPr>
          <w:rFonts w:ascii="Times New Roman" w:eastAsia="Times New Roman" w:hAnsi="Times New Roman" w:cs="Times New Roman"/>
          <w:sz w:val="28"/>
          <w:szCs w:val="28"/>
          <w:lang w:eastAsia="uk-UA"/>
        </w:rPr>
        <w:t xml:space="preserve">]. Цей процес, схожий на медитацію, сприяє саморегуляції емоцій, підвищує усвідомленість теперішнього моменту і знижує </w:t>
      </w:r>
      <w:proofErr w:type="spellStart"/>
      <w:r w:rsidRPr="007F68FF">
        <w:rPr>
          <w:rFonts w:ascii="Times New Roman" w:eastAsia="Times New Roman" w:hAnsi="Times New Roman" w:cs="Times New Roman"/>
          <w:sz w:val="28"/>
          <w:szCs w:val="28"/>
          <w:lang w:eastAsia="uk-UA"/>
        </w:rPr>
        <w:t>румінацію</w:t>
      </w:r>
      <w:proofErr w:type="spellEnd"/>
      <w:r w:rsidRPr="007F68FF">
        <w:rPr>
          <w:rFonts w:ascii="Times New Roman" w:eastAsia="Times New Roman" w:hAnsi="Times New Roman" w:cs="Times New Roman"/>
          <w:sz w:val="28"/>
          <w:szCs w:val="28"/>
          <w:lang w:eastAsia="uk-UA"/>
        </w:rPr>
        <w:t xml:space="preserve"> (нав'язливе прокручування думок), що є основним симптомом тривоги.</w:t>
      </w:r>
    </w:p>
    <w:p w14:paraId="2AC8F513" w14:textId="6B0BB86F" w:rsidR="006C6491" w:rsidRPr="007F68FF" w:rsidRDefault="00993F73" w:rsidP="00A67B87">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Таким чином, таласотерапія виступає не лише як фізіологічний, але й багатокомпонентний психологічний метод відновлення емоційного балансу. Її здатність поєднувати глибоку тілесну релаксацію з когнітивним відпочинком та емоційним прийняттям робить її високоефективним інструментом для інтеграції в систему психокорекції тривожності.</w:t>
      </w:r>
    </w:p>
    <w:p w14:paraId="4128E63A" w14:textId="2A49EC56" w:rsidR="00543FC6" w:rsidRPr="007F68FF"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t xml:space="preserve">У сучасних умовах активного промислового розвитку дедалі більшого значення набуває проблема раціонального використання техногенних ландшафтів. Унаслідок діяльності підприємств хімічної, гірничої та солевидобувної промисловості утворюються численні відпрацьовані кар’єри, </w:t>
      </w:r>
      <w:proofErr w:type="spellStart"/>
      <w:r w:rsidRPr="007F68FF">
        <w:rPr>
          <w:rFonts w:ascii="Times New Roman" w:eastAsia="Times New Roman" w:hAnsi="Times New Roman" w:cs="Times New Roman"/>
          <w:sz w:val="28"/>
          <w:szCs w:val="28"/>
          <w:lang w:eastAsia="uk-UA"/>
        </w:rPr>
        <w:t>шламо</w:t>
      </w:r>
      <w:r w:rsidR="00F06CA3" w:rsidRPr="007F68FF">
        <w:rPr>
          <w:rFonts w:ascii="Times New Roman" w:eastAsia="Times New Roman" w:hAnsi="Times New Roman" w:cs="Times New Roman"/>
          <w:sz w:val="28"/>
          <w:szCs w:val="28"/>
          <w:lang w:eastAsia="uk-UA"/>
        </w:rPr>
        <w:t>накопичувача</w:t>
      </w:r>
      <w:proofErr w:type="spellEnd"/>
      <w:r w:rsidRPr="007F68FF">
        <w:rPr>
          <w:rFonts w:ascii="Times New Roman" w:eastAsia="Times New Roman" w:hAnsi="Times New Roman" w:cs="Times New Roman"/>
          <w:sz w:val="28"/>
          <w:szCs w:val="28"/>
          <w:lang w:eastAsia="uk-UA"/>
        </w:rPr>
        <w:t xml:space="preserve"> та соляні водойми, які після рекультивації можуть стати цінними об’єктами еколого-рекреаційного та оздоровчого призначення [</w:t>
      </w:r>
      <w:r w:rsidR="00D006D6" w:rsidRPr="00D006D6">
        <w:rPr>
          <w:rFonts w:ascii="Times New Roman" w:eastAsia="Times New Roman" w:hAnsi="Times New Roman" w:cs="Times New Roman"/>
          <w:sz w:val="28"/>
          <w:szCs w:val="28"/>
          <w:lang w:eastAsia="uk-UA"/>
        </w:rPr>
        <w:t>73</w:t>
      </w:r>
      <w:r w:rsidRPr="007F68FF">
        <w:rPr>
          <w:rFonts w:ascii="Times New Roman" w:eastAsia="Times New Roman" w:hAnsi="Times New Roman" w:cs="Times New Roman"/>
          <w:sz w:val="28"/>
          <w:szCs w:val="28"/>
          <w:lang w:eastAsia="uk-UA"/>
        </w:rPr>
        <w:t>].</w:t>
      </w:r>
    </w:p>
    <w:p w14:paraId="24384009" w14:textId="78DA53DA" w:rsidR="00A67B87" w:rsidRPr="00415DB1" w:rsidRDefault="00543FC6" w:rsidP="00814B6E">
      <w:pPr>
        <w:spacing w:after="0" w:line="360" w:lineRule="auto"/>
        <w:ind w:firstLine="709"/>
        <w:jc w:val="both"/>
        <w:rPr>
          <w:rFonts w:ascii="Times New Roman" w:eastAsia="Times New Roman" w:hAnsi="Times New Roman" w:cs="Times New Roman"/>
          <w:sz w:val="28"/>
          <w:szCs w:val="28"/>
          <w:lang w:eastAsia="uk-UA"/>
        </w:rPr>
      </w:pPr>
      <w:r w:rsidRPr="007F68FF">
        <w:rPr>
          <w:rFonts w:ascii="Times New Roman" w:eastAsia="Times New Roman" w:hAnsi="Times New Roman" w:cs="Times New Roman"/>
          <w:sz w:val="28"/>
          <w:szCs w:val="28"/>
          <w:lang w:eastAsia="uk-UA"/>
        </w:rPr>
        <w:lastRenderedPageBreak/>
        <w:t xml:space="preserve">Одним із перспективних напрямів їхнього використання є застосування у </w:t>
      </w:r>
      <w:proofErr w:type="spellStart"/>
      <w:r w:rsidRPr="007F68FF">
        <w:rPr>
          <w:rFonts w:ascii="Times New Roman" w:eastAsia="Times New Roman" w:hAnsi="Times New Roman" w:cs="Times New Roman"/>
          <w:sz w:val="28"/>
          <w:szCs w:val="28"/>
          <w:lang w:eastAsia="uk-UA"/>
        </w:rPr>
        <w:t>таласотерапевтичних</w:t>
      </w:r>
      <w:proofErr w:type="spellEnd"/>
      <w:r w:rsidRPr="007F68FF">
        <w:rPr>
          <w:rFonts w:ascii="Times New Roman" w:eastAsia="Times New Roman" w:hAnsi="Times New Roman" w:cs="Times New Roman"/>
          <w:sz w:val="28"/>
          <w:szCs w:val="28"/>
          <w:lang w:eastAsia="uk-UA"/>
        </w:rPr>
        <w:t xml:space="preserve"> практиках. Такі водойми за своїми фізико-хімічними властивостями часто наближаються до природних морських або солоних озер. </w:t>
      </w:r>
      <w:proofErr w:type="spellStart"/>
      <w:r w:rsidR="00A67B87" w:rsidRPr="00415DB1">
        <w:rPr>
          <w:rFonts w:ascii="Times New Roman" w:eastAsia="Times New Roman" w:hAnsi="Times New Roman" w:cs="Times New Roman"/>
          <w:sz w:val="28"/>
          <w:szCs w:val="28"/>
          <w:lang w:eastAsia="uk-UA"/>
        </w:rPr>
        <w:t>Сенівське</w:t>
      </w:r>
      <w:proofErr w:type="spellEnd"/>
      <w:r w:rsidR="00A67B87" w:rsidRPr="00415DB1">
        <w:rPr>
          <w:rFonts w:ascii="Times New Roman" w:eastAsia="Times New Roman" w:hAnsi="Times New Roman" w:cs="Times New Roman"/>
          <w:sz w:val="28"/>
          <w:szCs w:val="28"/>
          <w:lang w:eastAsia="uk-UA"/>
        </w:rPr>
        <w:t xml:space="preserve"> озеро, більш відоме як «Калуське море», є техногенним водоймищем, сформованим унаслідок діяльності калійно-магнієвого виробництва. Водойма характеризується надзвичайно високою мінералізацією, зокрема підвищеним вмістом хлоридів, магнію, натрію та калію. За рівнем солоності розчини водойми наближаються до розсолів Мертвого моря, що робить їх об’єктом інтересу для природної терапії та спостережень щодо впливу на психофізіологічний стан людини.</w:t>
      </w:r>
    </w:p>
    <w:p w14:paraId="1CFD5118" w14:textId="03258286" w:rsidR="00A67B87" w:rsidRPr="00415DB1" w:rsidRDefault="00A67B87" w:rsidP="006257D8">
      <w:pPr>
        <w:spacing w:after="0" w:line="360" w:lineRule="auto"/>
        <w:ind w:firstLine="709"/>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Гідромінеральні властивості водойми:</w:t>
      </w:r>
    </w:p>
    <w:p w14:paraId="3D1CC58F" w14:textId="77777777" w:rsidR="00A67B87" w:rsidRPr="00415DB1" w:rsidRDefault="00A67B87" w:rsidP="00A67B87">
      <w:pPr>
        <w:numPr>
          <w:ilvl w:val="0"/>
          <w:numId w:val="29"/>
        </w:numPr>
        <w:spacing w:after="0" w:line="360" w:lineRule="auto"/>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Висока концентрація солей (до 120–300 г/л залежно від ділянки та глибини) забезпечує значну плавучість.</w:t>
      </w:r>
    </w:p>
    <w:p w14:paraId="13D3CF80" w14:textId="77777777" w:rsidR="00A67B87" w:rsidRPr="00415DB1" w:rsidRDefault="00A67B87" w:rsidP="00A67B87">
      <w:pPr>
        <w:numPr>
          <w:ilvl w:val="0"/>
          <w:numId w:val="29"/>
        </w:numPr>
        <w:spacing w:after="0" w:line="360" w:lineRule="auto"/>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Іони магнію та калію діють як природні релаксанти, впливають на нервово-м’язову передачу та знижують м’язову напругу.</w:t>
      </w:r>
    </w:p>
    <w:p w14:paraId="3FCC1F17" w14:textId="77777777" w:rsidR="00A67B87" w:rsidRPr="00415DB1" w:rsidRDefault="00A67B87" w:rsidP="00A67B87">
      <w:pPr>
        <w:numPr>
          <w:ilvl w:val="0"/>
          <w:numId w:val="29"/>
        </w:numPr>
        <w:spacing w:after="0" w:line="360" w:lineRule="auto"/>
        <w:jc w:val="both"/>
        <w:rPr>
          <w:rFonts w:ascii="Times New Roman" w:eastAsia="Times New Roman" w:hAnsi="Times New Roman" w:cs="Times New Roman"/>
          <w:sz w:val="28"/>
          <w:szCs w:val="28"/>
          <w:lang w:eastAsia="uk-UA"/>
        </w:rPr>
      </w:pPr>
      <w:proofErr w:type="spellStart"/>
      <w:r w:rsidRPr="00415DB1">
        <w:rPr>
          <w:rFonts w:ascii="Times New Roman" w:eastAsia="Times New Roman" w:hAnsi="Times New Roman" w:cs="Times New Roman"/>
          <w:sz w:val="28"/>
          <w:szCs w:val="28"/>
          <w:lang w:eastAsia="uk-UA"/>
        </w:rPr>
        <w:t>Хлоридно</w:t>
      </w:r>
      <w:proofErr w:type="spellEnd"/>
      <w:r w:rsidRPr="00415DB1">
        <w:rPr>
          <w:rFonts w:ascii="Times New Roman" w:eastAsia="Times New Roman" w:hAnsi="Times New Roman" w:cs="Times New Roman"/>
          <w:sz w:val="28"/>
          <w:szCs w:val="28"/>
          <w:lang w:eastAsia="uk-UA"/>
        </w:rPr>
        <w:t>-магнієва мінералізація сприяє оптимізації процесів терморегуляції та покращує кровообіг у периферичних тканинах.</w:t>
      </w:r>
    </w:p>
    <w:p w14:paraId="14D19B09" w14:textId="70441434" w:rsidR="00A67B87" w:rsidRPr="00415DB1" w:rsidRDefault="00A67B87" w:rsidP="00A67B87">
      <w:pPr>
        <w:numPr>
          <w:ilvl w:val="0"/>
          <w:numId w:val="29"/>
        </w:numPr>
        <w:spacing w:after="0" w:line="360" w:lineRule="auto"/>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 xml:space="preserve">Вода фактично не містить органічних домішок і є майже стерильною через </w:t>
      </w:r>
      <w:r w:rsidR="003F63DE" w:rsidRPr="00415DB1">
        <w:rPr>
          <w:rFonts w:ascii="Times New Roman" w:eastAsia="Times New Roman" w:hAnsi="Times New Roman" w:cs="Times New Roman"/>
          <w:sz w:val="28"/>
          <w:szCs w:val="28"/>
          <w:lang w:eastAsia="uk-UA"/>
        </w:rPr>
        <w:t>підвищену</w:t>
      </w:r>
      <w:r w:rsidRPr="00415DB1">
        <w:rPr>
          <w:rFonts w:ascii="Times New Roman" w:eastAsia="Times New Roman" w:hAnsi="Times New Roman" w:cs="Times New Roman"/>
          <w:sz w:val="28"/>
          <w:szCs w:val="28"/>
          <w:lang w:eastAsia="uk-UA"/>
        </w:rPr>
        <w:t xml:space="preserve"> солоність.</w:t>
      </w:r>
    </w:p>
    <w:p w14:paraId="5D73979D" w14:textId="77777777" w:rsidR="00A67B87"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Висока щільність та плавучість води зменшують механічне навантаження на суглоби та м’язи. Під час перебування у солоній воді тіло практично не відчуває гравітації, що дозволяє знизити напругу у хребті, зменшити компресійне навантаження і забезпечити м’яку мобілізацію м’язових груп.</w:t>
      </w:r>
    </w:p>
    <w:p w14:paraId="593FE281"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Магній, що присутній у значній концентрації, впливає на:</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 xml:space="preserve">регуляцію рівня </w:t>
      </w:r>
      <w:proofErr w:type="spellStart"/>
      <w:r w:rsidRPr="00415DB1">
        <w:rPr>
          <w:rFonts w:ascii="Times New Roman" w:eastAsia="Times New Roman" w:hAnsi="Times New Roman" w:cs="Times New Roman"/>
          <w:sz w:val="28"/>
          <w:szCs w:val="28"/>
          <w:lang w:eastAsia="uk-UA"/>
        </w:rPr>
        <w:t>кортизолу</w:t>
      </w:r>
      <w:proofErr w:type="spellEnd"/>
      <w:r w:rsidRPr="00415DB1">
        <w:rPr>
          <w:rFonts w:ascii="Times New Roman" w:eastAsia="Times New Roman" w:hAnsi="Times New Roman" w:cs="Times New Roman"/>
          <w:sz w:val="28"/>
          <w:szCs w:val="28"/>
          <w:lang w:eastAsia="uk-UA"/>
        </w:rPr>
        <w:t>,</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зниження нейронної збудливості,</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підвищення порогу сприйняття стресових стимулів.</w:t>
      </w:r>
      <w:r w:rsidR="00A328E6" w:rsidRPr="00415DB1">
        <w:rPr>
          <w:rFonts w:ascii="Times New Roman" w:eastAsia="Times New Roman" w:hAnsi="Times New Roman" w:cs="Times New Roman"/>
          <w:sz w:val="28"/>
          <w:szCs w:val="28"/>
          <w:lang w:eastAsia="uk-UA"/>
        </w:rPr>
        <w:t xml:space="preserve"> </w:t>
      </w:r>
    </w:p>
    <w:p w14:paraId="5BC86E6A"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 xml:space="preserve">Контакт шкіри з концентрованим магнієвим розчином може сприяти частковому </w:t>
      </w:r>
      <w:proofErr w:type="spellStart"/>
      <w:r w:rsidRPr="00415DB1">
        <w:rPr>
          <w:rFonts w:ascii="Times New Roman" w:eastAsia="Times New Roman" w:hAnsi="Times New Roman" w:cs="Times New Roman"/>
          <w:sz w:val="28"/>
          <w:szCs w:val="28"/>
          <w:lang w:eastAsia="uk-UA"/>
        </w:rPr>
        <w:t>трансдермальному</w:t>
      </w:r>
      <w:proofErr w:type="spellEnd"/>
      <w:r w:rsidRPr="00415DB1">
        <w:rPr>
          <w:rFonts w:ascii="Times New Roman" w:eastAsia="Times New Roman" w:hAnsi="Times New Roman" w:cs="Times New Roman"/>
          <w:sz w:val="28"/>
          <w:szCs w:val="28"/>
          <w:lang w:eastAsia="uk-UA"/>
        </w:rPr>
        <w:t xml:space="preserve"> всмоктуванню, що опосередковано впливає на зниження тривожності та нормалізацію сну. Крім того, сама процедура купання </w:t>
      </w:r>
      <w:r w:rsidRPr="00415DB1">
        <w:rPr>
          <w:rFonts w:ascii="Times New Roman" w:eastAsia="Times New Roman" w:hAnsi="Times New Roman" w:cs="Times New Roman"/>
          <w:sz w:val="28"/>
          <w:szCs w:val="28"/>
          <w:lang w:eastAsia="uk-UA"/>
        </w:rPr>
        <w:lastRenderedPageBreak/>
        <w:t xml:space="preserve">в умовах високої плавучості створює ефект глибокого сенсорного розслаблення, аналогічний </w:t>
      </w:r>
      <w:proofErr w:type="spellStart"/>
      <w:r w:rsidRPr="00415DB1">
        <w:rPr>
          <w:rFonts w:ascii="Times New Roman" w:eastAsia="Times New Roman" w:hAnsi="Times New Roman" w:cs="Times New Roman"/>
          <w:sz w:val="28"/>
          <w:szCs w:val="28"/>
          <w:lang w:eastAsia="uk-UA"/>
        </w:rPr>
        <w:t>флоатаційній</w:t>
      </w:r>
      <w:proofErr w:type="spellEnd"/>
      <w:r w:rsidRPr="00415DB1">
        <w:rPr>
          <w:rFonts w:ascii="Times New Roman" w:eastAsia="Times New Roman" w:hAnsi="Times New Roman" w:cs="Times New Roman"/>
          <w:sz w:val="28"/>
          <w:szCs w:val="28"/>
          <w:lang w:eastAsia="uk-UA"/>
        </w:rPr>
        <w:t xml:space="preserve"> терапії.</w:t>
      </w:r>
      <w:r w:rsidR="00A328E6" w:rsidRPr="00415DB1">
        <w:rPr>
          <w:rFonts w:ascii="Times New Roman" w:eastAsia="Times New Roman" w:hAnsi="Times New Roman" w:cs="Times New Roman"/>
          <w:sz w:val="28"/>
          <w:szCs w:val="28"/>
          <w:lang w:eastAsia="uk-UA"/>
        </w:rPr>
        <w:t xml:space="preserve"> </w:t>
      </w:r>
    </w:p>
    <w:p w14:paraId="67941ED7"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Перебування на відкритій водоймі з високою концентрацією солей має психотерапевтичний ефект за рахунок</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відчуття «ніби невагомості», що зменшує соматичну тривогу</w:t>
      </w:r>
      <w:r w:rsidR="00A328E6" w:rsidRPr="00415DB1">
        <w:rPr>
          <w:rFonts w:ascii="Times New Roman" w:eastAsia="Times New Roman" w:hAnsi="Times New Roman" w:cs="Times New Roman"/>
          <w:sz w:val="28"/>
          <w:szCs w:val="28"/>
          <w:lang w:eastAsia="uk-UA"/>
        </w:rPr>
        <w:t xml:space="preserve">, а також </w:t>
      </w:r>
      <w:r w:rsidRPr="00415DB1">
        <w:rPr>
          <w:rFonts w:ascii="Times New Roman" w:eastAsia="Times New Roman" w:hAnsi="Times New Roman" w:cs="Times New Roman"/>
          <w:sz w:val="28"/>
          <w:szCs w:val="28"/>
          <w:lang w:eastAsia="uk-UA"/>
        </w:rPr>
        <w:t>зниження м’язового тонусу</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підвищення відчуття контролю над тілом та диханням</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 xml:space="preserve">природного </w:t>
      </w:r>
      <w:proofErr w:type="spellStart"/>
      <w:r w:rsidRPr="00415DB1">
        <w:rPr>
          <w:rFonts w:ascii="Times New Roman" w:eastAsia="Times New Roman" w:hAnsi="Times New Roman" w:cs="Times New Roman"/>
          <w:sz w:val="28"/>
          <w:szCs w:val="28"/>
          <w:lang w:eastAsia="uk-UA"/>
        </w:rPr>
        <w:t>релаксуючого</w:t>
      </w:r>
      <w:proofErr w:type="spellEnd"/>
      <w:r w:rsidRPr="00415DB1">
        <w:rPr>
          <w:rFonts w:ascii="Times New Roman" w:eastAsia="Times New Roman" w:hAnsi="Times New Roman" w:cs="Times New Roman"/>
          <w:sz w:val="28"/>
          <w:szCs w:val="28"/>
          <w:lang w:eastAsia="uk-UA"/>
        </w:rPr>
        <w:t xml:space="preserve"> впливу водного середовища.</w:t>
      </w:r>
      <w:r w:rsidR="00A328E6" w:rsidRPr="00415DB1">
        <w:rPr>
          <w:rFonts w:ascii="Times New Roman" w:eastAsia="Times New Roman" w:hAnsi="Times New Roman" w:cs="Times New Roman"/>
          <w:sz w:val="28"/>
          <w:szCs w:val="28"/>
          <w:lang w:eastAsia="uk-UA"/>
        </w:rPr>
        <w:t xml:space="preserve"> </w:t>
      </w:r>
    </w:p>
    <w:p w14:paraId="6B4D567A"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Учасники польових спостережень часто відзначають зменшення проявів тривоги, покращення настрою та зниження психофізіологічного напруження після 20–30 хвилин перебування у водоймі.</w:t>
      </w:r>
      <w:r w:rsidR="00A328E6" w:rsidRPr="00415DB1">
        <w:rPr>
          <w:rFonts w:ascii="Times New Roman" w:eastAsia="Times New Roman" w:hAnsi="Times New Roman" w:cs="Times New Roman"/>
          <w:sz w:val="28"/>
          <w:szCs w:val="28"/>
          <w:lang w:eastAsia="uk-UA"/>
        </w:rPr>
        <w:t xml:space="preserve"> </w:t>
      </w:r>
    </w:p>
    <w:p w14:paraId="19432715"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proofErr w:type="spellStart"/>
      <w:r w:rsidRPr="00415DB1">
        <w:rPr>
          <w:rFonts w:ascii="Times New Roman" w:eastAsia="Times New Roman" w:hAnsi="Times New Roman" w:cs="Times New Roman"/>
          <w:sz w:val="28"/>
          <w:szCs w:val="28"/>
          <w:lang w:eastAsia="uk-UA"/>
        </w:rPr>
        <w:t>Хлоридно</w:t>
      </w:r>
      <w:proofErr w:type="spellEnd"/>
      <w:r w:rsidRPr="00415DB1">
        <w:rPr>
          <w:rFonts w:ascii="Times New Roman" w:eastAsia="Times New Roman" w:hAnsi="Times New Roman" w:cs="Times New Roman"/>
          <w:sz w:val="28"/>
          <w:szCs w:val="28"/>
          <w:lang w:eastAsia="uk-UA"/>
        </w:rPr>
        <w:t>-магнієві розсоли:</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покращують мікроциркуляцію у дермі,</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сприяють очищенню шкіри,</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мають легку протизапальну дію,</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прискорюють регенерацію поверхневих шарів шкіри.</w:t>
      </w:r>
      <w:r w:rsidR="00A328E6" w:rsidRPr="00415DB1">
        <w:rPr>
          <w:rFonts w:ascii="Times New Roman" w:eastAsia="Times New Roman" w:hAnsi="Times New Roman" w:cs="Times New Roman"/>
          <w:sz w:val="28"/>
          <w:szCs w:val="28"/>
          <w:lang w:eastAsia="uk-UA"/>
        </w:rPr>
        <w:t xml:space="preserve"> </w:t>
      </w:r>
    </w:p>
    <w:p w14:paraId="6C9D1B19"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 xml:space="preserve">Мінерали формують ефект природного </w:t>
      </w:r>
      <w:proofErr w:type="spellStart"/>
      <w:r w:rsidRPr="00415DB1">
        <w:rPr>
          <w:rFonts w:ascii="Times New Roman" w:eastAsia="Times New Roman" w:hAnsi="Times New Roman" w:cs="Times New Roman"/>
          <w:sz w:val="28"/>
          <w:szCs w:val="28"/>
          <w:lang w:eastAsia="uk-UA"/>
        </w:rPr>
        <w:t>пілінгу</w:t>
      </w:r>
      <w:proofErr w:type="spellEnd"/>
      <w:r w:rsidRPr="00415DB1">
        <w:rPr>
          <w:rFonts w:ascii="Times New Roman" w:eastAsia="Times New Roman" w:hAnsi="Times New Roman" w:cs="Times New Roman"/>
          <w:sz w:val="28"/>
          <w:szCs w:val="28"/>
          <w:lang w:eastAsia="uk-UA"/>
        </w:rPr>
        <w:t xml:space="preserve"> та зменшують сухість шкіри після адаптації до розсолу.</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 xml:space="preserve">Повітря поблизу водойми насичене </w:t>
      </w:r>
      <w:proofErr w:type="spellStart"/>
      <w:r w:rsidRPr="00415DB1">
        <w:rPr>
          <w:rFonts w:ascii="Times New Roman" w:eastAsia="Times New Roman" w:hAnsi="Times New Roman" w:cs="Times New Roman"/>
          <w:sz w:val="28"/>
          <w:szCs w:val="28"/>
          <w:lang w:eastAsia="uk-UA"/>
        </w:rPr>
        <w:t>мікрокристалами</w:t>
      </w:r>
      <w:proofErr w:type="spellEnd"/>
      <w:r w:rsidRPr="00415DB1">
        <w:rPr>
          <w:rFonts w:ascii="Times New Roman" w:eastAsia="Times New Roman" w:hAnsi="Times New Roman" w:cs="Times New Roman"/>
          <w:sz w:val="28"/>
          <w:szCs w:val="28"/>
          <w:lang w:eastAsia="uk-UA"/>
        </w:rPr>
        <w:t xml:space="preserve"> солі (аерозолями </w:t>
      </w:r>
      <w:proofErr w:type="spellStart"/>
      <w:r w:rsidRPr="00415DB1">
        <w:rPr>
          <w:rFonts w:ascii="Times New Roman" w:eastAsia="Times New Roman" w:hAnsi="Times New Roman" w:cs="Times New Roman"/>
          <w:sz w:val="28"/>
          <w:szCs w:val="28"/>
          <w:lang w:eastAsia="uk-UA"/>
        </w:rPr>
        <w:t>NaCl</w:t>
      </w:r>
      <w:proofErr w:type="spellEnd"/>
      <w:r w:rsidRPr="00415DB1">
        <w:rPr>
          <w:rFonts w:ascii="Times New Roman" w:eastAsia="Times New Roman" w:hAnsi="Times New Roman" w:cs="Times New Roman"/>
          <w:sz w:val="28"/>
          <w:szCs w:val="28"/>
          <w:lang w:eastAsia="uk-UA"/>
        </w:rPr>
        <w:t xml:space="preserve"> і </w:t>
      </w:r>
      <w:proofErr w:type="spellStart"/>
      <w:r w:rsidRPr="00415DB1">
        <w:rPr>
          <w:rFonts w:ascii="Times New Roman" w:eastAsia="Times New Roman" w:hAnsi="Times New Roman" w:cs="Times New Roman"/>
          <w:sz w:val="28"/>
          <w:szCs w:val="28"/>
          <w:lang w:eastAsia="uk-UA"/>
        </w:rPr>
        <w:t>MgCl</w:t>
      </w:r>
      <w:proofErr w:type="spellEnd"/>
      <w:r w:rsidRPr="00415DB1">
        <w:rPr>
          <w:rFonts w:ascii="Times New Roman" w:eastAsia="Times New Roman" w:hAnsi="Times New Roman" w:cs="Times New Roman"/>
          <w:sz w:val="28"/>
          <w:szCs w:val="28"/>
          <w:lang w:eastAsia="uk-UA"/>
        </w:rPr>
        <w:t>₂). Їх інгаляція може</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зменшувати набряк слизових оболонок,</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покращувати дренаж бронхів,</w:t>
      </w:r>
      <w:r w:rsidR="00A328E6" w:rsidRPr="00415DB1">
        <w:rPr>
          <w:rFonts w:ascii="Times New Roman" w:eastAsia="Times New Roman" w:hAnsi="Times New Roman" w:cs="Times New Roman"/>
          <w:sz w:val="28"/>
          <w:szCs w:val="28"/>
          <w:lang w:eastAsia="uk-UA"/>
        </w:rPr>
        <w:t xml:space="preserve"> </w:t>
      </w:r>
      <w:r w:rsidRPr="00415DB1">
        <w:rPr>
          <w:rFonts w:ascii="Times New Roman" w:eastAsia="Times New Roman" w:hAnsi="Times New Roman" w:cs="Times New Roman"/>
          <w:sz w:val="28"/>
          <w:szCs w:val="28"/>
          <w:lang w:eastAsia="uk-UA"/>
        </w:rPr>
        <w:t>підвищувати толерантність до фізичного навантаження.</w:t>
      </w:r>
      <w:r w:rsidR="00A328E6" w:rsidRPr="00415DB1">
        <w:rPr>
          <w:rFonts w:ascii="Times New Roman" w:eastAsia="Times New Roman" w:hAnsi="Times New Roman" w:cs="Times New Roman"/>
          <w:sz w:val="28"/>
          <w:szCs w:val="28"/>
          <w:lang w:eastAsia="uk-UA"/>
        </w:rPr>
        <w:t xml:space="preserve"> </w:t>
      </w:r>
    </w:p>
    <w:p w14:paraId="297DAEAB" w14:textId="77777777" w:rsidR="00A328E6" w:rsidRPr="00415DB1" w:rsidRDefault="00A67B87" w:rsidP="00A328E6">
      <w:pPr>
        <w:spacing w:after="0" w:line="360" w:lineRule="auto"/>
        <w:ind w:firstLine="360"/>
        <w:jc w:val="both"/>
        <w:rPr>
          <w:rFonts w:ascii="Times New Roman" w:eastAsia="Times New Roman" w:hAnsi="Times New Roman" w:cs="Times New Roman"/>
          <w:sz w:val="28"/>
          <w:szCs w:val="28"/>
          <w:lang w:eastAsia="uk-UA"/>
        </w:rPr>
      </w:pPr>
      <w:r w:rsidRPr="00415DB1">
        <w:rPr>
          <w:rFonts w:ascii="Times New Roman" w:eastAsia="Times New Roman" w:hAnsi="Times New Roman" w:cs="Times New Roman"/>
          <w:sz w:val="28"/>
          <w:szCs w:val="28"/>
          <w:lang w:eastAsia="uk-UA"/>
        </w:rPr>
        <w:t xml:space="preserve">Це близько до механізму </w:t>
      </w:r>
      <w:proofErr w:type="spellStart"/>
      <w:r w:rsidRPr="00415DB1">
        <w:rPr>
          <w:rFonts w:ascii="Times New Roman" w:eastAsia="Times New Roman" w:hAnsi="Times New Roman" w:cs="Times New Roman"/>
          <w:sz w:val="28"/>
          <w:szCs w:val="28"/>
          <w:lang w:eastAsia="uk-UA"/>
        </w:rPr>
        <w:t>галотерапії</w:t>
      </w:r>
      <w:proofErr w:type="spellEnd"/>
      <w:r w:rsidRPr="00415DB1">
        <w:rPr>
          <w:rFonts w:ascii="Times New Roman" w:eastAsia="Times New Roman" w:hAnsi="Times New Roman" w:cs="Times New Roman"/>
          <w:sz w:val="28"/>
          <w:szCs w:val="28"/>
          <w:lang w:eastAsia="uk-UA"/>
        </w:rPr>
        <w:t>, яка застосовується для зменшення проявів стресу та нормалізації дихання.</w:t>
      </w:r>
    </w:p>
    <w:p w14:paraId="5566E584" w14:textId="0475216A" w:rsidR="00A67B87" w:rsidRPr="00A67B87" w:rsidRDefault="00A67B87" w:rsidP="00A328E6">
      <w:pPr>
        <w:spacing w:after="0" w:line="360" w:lineRule="auto"/>
        <w:ind w:firstLine="360"/>
        <w:jc w:val="both"/>
        <w:rPr>
          <w:rFonts w:ascii="Times New Roman" w:eastAsia="Times New Roman" w:hAnsi="Times New Roman" w:cs="Times New Roman"/>
          <w:sz w:val="28"/>
          <w:szCs w:val="28"/>
          <w:lang w:eastAsia="uk-UA"/>
        </w:rPr>
      </w:pPr>
      <w:proofErr w:type="spellStart"/>
      <w:r w:rsidRPr="00415DB1">
        <w:rPr>
          <w:rFonts w:ascii="Times New Roman" w:eastAsia="Times New Roman" w:hAnsi="Times New Roman" w:cs="Times New Roman"/>
          <w:sz w:val="28"/>
          <w:szCs w:val="28"/>
          <w:lang w:eastAsia="uk-UA"/>
        </w:rPr>
        <w:t>Сенівське</w:t>
      </w:r>
      <w:proofErr w:type="spellEnd"/>
      <w:r w:rsidRPr="00415DB1">
        <w:rPr>
          <w:rFonts w:ascii="Times New Roman" w:eastAsia="Times New Roman" w:hAnsi="Times New Roman" w:cs="Times New Roman"/>
          <w:sz w:val="28"/>
          <w:szCs w:val="28"/>
          <w:lang w:eastAsia="uk-UA"/>
        </w:rPr>
        <w:t xml:space="preserve"> озеро є унікальним техногенним гідромінеральним об’єктом, вода якого за солоністю та складом наближається до природних солоних морів. Незважаючи на техногенне походження, властивості води забезпечують виражений </w:t>
      </w:r>
      <w:proofErr w:type="spellStart"/>
      <w:r w:rsidRPr="00415DB1">
        <w:rPr>
          <w:rFonts w:ascii="Times New Roman" w:eastAsia="Times New Roman" w:hAnsi="Times New Roman" w:cs="Times New Roman"/>
          <w:sz w:val="28"/>
          <w:szCs w:val="28"/>
          <w:lang w:eastAsia="uk-UA"/>
        </w:rPr>
        <w:t>релаксуючий</w:t>
      </w:r>
      <w:proofErr w:type="spellEnd"/>
      <w:r w:rsidRPr="00415DB1">
        <w:rPr>
          <w:rFonts w:ascii="Times New Roman" w:eastAsia="Times New Roman" w:hAnsi="Times New Roman" w:cs="Times New Roman"/>
          <w:sz w:val="28"/>
          <w:szCs w:val="28"/>
          <w:lang w:eastAsia="uk-UA"/>
        </w:rPr>
        <w:t xml:space="preserve">, </w:t>
      </w:r>
      <w:proofErr w:type="spellStart"/>
      <w:r w:rsidRPr="00415DB1">
        <w:rPr>
          <w:rFonts w:ascii="Times New Roman" w:eastAsia="Times New Roman" w:hAnsi="Times New Roman" w:cs="Times New Roman"/>
          <w:sz w:val="28"/>
          <w:szCs w:val="28"/>
          <w:lang w:eastAsia="uk-UA"/>
        </w:rPr>
        <w:t>протистресовий</w:t>
      </w:r>
      <w:proofErr w:type="spellEnd"/>
      <w:r w:rsidRPr="00415DB1">
        <w:rPr>
          <w:rFonts w:ascii="Times New Roman" w:eastAsia="Times New Roman" w:hAnsi="Times New Roman" w:cs="Times New Roman"/>
          <w:sz w:val="28"/>
          <w:szCs w:val="28"/>
          <w:lang w:eastAsia="uk-UA"/>
        </w:rPr>
        <w:t xml:space="preserve"> та фізіологічно </w:t>
      </w:r>
      <w:proofErr w:type="spellStart"/>
      <w:r w:rsidRPr="00415DB1">
        <w:rPr>
          <w:rFonts w:ascii="Times New Roman" w:eastAsia="Times New Roman" w:hAnsi="Times New Roman" w:cs="Times New Roman"/>
          <w:sz w:val="28"/>
          <w:szCs w:val="28"/>
          <w:lang w:eastAsia="uk-UA"/>
        </w:rPr>
        <w:t>відновлюючий</w:t>
      </w:r>
      <w:proofErr w:type="spellEnd"/>
      <w:r w:rsidRPr="00415DB1">
        <w:rPr>
          <w:rFonts w:ascii="Times New Roman" w:eastAsia="Times New Roman" w:hAnsi="Times New Roman" w:cs="Times New Roman"/>
          <w:sz w:val="28"/>
          <w:szCs w:val="28"/>
          <w:lang w:eastAsia="uk-UA"/>
        </w:rPr>
        <w:t xml:space="preserve"> ефект. Саме тому водойма є перспективним місцем для дослідження впливу солоних вод на тривожність, психоемоційний стан та загальне самопочуття.</w:t>
      </w:r>
    </w:p>
    <w:p w14:paraId="19669FEA" w14:textId="270DDC59" w:rsidR="00543FC6" w:rsidRPr="001D0881"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Дослідження показують, що купання у соляних водоймах техногенного походження не лише покращує фізіологічні показники (пульс, артеріальний тиск, сатурацію), а й чинить позитивний психоемоційний вплив — знижує рівень тривожності, підвищує рівень життєвого тонусу та внутрішньої гармонії [</w:t>
      </w:r>
      <w:r w:rsidR="00D006D6" w:rsidRPr="00D006D6">
        <w:rPr>
          <w:rFonts w:ascii="Times New Roman" w:eastAsia="Times New Roman" w:hAnsi="Times New Roman" w:cs="Times New Roman"/>
          <w:sz w:val="28"/>
          <w:szCs w:val="28"/>
          <w:lang w:eastAsia="uk-UA"/>
        </w:rPr>
        <w:t>34</w:t>
      </w:r>
      <w:r w:rsidRPr="001D0881">
        <w:rPr>
          <w:rFonts w:ascii="Times New Roman" w:eastAsia="Times New Roman" w:hAnsi="Times New Roman" w:cs="Times New Roman"/>
          <w:sz w:val="28"/>
          <w:szCs w:val="28"/>
          <w:lang w:eastAsia="uk-UA"/>
        </w:rPr>
        <w:t xml:space="preserve">]. Це </w:t>
      </w:r>
      <w:r w:rsidRPr="001D0881">
        <w:rPr>
          <w:rFonts w:ascii="Times New Roman" w:eastAsia="Times New Roman" w:hAnsi="Times New Roman" w:cs="Times New Roman"/>
          <w:sz w:val="28"/>
          <w:szCs w:val="28"/>
          <w:lang w:eastAsia="uk-UA"/>
        </w:rPr>
        <w:lastRenderedPageBreak/>
        <w:t xml:space="preserve">робить такі водойми перспективними для реалізації програм </w:t>
      </w:r>
      <w:proofErr w:type="spellStart"/>
      <w:r w:rsidRPr="001D0881">
        <w:rPr>
          <w:rFonts w:ascii="Times New Roman" w:eastAsia="Times New Roman" w:hAnsi="Times New Roman" w:cs="Times New Roman"/>
          <w:sz w:val="28"/>
          <w:szCs w:val="28"/>
          <w:lang w:eastAsia="uk-UA"/>
        </w:rPr>
        <w:t>екопсихологічної</w:t>
      </w:r>
      <w:proofErr w:type="spellEnd"/>
      <w:r w:rsidRPr="001D0881">
        <w:rPr>
          <w:rFonts w:ascii="Times New Roman" w:eastAsia="Times New Roman" w:hAnsi="Times New Roman" w:cs="Times New Roman"/>
          <w:sz w:val="28"/>
          <w:szCs w:val="28"/>
          <w:lang w:eastAsia="uk-UA"/>
        </w:rPr>
        <w:t xml:space="preserve"> реабілітації та психопрофілактики.</w:t>
      </w:r>
    </w:p>
    <w:p w14:paraId="11118324" w14:textId="10C34043" w:rsidR="00543FC6" w:rsidRPr="001D0881"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Важливою умовою ефективного та безпечного використання цих ресурсів є екологічний моніторинг: контроль за рівнем забруднення, відповідність фізико-хімічних показників нормам санітарної безпеки, відсутність токсичних домішок. За дотримання цих умов техногенні соляні озера можуть стати альтернативними рекреаційно-оздоровчими об’єктами, які поєднують природність, доступність і психотерапевтичний потенціал [</w:t>
      </w:r>
      <w:r w:rsidR="00D006D6" w:rsidRPr="00D006D6">
        <w:rPr>
          <w:rFonts w:ascii="Times New Roman" w:eastAsia="Times New Roman" w:hAnsi="Times New Roman" w:cs="Times New Roman"/>
          <w:sz w:val="28"/>
          <w:szCs w:val="28"/>
          <w:lang w:val="ru-RU" w:eastAsia="uk-UA"/>
        </w:rPr>
        <w:t>26</w:t>
      </w:r>
      <w:r w:rsidRPr="001D0881">
        <w:rPr>
          <w:rFonts w:ascii="Times New Roman" w:eastAsia="Times New Roman" w:hAnsi="Times New Roman" w:cs="Times New Roman"/>
          <w:sz w:val="28"/>
          <w:szCs w:val="28"/>
          <w:lang w:eastAsia="uk-UA"/>
        </w:rPr>
        <w:t>].</w:t>
      </w:r>
    </w:p>
    <w:p w14:paraId="67E0B938" w14:textId="26A053D2" w:rsidR="00543FC6" w:rsidRPr="001D0881" w:rsidRDefault="00543FC6"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З психологічної точки зору, перебування в таких умовах сприяє відновленню відчуття єдності з природою, активації сенсорних каналів, емоційній розрядці та глибокій релаксації. Особливо ефективним є проведення комплексних програм таласотерапії, які включають купання, дихальні практики, елементи усвідомленості (</w:t>
      </w:r>
      <w:proofErr w:type="spellStart"/>
      <w:r w:rsidRPr="001D0881">
        <w:rPr>
          <w:rFonts w:ascii="Times New Roman" w:eastAsia="Times New Roman" w:hAnsi="Times New Roman" w:cs="Times New Roman"/>
          <w:sz w:val="28"/>
          <w:szCs w:val="28"/>
          <w:lang w:eastAsia="uk-UA"/>
        </w:rPr>
        <w:t>mindfulness</w:t>
      </w:r>
      <w:proofErr w:type="spellEnd"/>
      <w:r w:rsidRPr="001D0881">
        <w:rPr>
          <w:rFonts w:ascii="Times New Roman" w:eastAsia="Times New Roman" w:hAnsi="Times New Roman" w:cs="Times New Roman"/>
          <w:sz w:val="28"/>
          <w:szCs w:val="28"/>
          <w:lang w:eastAsia="uk-UA"/>
        </w:rPr>
        <w:t>) і короткі сесії психоемоційної саморегуляції [</w:t>
      </w:r>
      <w:r w:rsidR="00D006D6" w:rsidRPr="00B0470F">
        <w:rPr>
          <w:rFonts w:ascii="Times New Roman" w:eastAsia="Times New Roman" w:hAnsi="Times New Roman" w:cs="Times New Roman"/>
          <w:sz w:val="28"/>
          <w:szCs w:val="28"/>
          <w:lang w:eastAsia="uk-UA"/>
        </w:rPr>
        <w:t>6</w:t>
      </w:r>
      <w:r w:rsidRPr="001D0881">
        <w:rPr>
          <w:rFonts w:ascii="Times New Roman" w:eastAsia="Times New Roman" w:hAnsi="Times New Roman" w:cs="Times New Roman"/>
          <w:sz w:val="28"/>
          <w:szCs w:val="28"/>
          <w:lang w:eastAsia="uk-UA"/>
        </w:rPr>
        <w:t>].</w:t>
      </w:r>
    </w:p>
    <w:p w14:paraId="34A8A38E" w14:textId="37FD4711" w:rsidR="00E34633" w:rsidRPr="006C6491" w:rsidRDefault="00543FC6" w:rsidP="006C6491">
      <w:pPr>
        <w:spacing w:after="0" w:line="360" w:lineRule="auto"/>
        <w:ind w:firstLine="709"/>
        <w:jc w:val="both"/>
        <w:rPr>
          <w:rStyle w:val="mrel"/>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Таким чином, використання соляних водойм техногенного походження у таласотерапії відкриває новий напрям екологічної психологічної практики, що поєднує природні фактори з </w:t>
      </w:r>
      <w:proofErr w:type="spellStart"/>
      <w:r w:rsidRPr="001D0881">
        <w:rPr>
          <w:rFonts w:ascii="Times New Roman" w:eastAsia="Times New Roman" w:hAnsi="Times New Roman" w:cs="Times New Roman"/>
          <w:sz w:val="28"/>
          <w:szCs w:val="28"/>
          <w:lang w:eastAsia="uk-UA"/>
        </w:rPr>
        <w:t>психокорекційними</w:t>
      </w:r>
      <w:proofErr w:type="spellEnd"/>
      <w:r w:rsidRPr="001D0881">
        <w:rPr>
          <w:rFonts w:ascii="Times New Roman" w:eastAsia="Times New Roman" w:hAnsi="Times New Roman" w:cs="Times New Roman"/>
          <w:sz w:val="28"/>
          <w:szCs w:val="28"/>
          <w:lang w:eastAsia="uk-UA"/>
        </w:rPr>
        <w:t xml:space="preserve"> технологіями. Це створює умови для розвитку доступних та екологічно орієнтованих форм психологічної реабілітації, особливо в умовах підвищеного рівня стресу та тривожності сучасного суспільства.</w:t>
      </w:r>
    </w:p>
    <w:p w14:paraId="7E36617F" w14:textId="77777777" w:rsidR="00E34633" w:rsidRPr="001D0881" w:rsidRDefault="00E34633" w:rsidP="009167A9">
      <w:pPr>
        <w:pStyle w:val="2"/>
        <w:spacing w:before="0" w:beforeAutospacing="0" w:after="0" w:afterAutospacing="0" w:line="360" w:lineRule="auto"/>
        <w:ind w:firstLine="709"/>
        <w:rPr>
          <w:rStyle w:val="mrel"/>
          <w:b w:val="0"/>
          <w:bCs w:val="0"/>
          <w:sz w:val="28"/>
          <w:szCs w:val="28"/>
        </w:rPr>
      </w:pPr>
    </w:p>
    <w:p w14:paraId="29EB1E51" w14:textId="432E70E6" w:rsidR="00543FC6" w:rsidRPr="001D0881" w:rsidRDefault="00543FC6" w:rsidP="009167A9">
      <w:pPr>
        <w:pStyle w:val="2"/>
        <w:spacing w:before="0" w:beforeAutospacing="0" w:after="0" w:afterAutospacing="0" w:line="360" w:lineRule="auto"/>
        <w:ind w:firstLine="709"/>
        <w:rPr>
          <w:rStyle w:val="mrel"/>
          <w:b w:val="0"/>
          <w:bCs w:val="0"/>
          <w:sz w:val="28"/>
          <w:szCs w:val="28"/>
        </w:rPr>
      </w:pPr>
      <w:bookmarkStart w:id="15" w:name="_Toc214272911"/>
      <w:bookmarkStart w:id="16" w:name="_Toc215065374"/>
      <w:r w:rsidRPr="001D0881">
        <w:rPr>
          <w:rStyle w:val="mrel"/>
          <w:sz w:val="28"/>
          <w:szCs w:val="28"/>
        </w:rPr>
        <w:t>Висновки</w:t>
      </w:r>
      <w:bookmarkEnd w:id="15"/>
      <w:r w:rsidRPr="001D0881">
        <w:rPr>
          <w:rStyle w:val="mrel"/>
          <w:sz w:val="28"/>
          <w:szCs w:val="28"/>
        </w:rPr>
        <w:t xml:space="preserve"> </w:t>
      </w:r>
      <w:r w:rsidR="007F68FF">
        <w:rPr>
          <w:rStyle w:val="mrel"/>
          <w:sz w:val="28"/>
          <w:szCs w:val="28"/>
        </w:rPr>
        <w:t xml:space="preserve">до розділу </w:t>
      </w:r>
      <w:r w:rsidR="00415DB1">
        <w:rPr>
          <w:rStyle w:val="mrel"/>
          <w:sz w:val="28"/>
          <w:szCs w:val="28"/>
        </w:rPr>
        <w:t>1</w:t>
      </w:r>
      <w:bookmarkEnd w:id="16"/>
    </w:p>
    <w:p w14:paraId="101D91AA" w14:textId="77777777"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Проведений теоретичний аналіз засвідчив, що проблема тривожності є багатофакторним феноменом, який вимагає застосування інтегративних та диференційованих методів психологічної корекції.</w:t>
      </w:r>
    </w:p>
    <w:p w14:paraId="4CA6C450" w14:textId="528894ED"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Тривога має </w:t>
      </w:r>
      <w:proofErr w:type="spellStart"/>
      <w:r w:rsidRPr="001D0881">
        <w:rPr>
          <w:rFonts w:ascii="Times New Roman" w:eastAsia="Times New Roman" w:hAnsi="Times New Roman" w:cs="Times New Roman"/>
          <w:sz w:val="28"/>
          <w:szCs w:val="28"/>
          <w:lang w:eastAsia="uk-UA"/>
        </w:rPr>
        <w:t>трирівневу</w:t>
      </w:r>
      <w:proofErr w:type="spellEnd"/>
      <w:r w:rsidRPr="001D0881">
        <w:rPr>
          <w:rFonts w:ascii="Times New Roman" w:eastAsia="Times New Roman" w:hAnsi="Times New Roman" w:cs="Times New Roman"/>
          <w:sz w:val="28"/>
          <w:szCs w:val="28"/>
          <w:lang w:eastAsia="uk-UA"/>
        </w:rPr>
        <w:t xml:space="preserve"> структуру (когнітивну, емоційну та фізіологічну). Це зумовлює ефективність різних підходів: </w:t>
      </w:r>
      <w:proofErr w:type="spellStart"/>
      <w:r w:rsidRPr="001D0881">
        <w:rPr>
          <w:rFonts w:ascii="Times New Roman" w:eastAsia="Times New Roman" w:hAnsi="Times New Roman" w:cs="Times New Roman"/>
          <w:sz w:val="28"/>
          <w:szCs w:val="28"/>
          <w:lang w:eastAsia="uk-UA"/>
        </w:rPr>
        <w:t>Когнітивно</w:t>
      </w:r>
      <w:proofErr w:type="spellEnd"/>
      <w:r w:rsidRPr="001D0881">
        <w:rPr>
          <w:rFonts w:ascii="Times New Roman" w:eastAsia="Times New Roman" w:hAnsi="Times New Roman" w:cs="Times New Roman"/>
          <w:sz w:val="28"/>
          <w:szCs w:val="28"/>
          <w:lang w:eastAsia="uk-UA"/>
        </w:rPr>
        <w:t>-поведінкова терапія (КПТ) визнана найбільш обґрунтованою для роботи з ірраціональними думками.</w:t>
      </w:r>
    </w:p>
    <w:p w14:paraId="2EA27A50" w14:textId="38A63F23"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proofErr w:type="spellStart"/>
      <w:r w:rsidRPr="001D0881">
        <w:rPr>
          <w:rFonts w:ascii="Times New Roman" w:eastAsia="Times New Roman" w:hAnsi="Times New Roman" w:cs="Times New Roman"/>
          <w:sz w:val="28"/>
          <w:szCs w:val="28"/>
          <w:lang w:eastAsia="uk-UA"/>
        </w:rPr>
        <w:t>Психодинамічні</w:t>
      </w:r>
      <w:proofErr w:type="spellEnd"/>
      <w:r w:rsidRPr="001D0881">
        <w:rPr>
          <w:rFonts w:ascii="Times New Roman" w:eastAsia="Times New Roman" w:hAnsi="Times New Roman" w:cs="Times New Roman"/>
          <w:sz w:val="28"/>
          <w:szCs w:val="28"/>
          <w:lang w:eastAsia="uk-UA"/>
        </w:rPr>
        <w:t xml:space="preserve"> та гуманістичні підходи є ефективними при корекції глибинної та </w:t>
      </w:r>
      <w:proofErr w:type="spellStart"/>
      <w:r w:rsidRPr="001D0881">
        <w:rPr>
          <w:rFonts w:ascii="Times New Roman" w:eastAsia="Times New Roman" w:hAnsi="Times New Roman" w:cs="Times New Roman"/>
          <w:sz w:val="28"/>
          <w:szCs w:val="28"/>
          <w:lang w:eastAsia="uk-UA"/>
        </w:rPr>
        <w:t>екзистенційної</w:t>
      </w:r>
      <w:proofErr w:type="spellEnd"/>
      <w:r w:rsidRPr="001D0881">
        <w:rPr>
          <w:rFonts w:ascii="Times New Roman" w:eastAsia="Times New Roman" w:hAnsi="Times New Roman" w:cs="Times New Roman"/>
          <w:sz w:val="28"/>
          <w:szCs w:val="28"/>
          <w:lang w:eastAsia="uk-UA"/>
        </w:rPr>
        <w:t xml:space="preserve"> тривоги, пов'язаної з внутрішніми конфліктами та </w:t>
      </w:r>
      <w:r w:rsidRPr="001D0881">
        <w:rPr>
          <w:rFonts w:ascii="Times New Roman" w:eastAsia="Times New Roman" w:hAnsi="Times New Roman" w:cs="Times New Roman"/>
          <w:sz w:val="28"/>
          <w:szCs w:val="28"/>
          <w:lang w:eastAsia="uk-UA"/>
        </w:rPr>
        <w:lastRenderedPageBreak/>
        <w:t>пошуком сенсу. Тілесно-орієнтовані та релаксаційні методи є незамінними для подолання фізіологічних проявів, оскільки вони прямо впливають на вегетативну нервову систему.</w:t>
      </w:r>
    </w:p>
    <w:p w14:paraId="2A3B1B91" w14:textId="5CD0E4A0"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Для досягнення стійкого ефекту необхідно віддавати перевагу комплексним програмам, які поєднують когнітивну реструктуризацію, емоційну експресію та тілесну релаксацію.</w:t>
      </w:r>
    </w:p>
    <w:p w14:paraId="389D4E9C" w14:textId="54DFAFD5"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Таласотерапія постає як комплексний природний метод, що об'єднує фізіологічні (нормалізація мінерального балансу, зниження </w:t>
      </w:r>
      <w:proofErr w:type="spellStart"/>
      <w:r w:rsidRPr="001D0881">
        <w:rPr>
          <w:rFonts w:ascii="Times New Roman" w:eastAsia="Times New Roman" w:hAnsi="Times New Roman" w:cs="Times New Roman"/>
          <w:sz w:val="28"/>
          <w:szCs w:val="28"/>
          <w:lang w:eastAsia="uk-UA"/>
        </w:rPr>
        <w:t>кортизолу</w:t>
      </w:r>
      <w:proofErr w:type="spellEnd"/>
      <w:r w:rsidRPr="001D0881">
        <w:rPr>
          <w:rFonts w:ascii="Times New Roman" w:eastAsia="Times New Roman" w:hAnsi="Times New Roman" w:cs="Times New Roman"/>
          <w:sz w:val="28"/>
          <w:szCs w:val="28"/>
          <w:lang w:eastAsia="uk-UA"/>
        </w:rPr>
        <w:t xml:space="preserve">) та потужні психологічні механізми (ефект сенсорної гармонії, відновлення когнітивних ресурсів через </w:t>
      </w:r>
      <w:proofErr w:type="spellStart"/>
      <w:r w:rsidRPr="001D0881">
        <w:rPr>
          <w:rFonts w:ascii="Times New Roman" w:eastAsia="Times New Roman" w:hAnsi="Times New Roman" w:cs="Times New Roman"/>
          <w:i/>
          <w:iCs/>
          <w:sz w:val="28"/>
          <w:szCs w:val="28"/>
          <w:lang w:eastAsia="uk-UA"/>
        </w:rPr>
        <w:t>mindfulness</w:t>
      </w:r>
      <w:proofErr w:type="spellEnd"/>
      <w:r w:rsidRPr="001D0881">
        <w:rPr>
          <w:rFonts w:ascii="Times New Roman" w:eastAsia="Times New Roman" w:hAnsi="Times New Roman" w:cs="Times New Roman"/>
          <w:sz w:val="28"/>
          <w:szCs w:val="28"/>
          <w:lang w:eastAsia="uk-UA"/>
        </w:rPr>
        <w:t xml:space="preserve">). Її використання сприяє підвищенню саморегуляції та є перспективним, безпечним та немедикаментозним компонентом </w:t>
      </w:r>
      <w:proofErr w:type="spellStart"/>
      <w:r w:rsidRPr="001D0881">
        <w:rPr>
          <w:rFonts w:ascii="Times New Roman" w:eastAsia="Times New Roman" w:hAnsi="Times New Roman" w:cs="Times New Roman"/>
          <w:sz w:val="28"/>
          <w:szCs w:val="28"/>
          <w:lang w:eastAsia="uk-UA"/>
        </w:rPr>
        <w:t>психокорекційних</w:t>
      </w:r>
      <w:proofErr w:type="spellEnd"/>
      <w:r w:rsidRPr="001D0881">
        <w:rPr>
          <w:rFonts w:ascii="Times New Roman" w:eastAsia="Times New Roman" w:hAnsi="Times New Roman" w:cs="Times New Roman"/>
          <w:sz w:val="28"/>
          <w:szCs w:val="28"/>
          <w:lang w:eastAsia="uk-UA"/>
        </w:rPr>
        <w:t xml:space="preserve"> програм.</w:t>
      </w:r>
    </w:p>
    <w:p w14:paraId="05DD94B6" w14:textId="246952D3"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 xml:space="preserve">Досліджено доцільність використання соляних водойм техногенного походження як альтернативного середовища для таласотерапії. За умови екологічної безпеки, ці об'єкти мають значний рекреаційний та </w:t>
      </w:r>
      <w:proofErr w:type="spellStart"/>
      <w:r w:rsidRPr="001D0881">
        <w:rPr>
          <w:rFonts w:ascii="Times New Roman" w:eastAsia="Times New Roman" w:hAnsi="Times New Roman" w:cs="Times New Roman"/>
          <w:sz w:val="28"/>
          <w:szCs w:val="28"/>
          <w:lang w:eastAsia="uk-UA"/>
        </w:rPr>
        <w:t>психокорекційний</w:t>
      </w:r>
      <w:proofErr w:type="spellEnd"/>
      <w:r w:rsidRPr="001D0881">
        <w:rPr>
          <w:rFonts w:ascii="Times New Roman" w:eastAsia="Times New Roman" w:hAnsi="Times New Roman" w:cs="Times New Roman"/>
          <w:sz w:val="28"/>
          <w:szCs w:val="28"/>
          <w:lang w:eastAsia="uk-UA"/>
        </w:rPr>
        <w:t xml:space="preserve"> потенціал, що відкриває новий напрям екологічної психологічної реабілітації.</w:t>
      </w:r>
    </w:p>
    <w:p w14:paraId="209EBC06" w14:textId="77777777" w:rsidR="00D308B0" w:rsidRPr="001D0881" w:rsidRDefault="00D308B0" w:rsidP="009167A9">
      <w:pPr>
        <w:spacing w:after="0" w:line="360" w:lineRule="auto"/>
        <w:ind w:firstLine="709"/>
        <w:jc w:val="both"/>
        <w:rPr>
          <w:rFonts w:ascii="Times New Roman" w:eastAsia="Times New Roman" w:hAnsi="Times New Roman" w:cs="Times New Roman"/>
          <w:sz w:val="28"/>
          <w:szCs w:val="28"/>
          <w:lang w:eastAsia="uk-UA"/>
        </w:rPr>
      </w:pPr>
      <w:r w:rsidRPr="001D0881">
        <w:rPr>
          <w:rFonts w:ascii="Times New Roman" w:eastAsia="Times New Roman" w:hAnsi="Times New Roman" w:cs="Times New Roman"/>
          <w:sz w:val="28"/>
          <w:szCs w:val="28"/>
          <w:lang w:eastAsia="uk-UA"/>
        </w:rPr>
        <w:t>Таким чином, теоретичний розділ обґрунтував необхідність розробки інтегрованих програм корекції тривожності, що поєднують класичні психологічні підходи з природно-орієнтованими методами, зокрема таласотерапією. Це створює теоретичну основу для подальшого емпіричного дослідження.</w:t>
      </w:r>
    </w:p>
    <w:p w14:paraId="65CB2859" w14:textId="77777777" w:rsidR="00D308B0" w:rsidRPr="001D0881" w:rsidRDefault="00D308B0" w:rsidP="009167A9">
      <w:pPr>
        <w:pStyle w:val="2"/>
        <w:spacing w:before="0" w:beforeAutospacing="0" w:after="0" w:afterAutospacing="0" w:line="360" w:lineRule="auto"/>
        <w:ind w:firstLine="709"/>
        <w:jc w:val="both"/>
        <w:rPr>
          <w:b w:val="0"/>
          <w:bCs w:val="0"/>
          <w:sz w:val="28"/>
          <w:szCs w:val="28"/>
        </w:rPr>
      </w:pPr>
    </w:p>
    <w:p w14:paraId="467EFAD2" w14:textId="34983DC2" w:rsidR="009167A9" w:rsidRPr="001D0881" w:rsidRDefault="009167A9">
      <w:pPr>
        <w:rPr>
          <w:rFonts w:ascii="Times New Roman" w:eastAsia="Times New Roman" w:hAnsi="Times New Roman" w:cs="Times New Roman"/>
          <w:sz w:val="28"/>
          <w:szCs w:val="28"/>
          <w:highlight w:val="yellow"/>
          <w:lang w:eastAsia="uk-UA"/>
        </w:rPr>
      </w:pPr>
      <w:r w:rsidRPr="001D0881">
        <w:rPr>
          <w:sz w:val="28"/>
          <w:szCs w:val="28"/>
          <w:highlight w:val="yellow"/>
        </w:rPr>
        <w:br w:type="page"/>
      </w:r>
    </w:p>
    <w:p w14:paraId="089B0E58" w14:textId="3F44E238" w:rsidR="00F92388" w:rsidRDefault="00C23CCD" w:rsidP="006257D8">
      <w:pPr>
        <w:spacing w:after="0" w:line="360" w:lineRule="auto"/>
        <w:ind w:firstLine="709"/>
        <w:outlineLvl w:val="0"/>
        <w:rPr>
          <w:rFonts w:ascii="Times New Roman" w:hAnsi="Times New Roman" w:cs="Times New Roman"/>
          <w:b/>
          <w:bCs/>
          <w:caps/>
          <w:sz w:val="28"/>
          <w:szCs w:val="28"/>
        </w:rPr>
      </w:pPr>
      <w:bookmarkStart w:id="17" w:name="_Toc214277790"/>
      <w:bookmarkStart w:id="18" w:name="_Toc215065375"/>
      <w:r w:rsidRPr="001D0881">
        <w:rPr>
          <w:rFonts w:ascii="Times New Roman" w:hAnsi="Times New Roman" w:cs="Times New Roman"/>
          <w:b/>
          <w:bCs/>
          <w:caps/>
          <w:sz w:val="28"/>
          <w:szCs w:val="28"/>
        </w:rPr>
        <w:lastRenderedPageBreak/>
        <w:t>Розділ 2</w:t>
      </w:r>
      <w:bookmarkEnd w:id="17"/>
      <w:bookmarkEnd w:id="18"/>
    </w:p>
    <w:p w14:paraId="17E55138" w14:textId="5002704D" w:rsidR="00C23CCD" w:rsidRPr="001D0881" w:rsidRDefault="00C23CCD" w:rsidP="006257D8">
      <w:pPr>
        <w:spacing w:after="0" w:line="360" w:lineRule="auto"/>
        <w:ind w:firstLine="709"/>
        <w:outlineLvl w:val="0"/>
        <w:rPr>
          <w:rFonts w:ascii="Times New Roman" w:hAnsi="Times New Roman" w:cs="Times New Roman"/>
          <w:b/>
          <w:bCs/>
          <w:caps/>
          <w:sz w:val="28"/>
          <w:szCs w:val="28"/>
        </w:rPr>
      </w:pPr>
      <w:bookmarkStart w:id="19" w:name="_Toc215065376"/>
      <w:r w:rsidRPr="001D0881">
        <w:rPr>
          <w:rFonts w:ascii="Times New Roman" w:hAnsi="Times New Roman" w:cs="Times New Roman"/>
          <w:b/>
          <w:bCs/>
          <w:caps/>
          <w:sz w:val="28"/>
          <w:szCs w:val="28"/>
        </w:rPr>
        <w:t>Емпіричне дослідження впливу таласотерапії на корекцію тривожності особистості</w:t>
      </w:r>
      <w:bookmarkEnd w:id="19"/>
    </w:p>
    <w:p w14:paraId="7B1E1580" w14:textId="77777777" w:rsidR="00A34709" w:rsidRDefault="00A34709" w:rsidP="00F92388">
      <w:pPr>
        <w:spacing w:after="0" w:line="360" w:lineRule="auto"/>
        <w:ind w:firstLine="709"/>
        <w:rPr>
          <w:rFonts w:ascii="Times New Roman" w:hAnsi="Times New Roman" w:cs="Times New Roman"/>
          <w:b/>
          <w:bCs/>
          <w:color w:val="000000" w:themeColor="text1"/>
          <w:sz w:val="28"/>
          <w:szCs w:val="28"/>
        </w:rPr>
      </w:pPr>
    </w:p>
    <w:p w14:paraId="1C323D3D" w14:textId="196B1A35" w:rsidR="00C23CCD" w:rsidRPr="009E301B" w:rsidRDefault="00C23CCD" w:rsidP="006C6491">
      <w:pPr>
        <w:spacing w:after="0" w:line="360" w:lineRule="auto"/>
        <w:ind w:firstLine="709"/>
        <w:outlineLvl w:val="1"/>
        <w:rPr>
          <w:rFonts w:ascii="Times New Roman" w:hAnsi="Times New Roman" w:cs="Times New Roman"/>
          <w:b/>
          <w:bCs/>
          <w:color w:val="000000" w:themeColor="text1"/>
          <w:sz w:val="28"/>
          <w:szCs w:val="28"/>
        </w:rPr>
      </w:pPr>
      <w:bookmarkStart w:id="20" w:name="_Toc215065377"/>
      <w:r w:rsidRPr="001D0881">
        <w:rPr>
          <w:rFonts w:ascii="Times New Roman" w:hAnsi="Times New Roman" w:cs="Times New Roman"/>
          <w:b/>
          <w:bCs/>
          <w:color w:val="000000" w:themeColor="text1"/>
          <w:sz w:val="28"/>
          <w:szCs w:val="28"/>
        </w:rPr>
        <w:t>2.1 Основні етапи</w:t>
      </w:r>
      <w:r w:rsidR="009E301B" w:rsidRPr="009E301B">
        <w:rPr>
          <w:rFonts w:ascii="Times New Roman" w:hAnsi="Times New Roman" w:cs="Times New Roman"/>
          <w:b/>
          <w:bCs/>
          <w:color w:val="000000" w:themeColor="text1"/>
          <w:sz w:val="28"/>
          <w:szCs w:val="28"/>
          <w:lang w:val="ru-RU"/>
        </w:rPr>
        <w:t xml:space="preserve"> </w:t>
      </w:r>
      <w:r w:rsidR="009E301B">
        <w:rPr>
          <w:rFonts w:ascii="Times New Roman" w:hAnsi="Times New Roman" w:cs="Times New Roman"/>
          <w:b/>
          <w:bCs/>
          <w:color w:val="000000" w:themeColor="text1"/>
          <w:sz w:val="28"/>
          <w:szCs w:val="28"/>
        </w:rPr>
        <w:t xml:space="preserve">та опис </w:t>
      </w:r>
      <w:proofErr w:type="spellStart"/>
      <w:r w:rsidR="009E301B">
        <w:rPr>
          <w:rFonts w:ascii="Times New Roman" w:hAnsi="Times New Roman" w:cs="Times New Roman"/>
          <w:b/>
          <w:bCs/>
          <w:color w:val="000000" w:themeColor="text1"/>
          <w:sz w:val="28"/>
          <w:szCs w:val="28"/>
        </w:rPr>
        <w:t>методик</w:t>
      </w:r>
      <w:proofErr w:type="spellEnd"/>
      <w:r w:rsidR="009E301B">
        <w:rPr>
          <w:rFonts w:ascii="Times New Roman" w:hAnsi="Times New Roman" w:cs="Times New Roman"/>
          <w:b/>
          <w:bCs/>
          <w:color w:val="000000" w:themeColor="text1"/>
          <w:sz w:val="28"/>
          <w:szCs w:val="28"/>
        </w:rPr>
        <w:t xml:space="preserve"> дослідження</w:t>
      </w:r>
      <w:bookmarkEnd w:id="20"/>
    </w:p>
    <w:p w14:paraId="220AD98D" w14:textId="191609CE" w:rsidR="00C23CCD" w:rsidRPr="001D0881" w:rsidRDefault="00C23CCD"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Дане дослідження має експериментальний, а не </w:t>
      </w:r>
      <w:proofErr w:type="spellStart"/>
      <w:r w:rsidRPr="001D0881">
        <w:rPr>
          <w:rFonts w:ascii="Times New Roman" w:hAnsi="Times New Roman" w:cs="Times New Roman"/>
          <w:sz w:val="28"/>
          <w:szCs w:val="28"/>
        </w:rPr>
        <w:t>рандомізований</w:t>
      </w:r>
      <w:proofErr w:type="spellEnd"/>
      <w:r w:rsidRPr="001D0881">
        <w:rPr>
          <w:rFonts w:ascii="Times New Roman" w:hAnsi="Times New Roman" w:cs="Times New Roman"/>
          <w:sz w:val="28"/>
          <w:szCs w:val="28"/>
        </w:rPr>
        <w:t xml:space="preserve"> дизайн. Воно проводилося у </w:t>
      </w:r>
      <w:r w:rsidR="000E048D" w:rsidRPr="001D0881">
        <w:rPr>
          <w:rFonts w:ascii="Times New Roman" w:hAnsi="Times New Roman" w:cs="Times New Roman"/>
          <w:sz w:val="28"/>
          <w:szCs w:val="28"/>
        </w:rPr>
        <w:t>межах</w:t>
      </w:r>
      <w:r w:rsidRPr="001D0881">
        <w:rPr>
          <w:rFonts w:ascii="Times New Roman" w:hAnsi="Times New Roman" w:cs="Times New Roman"/>
          <w:sz w:val="28"/>
          <w:szCs w:val="28"/>
        </w:rPr>
        <w:t xml:space="preserve"> міста </w:t>
      </w:r>
      <w:r w:rsidR="000E048D" w:rsidRPr="001D0881">
        <w:rPr>
          <w:rFonts w:ascii="Times New Roman" w:hAnsi="Times New Roman" w:cs="Times New Roman"/>
          <w:sz w:val="28"/>
          <w:szCs w:val="28"/>
        </w:rPr>
        <w:t>Калуша</w:t>
      </w:r>
      <w:r w:rsidRPr="001D0881">
        <w:rPr>
          <w:rFonts w:ascii="Times New Roman" w:hAnsi="Times New Roman" w:cs="Times New Roman"/>
          <w:sz w:val="28"/>
          <w:szCs w:val="28"/>
        </w:rPr>
        <w:t xml:space="preserve"> в період з </w:t>
      </w:r>
      <w:r w:rsidR="000E048D" w:rsidRPr="001D0881">
        <w:rPr>
          <w:rFonts w:ascii="Times New Roman" w:hAnsi="Times New Roman" w:cs="Times New Roman"/>
          <w:sz w:val="28"/>
          <w:szCs w:val="28"/>
        </w:rPr>
        <w:t>червня</w:t>
      </w:r>
      <w:r w:rsidRPr="001D0881">
        <w:rPr>
          <w:rFonts w:ascii="Times New Roman" w:hAnsi="Times New Roman" w:cs="Times New Roman"/>
          <w:sz w:val="28"/>
          <w:szCs w:val="28"/>
        </w:rPr>
        <w:t xml:space="preserve"> по </w:t>
      </w:r>
      <w:r w:rsidR="000E048D" w:rsidRPr="001D0881">
        <w:rPr>
          <w:rFonts w:ascii="Times New Roman" w:hAnsi="Times New Roman" w:cs="Times New Roman"/>
          <w:sz w:val="28"/>
          <w:szCs w:val="28"/>
        </w:rPr>
        <w:t>липень</w:t>
      </w:r>
      <w:r w:rsidRPr="001D0881">
        <w:rPr>
          <w:rFonts w:ascii="Times New Roman" w:hAnsi="Times New Roman" w:cs="Times New Roman"/>
          <w:sz w:val="28"/>
          <w:szCs w:val="28"/>
        </w:rPr>
        <w:t xml:space="preserve"> 202</w:t>
      </w:r>
      <w:r w:rsidR="000E048D" w:rsidRPr="001D0881">
        <w:rPr>
          <w:rFonts w:ascii="Times New Roman" w:hAnsi="Times New Roman" w:cs="Times New Roman"/>
          <w:sz w:val="28"/>
          <w:szCs w:val="28"/>
        </w:rPr>
        <w:t>5</w:t>
      </w:r>
      <w:r w:rsidRPr="001D0881">
        <w:rPr>
          <w:rFonts w:ascii="Times New Roman" w:hAnsi="Times New Roman" w:cs="Times New Roman"/>
          <w:sz w:val="28"/>
          <w:szCs w:val="28"/>
        </w:rPr>
        <w:t xml:space="preserve"> року. Попередньо було досягнуто домовленості з кожним </w:t>
      </w:r>
      <w:r w:rsidR="000E048D" w:rsidRPr="001D0881">
        <w:rPr>
          <w:rFonts w:ascii="Times New Roman" w:hAnsi="Times New Roman" w:cs="Times New Roman"/>
          <w:sz w:val="28"/>
          <w:szCs w:val="28"/>
        </w:rPr>
        <w:t>учасником</w:t>
      </w:r>
      <w:r w:rsidRPr="001D0881">
        <w:rPr>
          <w:rFonts w:ascii="Times New Roman" w:hAnsi="Times New Roman" w:cs="Times New Roman"/>
          <w:sz w:val="28"/>
          <w:szCs w:val="28"/>
        </w:rPr>
        <w:t xml:space="preserve"> та узгоджено час, а також оптимальну кількість учасників на одн</w:t>
      </w:r>
      <w:r w:rsidR="000E048D" w:rsidRPr="001D0881">
        <w:rPr>
          <w:rFonts w:ascii="Times New Roman" w:hAnsi="Times New Roman" w:cs="Times New Roman"/>
          <w:sz w:val="28"/>
          <w:szCs w:val="28"/>
        </w:rPr>
        <w:t>е</w:t>
      </w:r>
      <w:r w:rsidRPr="001D0881">
        <w:rPr>
          <w:rFonts w:ascii="Times New Roman" w:hAnsi="Times New Roman" w:cs="Times New Roman"/>
          <w:sz w:val="28"/>
          <w:szCs w:val="28"/>
        </w:rPr>
        <w:t xml:space="preserve"> </w:t>
      </w:r>
      <w:r w:rsidR="000E048D" w:rsidRPr="001D0881">
        <w:rPr>
          <w:rFonts w:ascii="Times New Roman" w:hAnsi="Times New Roman" w:cs="Times New Roman"/>
          <w:sz w:val="28"/>
          <w:szCs w:val="28"/>
        </w:rPr>
        <w:t>дослідження</w:t>
      </w:r>
      <w:r w:rsidRPr="001D0881">
        <w:rPr>
          <w:rFonts w:ascii="Times New Roman" w:hAnsi="Times New Roman" w:cs="Times New Roman"/>
          <w:sz w:val="28"/>
          <w:szCs w:val="28"/>
        </w:rPr>
        <w:t xml:space="preserve">. Жодних вимог для участі не встановлювалося; до </w:t>
      </w:r>
      <w:r w:rsidR="000E048D" w:rsidRPr="001D0881">
        <w:rPr>
          <w:rFonts w:ascii="Times New Roman" w:hAnsi="Times New Roman" w:cs="Times New Roman"/>
          <w:sz w:val="28"/>
          <w:szCs w:val="28"/>
        </w:rPr>
        <w:t>досліджень</w:t>
      </w:r>
      <w:r w:rsidRPr="001D0881">
        <w:rPr>
          <w:rFonts w:ascii="Times New Roman" w:hAnsi="Times New Roman" w:cs="Times New Roman"/>
          <w:sz w:val="28"/>
          <w:szCs w:val="28"/>
        </w:rPr>
        <w:t xml:space="preserve"> запрошувалися всі працівники </w:t>
      </w:r>
      <w:r w:rsidR="000E048D" w:rsidRPr="001D0881">
        <w:rPr>
          <w:rFonts w:ascii="Times New Roman" w:hAnsi="Times New Roman" w:cs="Times New Roman"/>
          <w:sz w:val="28"/>
          <w:szCs w:val="28"/>
        </w:rPr>
        <w:t>ДУ «НІОХІМ»</w:t>
      </w:r>
      <w:r w:rsidRPr="001D0881">
        <w:rPr>
          <w:rFonts w:ascii="Times New Roman" w:hAnsi="Times New Roman" w:cs="Times New Roman"/>
          <w:sz w:val="28"/>
          <w:szCs w:val="28"/>
        </w:rPr>
        <w:t>. Загалом було проведено 1</w:t>
      </w:r>
      <w:r w:rsidR="000E048D" w:rsidRPr="001D0881">
        <w:rPr>
          <w:rFonts w:ascii="Times New Roman" w:hAnsi="Times New Roman" w:cs="Times New Roman"/>
          <w:sz w:val="28"/>
          <w:szCs w:val="28"/>
        </w:rPr>
        <w:t>2</w:t>
      </w:r>
      <w:r w:rsidRPr="001D0881">
        <w:rPr>
          <w:rFonts w:ascii="Times New Roman" w:hAnsi="Times New Roman" w:cs="Times New Roman"/>
          <w:sz w:val="28"/>
          <w:szCs w:val="28"/>
        </w:rPr>
        <w:t xml:space="preserve"> </w:t>
      </w:r>
      <w:r w:rsidR="000E048D" w:rsidRPr="001D0881">
        <w:rPr>
          <w:rFonts w:ascii="Times New Roman" w:hAnsi="Times New Roman" w:cs="Times New Roman"/>
          <w:sz w:val="28"/>
          <w:szCs w:val="28"/>
        </w:rPr>
        <w:t>досліджень (процедур)</w:t>
      </w:r>
      <w:r w:rsidRPr="001D0881">
        <w:rPr>
          <w:rFonts w:ascii="Times New Roman" w:hAnsi="Times New Roman" w:cs="Times New Roman"/>
          <w:sz w:val="28"/>
          <w:szCs w:val="28"/>
        </w:rPr>
        <w:t xml:space="preserve">. Особливого поділу учасників на групи не здійснювалося. </w:t>
      </w:r>
    </w:p>
    <w:p w14:paraId="64673BC7" w14:textId="1DA5C497" w:rsidR="00D57D5B" w:rsidRDefault="00C23CCD"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На початку </w:t>
      </w:r>
      <w:r w:rsidR="000E048D" w:rsidRPr="001D0881">
        <w:rPr>
          <w:rFonts w:ascii="Times New Roman" w:hAnsi="Times New Roman" w:cs="Times New Roman"/>
          <w:sz w:val="28"/>
          <w:szCs w:val="28"/>
        </w:rPr>
        <w:t>досліджень</w:t>
      </w:r>
      <w:r w:rsidRPr="001D0881">
        <w:rPr>
          <w:rFonts w:ascii="Times New Roman" w:hAnsi="Times New Roman" w:cs="Times New Roman"/>
          <w:sz w:val="28"/>
          <w:szCs w:val="28"/>
        </w:rPr>
        <w:t xml:space="preserve"> було здійснено початковий замір самопочуття та рівня ситуативної й особистісної тривожності</w:t>
      </w:r>
      <w:r w:rsidR="000E048D" w:rsidRPr="001D0881">
        <w:rPr>
          <w:rFonts w:ascii="Times New Roman" w:hAnsi="Times New Roman" w:cs="Times New Roman"/>
          <w:sz w:val="28"/>
          <w:szCs w:val="28"/>
        </w:rPr>
        <w:t>, а також були зняті фізіологічні показники</w:t>
      </w:r>
      <w:r w:rsidRPr="001D0881">
        <w:rPr>
          <w:rFonts w:ascii="Times New Roman" w:hAnsi="Times New Roman" w:cs="Times New Roman"/>
          <w:sz w:val="28"/>
          <w:szCs w:val="28"/>
        </w:rPr>
        <w:t>. Учасників проінформували про повну анонімність та добровільність надання відповідей. Для опитування використовув</w:t>
      </w:r>
      <w:r w:rsidR="00D57D5B" w:rsidRPr="001D0881">
        <w:rPr>
          <w:rFonts w:ascii="Times New Roman" w:hAnsi="Times New Roman" w:cs="Times New Roman"/>
          <w:sz w:val="28"/>
          <w:szCs w:val="28"/>
        </w:rPr>
        <w:t>ав</w:t>
      </w:r>
      <w:r w:rsidRPr="001D0881">
        <w:rPr>
          <w:rFonts w:ascii="Times New Roman" w:hAnsi="Times New Roman" w:cs="Times New Roman"/>
          <w:sz w:val="28"/>
          <w:szCs w:val="28"/>
        </w:rPr>
        <w:t>ся паперовий варіант</w:t>
      </w:r>
      <w:r w:rsidR="000E048D" w:rsidRPr="001D0881">
        <w:rPr>
          <w:rFonts w:ascii="Times New Roman" w:hAnsi="Times New Roman" w:cs="Times New Roman"/>
          <w:sz w:val="28"/>
          <w:szCs w:val="28"/>
        </w:rPr>
        <w:t xml:space="preserve">. </w:t>
      </w:r>
      <w:r w:rsidRPr="001D0881">
        <w:rPr>
          <w:rFonts w:ascii="Times New Roman" w:hAnsi="Times New Roman" w:cs="Times New Roman"/>
          <w:sz w:val="28"/>
          <w:szCs w:val="28"/>
        </w:rPr>
        <w:t>У паперово</w:t>
      </w:r>
      <w:r w:rsidR="000E048D" w:rsidRPr="001D0881">
        <w:rPr>
          <w:rFonts w:ascii="Times New Roman" w:hAnsi="Times New Roman" w:cs="Times New Roman"/>
          <w:sz w:val="28"/>
          <w:szCs w:val="28"/>
        </w:rPr>
        <w:t>му</w:t>
      </w:r>
      <w:r w:rsidRPr="001D0881">
        <w:rPr>
          <w:rFonts w:ascii="Times New Roman" w:hAnsi="Times New Roman" w:cs="Times New Roman"/>
          <w:sz w:val="28"/>
          <w:szCs w:val="28"/>
        </w:rPr>
        <w:t xml:space="preserve"> опитуванн</w:t>
      </w:r>
      <w:r w:rsidR="000E048D" w:rsidRPr="001D0881">
        <w:rPr>
          <w:rFonts w:ascii="Times New Roman" w:hAnsi="Times New Roman" w:cs="Times New Roman"/>
          <w:sz w:val="28"/>
          <w:szCs w:val="28"/>
        </w:rPr>
        <w:t>і</w:t>
      </w:r>
      <w:r w:rsidRPr="001D0881">
        <w:rPr>
          <w:rFonts w:ascii="Times New Roman" w:hAnsi="Times New Roman" w:cs="Times New Roman"/>
          <w:sz w:val="28"/>
          <w:szCs w:val="28"/>
        </w:rPr>
        <w:t xml:space="preserve">, відповіді заміру </w:t>
      </w:r>
      <w:r w:rsidR="000E048D" w:rsidRPr="001D0881">
        <w:rPr>
          <w:rFonts w:ascii="Times New Roman" w:hAnsi="Times New Roman" w:cs="Times New Roman"/>
          <w:sz w:val="28"/>
          <w:szCs w:val="28"/>
        </w:rPr>
        <w:t>«</w:t>
      </w:r>
      <w:r w:rsidRPr="001D0881">
        <w:rPr>
          <w:rFonts w:ascii="Times New Roman" w:hAnsi="Times New Roman" w:cs="Times New Roman"/>
          <w:sz w:val="28"/>
          <w:szCs w:val="28"/>
        </w:rPr>
        <w:t>до</w:t>
      </w:r>
      <w:r w:rsidR="000E048D" w:rsidRPr="001D0881">
        <w:rPr>
          <w:rFonts w:ascii="Times New Roman" w:hAnsi="Times New Roman" w:cs="Times New Roman"/>
          <w:sz w:val="28"/>
          <w:szCs w:val="28"/>
        </w:rPr>
        <w:t>»</w:t>
      </w:r>
      <w:r w:rsidRPr="001D0881">
        <w:rPr>
          <w:rFonts w:ascii="Times New Roman" w:hAnsi="Times New Roman" w:cs="Times New Roman"/>
          <w:sz w:val="28"/>
          <w:szCs w:val="28"/>
        </w:rPr>
        <w:t xml:space="preserve"> залишалися в учасників, а в кінці їм роздавалися бланки для заміру </w:t>
      </w:r>
      <w:r w:rsidR="000E048D" w:rsidRPr="001D0881">
        <w:rPr>
          <w:rFonts w:ascii="Times New Roman" w:hAnsi="Times New Roman" w:cs="Times New Roman"/>
          <w:sz w:val="28"/>
          <w:szCs w:val="28"/>
        </w:rPr>
        <w:t>«</w:t>
      </w:r>
      <w:r w:rsidRPr="001D0881">
        <w:rPr>
          <w:rFonts w:ascii="Times New Roman" w:hAnsi="Times New Roman" w:cs="Times New Roman"/>
          <w:sz w:val="28"/>
          <w:szCs w:val="28"/>
        </w:rPr>
        <w:t>після</w:t>
      </w:r>
      <w:r w:rsidR="000E048D" w:rsidRPr="001D0881">
        <w:rPr>
          <w:rFonts w:ascii="Times New Roman" w:hAnsi="Times New Roman" w:cs="Times New Roman"/>
          <w:sz w:val="28"/>
          <w:szCs w:val="28"/>
        </w:rPr>
        <w:t>»</w:t>
      </w:r>
      <w:r w:rsidRPr="001D0881">
        <w:rPr>
          <w:rFonts w:ascii="Times New Roman" w:hAnsi="Times New Roman" w:cs="Times New Roman"/>
          <w:sz w:val="28"/>
          <w:szCs w:val="28"/>
        </w:rPr>
        <w:t>, після чого збиралися обидва комплекти даних. Далі проводи</w:t>
      </w:r>
      <w:r w:rsidR="000E048D" w:rsidRPr="001D0881">
        <w:rPr>
          <w:rFonts w:ascii="Times New Roman" w:hAnsi="Times New Roman" w:cs="Times New Roman"/>
          <w:sz w:val="28"/>
          <w:szCs w:val="28"/>
        </w:rPr>
        <w:t>ло</w:t>
      </w:r>
      <w:r w:rsidRPr="001D0881">
        <w:rPr>
          <w:rFonts w:ascii="Times New Roman" w:hAnsi="Times New Roman" w:cs="Times New Roman"/>
          <w:sz w:val="28"/>
          <w:szCs w:val="28"/>
        </w:rPr>
        <w:t>ся сам</w:t>
      </w:r>
      <w:r w:rsidR="000E048D" w:rsidRPr="001D0881">
        <w:rPr>
          <w:rFonts w:ascii="Times New Roman" w:hAnsi="Times New Roman" w:cs="Times New Roman"/>
          <w:sz w:val="28"/>
          <w:szCs w:val="28"/>
        </w:rPr>
        <w:t>е</w:t>
      </w:r>
      <w:r w:rsidRPr="001D0881">
        <w:rPr>
          <w:rFonts w:ascii="Times New Roman" w:hAnsi="Times New Roman" w:cs="Times New Roman"/>
          <w:sz w:val="28"/>
          <w:szCs w:val="28"/>
        </w:rPr>
        <w:t xml:space="preserve"> </w:t>
      </w:r>
      <w:r w:rsidR="000E048D" w:rsidRPr="001D0881">
        <w:rPr>
          <w:rFonts w:ascii="Times New Roman" w:hAnsi="Times New Roman" w:cs="Times New Roman"/>
          <w:sz w:val="28"/>
          <w:szCs w:val="28"/>
        </w:rPr>
        <w:t>дослідження</w:t>
      </w:r>
      <w:r w:rsidRPr="001D0881">
        <w:rPr>
          <w:rFonts w:ascii="Times New Roman" w:hAnsi="Times New Roman" w:cs="Times New Roman"/>
          <w:sz w:val="28"/>
          <w:szCs w:val="28"/>
        </w:rPr>
        <w:t>, що склада</w:t>
      </w:r>
      <w:r w:rsidR="000E048D" w:rsidRPr="001D0881">
        <w:rPr>
          <w:rFonts w:ascii="Times New Roman" w:hAnsi="Times New Roman" w:cs="Times New Roman"/>
          <w:sz w:val="28"/>
          <w:szCs w:val="28"/>
        </w:rPr>
        <w:t>ло</w:t>
      </w:r>
      <w:r w:rsidRPr="001D0881">
        <w:rPr>
          <w:rFonts w:ascii="Times New Roman" w:hAnsi="Times New Roman" w:cs="Times New Roman"/>
          <w:sz w:val="28"/>
          <w:szCs w:val="28"/>
        </w:rPr>
        <w:t>ся з теоретичної та практичної частин. До практичної частини входил</w:t>
      </w:r>
      <w:r w:rsidR="00D57D5B" w:rsidRPr="001D0881">
        <w:rPr>
          <w:rFonts w:ascii="Times New Roman" w:hAnsi="Times New Roman" w:cs="Times New Roman"/>
          <w:sz w:val="28"/>
          <w:szCs w:val="28"/>
        </w:rPr>
        <w:t>о</w:t>
      </w:r>
      <w:r w:rsidRPr="001D0881">
        <w:rPr>
          <w:rFonts w:ascii="Times New Roman" w:hAnsi="Times New Roman" w:cs="Times New Roman"/>
          <w:sz w:val="28"/>
          <w:szCs w:val="28"/>
        </w:rPr>
        <w:t xml:space="preserve"> </w:t>
      </w:r>
      <w:r w:rsidR="00D57D5B" w:rsidRPr="001D0881">
        <w:rPr>
          <w:rFonts w:ascii="Times New Roman" w:hAnsi="Times New Roman" w:cs="Times New Roman"/>
          <w:sz w:val="28"/>
          <w:szCs w:val="28"/>
        </w:rPr>
        <w:t>зняття фізіологічних показників: артеріального тиску, частоти серцевих скорочень та сатурації крові.</w:t>
      </w:r>
    </w:p>
    <w:p w14:paraId="7FAFF6F3" w14:textId="468E8DB9" w:rsidR="00D57D5B" w:rsidRPr="001D0881" w:rsidRDefault="00D57D5B" w:rsidP="009E301B">
      <w:pPr>
        <w:spacing w:after="0" w:line="360" w:lineRule="auto"/>
        <w:ind w:firstLine="708"/>
        <w:jc w:val="both"/>
        <w:rPr>
          <w:rFonts w:ascii="Times New Roman" w:hAnsi="Times New Roman" w:cs="Times New Roman"/>
          <w:sz w:val="28"/>
          <w:szCs w:val="28"/>
        </w:rPr>
      </w:pPr>
      <w:r w:rsidRPr="001D0881">
        <w:rPr>
          <w:rFonts w:ascii="Times New Roman" w:hAnsi="Times New Roman" w:cs="Times New Roman"/>
          <w:sz w:val="28"/>
          <w:szCs w:val="28"/>
        </w:rPr>
        <w:t xml:space="preserve">Для вивчення психологічних </w:t>
      </w:r>
      <w:proofErr w:type="spellStart"/>
      <w:r w:rsidRPr="001D0881">
        <w:rPr>
          <w:rFonts w:ascii="Times New Roman" w:hAnsi="Times New Roman" w:cs="Times New Roman"/>
          <w:sz w:val="28"/>
          <w:szCs w:val="28"/>
        </w:rPr>
        <w:t>особливостеи</w:t>
      </w:r>
      <w:proofErr w:type="spellEnd"/>
      <w:r w:rsidRPr="001D0881">
        <w:rPr>
          <w:rFonts w:ascii="Times New Roman" w:hAnsi="Times New Roman" w:cs="Times New Roman"/>
          <w:sz w:val="28"/>
          <w:szCs w:val="28"/>
        </w:rPr>
        <w:t xml:space="preserve">̆ прояву тривожності досліджуваних було використано комплекс </w:t>
      </w:r>
      <w:proofErr w:type="spellStart"/>
      <w:r w:rsidRPr="001D0881">
        <w:rPr>
          <w:rFonts w:ascii="Times New Roman" w:hAnsi="Times New Roman" w:cs="Times New Roman"/>
          <w:sz w:val="28"/>
          <w:szCs w:val="28"/>
        </w:rPr>
        <w:t>методик</w:t>
      </w:r>
      <w:proofErr w:type="spellEnd"/>
      <w:r w:rsidRPr="001D0881">
        <w:rPr>
          <w:rFonts w:ascii="Times New Roman" w:hAnsi="Times New Roman" w:cs="Times New Roman"/>
          <w:sz w:val="28"/>
          <w:szCs w:val="28"/>
        </w:rPr>
        <w:t xml:space="preserve">: </w:t>
      </w:r>
    </w:p>
    <w:p w14:paraId="02E30779" w14:textId="1E20228F" w:rsidR="00D57D5B" w:rsidRPr="001D0881" w:rsidRDefault="00D57D5B" w:rsidP="00EF7C95">
      <w:pPr>
        <w:pStyle w:val="a7"/>
        <w:numPr>
          <w:ilvl w:val="0"/>
          <w:numId w:val="2"/>
        </w:numPr>
        <w:spacing w:after="0" w:line="360" w:lineRule="auto"/>
        <w:ind w:left="0"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методика на визначення рівня тривожності Ч. </w:t>
      </w:r>
      <w:proofErr w:type="spellStart"/>
      <w:r w:rsidRPr="001D0881">
        <w:rPr>
          <w:rFonts w:ascii="Times New Roman" w:hAnsi="Times New Roman" w:cs="Times New Roman"/>
          <w:sz w:val="28"/>
          <w:szCs w:val="28"/>
        </w:rPr>
        <w:t>Спілбергера</w:t>
      </w:r>
      <w:proofErr w:type="spellEnd"/>
      <w:r w:rsidRPr="001D0881">
        <w:rPr>
          <w:rFonts w:ascii="Times New Roman" w:hAnsi="Times New Roman" w:cs="Times New Roman"/>
          <w:sz w:val="28"/>
          <w:szCs w:val="28"/>
        </w:rPr>
        <w:t xml:space="preserve">, Ю. </w:t>
      </w:r>
      <w:proofErr w:type="spellStart"/>
      <w:r w:rsidRPr="001D0881">
        <w:rPr>
          <w:rFonts w:ascii="Times New Roman" w:hAnsi="Times New Roman" w:cs="Times New Roman"/>
          <w:sz w:val="28"/>
          <w:szCs w:val="28"/>
        </w:rPr>
        <w:t>Ханіна</w:t>
      </w:r>
      <w:proofErr w:type="spellEnd"/>
      <w:r w:rsidR="009167A9" w:rsidRPr="001D0881">
        <w:rPr>
          <w:rFonts w:ascii="Times New Roman" w:hAnsi="Times New Roman" w:cs="Times New Roman"/>
          <w:sz w:val="28"/>
          <w:szCs w:val="28"/>
        </w:rPr>
        <w:t xml:space="preserve"> (STAI)</w:t>
      </w:r>
      <w:r w:rsidRPr="001D0881">
        <w:rPr>
          <w:rFonts w:ascii="Times New Roman" w:hAnsi="Times New Roman" w:cs="Times New Roman"/>
          <w:sz w:val="28"/>
          <w:szCs w:val="28"/>
        </w:rPr>
        <w:t>;</w:t>
      </w:r>
    </w:p>
    <w:p w14:paraId="3C42F4CB" w14:textId="2F871C26" w:rsidR="00D57D5B" w:rsidRDefault="00270E8F" w:rsidP="00EF7C95">
      <w:pPr>
        <w:pStyle w:val="a7"/>
        <w:numPr>
          <w:ilvl w:val="0"/>
          <w:numId w:val="2"/>
        </w:numPr>
        <w:spacing w:after="0" w:line="360" w:lineRule="auto"/>
        <w:ind w:left="0" w:firstLine="709"/>
        <w:jc w:val="both"/>
        <w:rPr>
          <w:rFonts w:ascii="Times New Roman" w:hAnsi="Times New Roman" w:cs="Times New Roman"/>
          <w:sz w:val="28"/>
          <w:szCs w:val="28"/>
        </w:rPr>
      </w:pPr>
      <w:bookmarkStart w:id="21" w:name="_Hlk213667782"/>
      <w:r w:rsidRPr="001D0881">
        <w:rPr>
          <w:rFonts w:ascii="Times New Roman" w:hAnsi="Times New Roman" w:cs="Times New Roman"/>
          <w:sz w:val="28"/>
          <w:szCs w:val="28"/>
        </w:rPr>
        <w:t xml:space="preserve">методика скринінгу симптомів </w:t>
      </w:r>
      <w:proofErr w:type="spellStart"/>
      <w:r w:rsidRPr="001D0881">
        <w:rPr>
          <w:rFonts w:ascii="Times New Roman" w:hAnsi="Times New Roman" w:cs="Times New Roman"/>
          <w:sz w:val="28"/>
          <w:szCs w:val="28"/>
        </w:rPr>
        <w:t>генералізованого</w:t>
      </w:r>
      <w:proofErr w:type="spellEnd"/>
      <w:r w:rsidRPr="001D0881">
        <w:rPr>
          <w:rFonts w:ascii="Times New Roman" w:hAnsi="Times New Roman" w:cs="Times New Roman"/>
          <w:sz w:val="28"/>
          <w:szCs w:val="28"/>
        </w:rPr>
        <w:t xml:space="preserve"> тривожного розладу</w:t>
      </w:r>
      <w:r w:rsidR="00D57D5B" w:rsidRPr="001D0881">
        <w:rPr>
          <w:rFonts w:ascii="Times New Roman" w:hAnsi="Times New Roman" w:cs="Times New Roman"/>
          <w:sz w:val="28"/>
          <w:szCs w:val="28"/>
        </w:rPr>
        <w:t xml:space="preserve"> (</w:t>
      </w:r>
      <w:proofErr w:type="spellStart"/>
      <w:r w:rsidR="00D57D5B" w:rsidRPr="001D0881">
        <w:rPr>
          <w:rFonts w:ascii="Times New Roman" w:hAnsi="Times New Roman" w:cs="Times New Roman"/>
          <w:sz w:val="28"/>
          <w:szCs w:val="28"/>
        </w:rPr>
        <w:t>Generalized</w:t>
      </w:r>
      <w:proofErr w:type="spellEnd"/>
      <w:r w:rsidR="00D57D5B" w:rsidRPr="001D0881">
        <w:rPr>
          <w:rFonts w:ascii="Times New Roman" w:hAnsi="Times New Roman" w:cs="Times New Roman"/>
          <w:sz w:val="28"/>
          <w:szCs w:val="28"/>
        </w:rPr>
        <w:t xml:space="preserve"> </w:t>
      </w:r>
      <w:proofErr w:type="spellStart"/>
      <w:r w:rsidR="00D57D5B" w:rsidRPr="001D0881">
        <w:rPr>
          <w:rFonts w:ascii="Times New Roman" w:hAnsi="Times New Roman" w:cs="Times New Roman"/>
          <w:sz w:val="28"/>
          <w:szCs w:val="28"/>
        </w:rPr>
        <w:t>Anxiety</w:t>
      </w:r>
      <w:proofErr w:type="spellEnd"/>
      <w:r w:rsidR="00D57D5B" w:rsidRPr="001D0881">
        <w:rPr>
          <w:rFonts w:ascii="Times New Roman" w:hAnsi="Times New Roman" w:cs="Times New Roman"/>
          <w:sz w:val="28"/>
          <w:szCs w:val="28"/>
        </w:rPr>
        <w:t xml:space="preserve"> </w:t>
      </w:r>
      <w:proofErr w:type="spellStart"/>
      <w:r w:rsidR="00D57D5B" w:rsidRPr="001D0881">
        <w:rPr>
          <w:rFonts w:ascii="Times New Roman" w:hAnsi="Times New Roman" w:cs="Times New Roman"/>
          <w:sz w:val="28"/>
          <w:szCs w:val="28"/>
        </w:rPr>
        <w:t>Disorder</w:t>
      </w:r>
      <w:proofErr w:type="spellEnd"/>
      <w:r w:rsidR="00D57D5B" w:rsidRPr="001D0881">
        <w:rPr>
          <w:rFonts w:ascii="Times New Roman" w:hAnsi="Times New Roman" w:cs="Times New Roman"/>
          <w:sz w:val="28"/>
          <w:szCs w:val="28"/>
        </w:rPr>
        <w:t xml:space="preserve"> </w:t>
      </w:r>
      <w:proofErr w:type="spellStart"/>
      <w:r w:rsidR="00D57D5B" w:rsidRPr="001D0881">
        <w:rPr>
          <w:rFonts w:ascii="Times New Roman" w:hAnsi="Times New Roman" w:cs="Times New Roman"/>
          <w:sz w:val="28"/>
          <w:szCs w:val="28"/>
        </w:rPr>
        <w:t>Scale</w:t>
      </w:r>
      <w:proofErr w:type="spellEnd"/>
      <w:r w:rsidR="009167A9" w:rsidRPr="001D0881">
        <w:rPr>
          <w:rFonts w:ascii="Times New Roman" w:hAnsi="Times New Roman" w:cs="Times New Roman"/>
          <w:sz w:val="28"/>
          <w:szCs w:val="28"/>
        </w:rPr>
        <w:t>, GAD-7</w:t>
      </w:r>
      <w:r w:rsidR="00D57D5B" w:rsidRPr="001D0881">
        <w:rPr>
          <w:rFonts w:ascii="Times New Roman" w:hAnsi="Times New Roman" w:cs="Times New Roman"/>
          <w:sz w:val="28"/>
          <w:szCs w:val="28"/>
        </w:rPr>
        <w:t>)</w:t>
      </w:r>
      <w:bookmarkEnd w:id="21"/>
      <w:r w:rsidRPr="001D0881">
        <w:rPr>
          <w:rFonts w:ascii="Times New Roman" w:hAnsi="Times New Roman" w:cs="Times New Roman"/>
          <w:sz w:val="28"/>
          <w:szCs w:val="28"/>
        </w:rPr>
        <w:t>;</w:t>
      </w:r>
    </w:p>
    <w:p w14:paraId="6D4FA462" w14:textId="371D7997" w:rsidR="00EB346E" w:rsidRPr="001D0881" w:rsidRDefault="00F92388" w:rsidP="00EF7C95">
      <w:pPr>
        <w:pStyle w:val="a7"/>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зняття фізіологічних показників.</w:t>
      </w:r>
    </w:p>
    <w:p w14:paraId="6668D8BB" w14:textId="77777777" w:rsidR="00F92388" w:rsidRDefault="00F92388" w:rsidP="009167A9">
      <w:pPr>
        <w:spacing w:after="0" w:line="360" w:lineRule="auto"/>
        <w:ind w:firstLine="709"/>
        <w:jc w:val="center"/>
        <w:rPr>
          <w:rFonts w:ascii="Times New Roman" w:hAnsi="Times New Roman" w:cs="Times New Roman"/>
          <w:b/>
          <w:bCs/>
          <w:sz w:val="28"/>
          <w:szCs w:val="28"/>
        </w:rPr>
      </w:pPr>
    </w:p>
    <w:p w14:paraId="02F84353" w14:textId="4ECA68D1" w:rsidR="00F92388" w:rsidRPr="00951BB6" w:rsidRDefault="0017448E" w:rsidP="00951BB6">
      <w:pPr>
        <w:spacing w:after="0" w:line="360" w:lineRule="auto"/>
        <w:ind w:firstLine="709"/>
        <w:outlineLvl w:val="2"/>
        <w:rPr>
          <w:rFonts w:ascii="Times New Roman" w:hAnsi="Times New Roman" w:cs="Times New Roman"/>
          <w:b/>
          <w:bCs/>
          <w:sz w:val="28"/>
          <w:szCs w:val="28"/>
        </w:rPr>
      </w:pPr>
      <w:bookmarkStart w:id="22" w:name="_Toc215065378"/>
      <w:r w:rsidRPr="001D0881">
        <w:rPr>
          <w:rFonts w:ascii="Times New Roman" w:hAnsi="Times New Roman" w:cs="Times New Roman"/>
          <w:b/>
          <w:bCs/>
          <w:sz w:val="28"/>
          <w:szCs w:val="28"/>
        </w:rPr>
        <w:lastRenderedPageBreak/>
        <w:t xml:space="preserve">Методика на визначення рівня тривожності Ч. </w:t>
      </w:r>
      <w:proofErr w:type="spellStart"/>
      <w:r w:rsidRPr="001D0881">
        <w:rPr>
          <w:rFonts w:ascii="Times New Roman" w:hAnsi="Times New Roman" w:cs="Times New Roman"/>
          <w:b/>
          <w:bCs/>
          <w:sz w:val="28"/>
          <w:szCs w:val="28"/>
        </w:rPr>
        <w:t>Спілбергера</w:t>
      </w:r>
      <w:proofErr w:type="spellEnd"/>
      <w:r w:rsidRPr="001D0881">
        <w:rPr>
          <w:rFonts w:ascii="Times New Roman" w:hAnsi="Times New Roman" w:cs="Times New Roman"/>
          <w:b/>
          <w:bCs/>
          <w:sz w:val="28"/>
          <w:szCs w:val="28"/>
        </w:rPr>
        <w:t xml:space="preserve">, Ю. </w:t>
      </w:r>
      <w:proofErr w:type="spellStart"/>
      <w:r w:rsidRPr="001D0881">
        <w:rPr>
          <w:rFonts w:ascii="Times New Roman" w:hAnsi="Times New Roman" w:cs="Times New Roman"/>
          <w:b/>
          <w:bCs/>
          <w:sz w:val="28"/>
          <w:szCs w:val="28"/>
        </w:rPr>
        <w:t>Ханіна</w:t>
      </w:r>
      <w:proofErr w:type="spellEnd"/>
      <w:r w:rsidR="00DC78BA" w:rsidRPr="001D0881">
        <w:rPr>
          <w:rFonts w:ascii="Times New Roman" w:hAnsi="Times New Roman" w:cs="Times New Roman"/>
          <w:b/>
          <w:bCs/>
          <w:sz w:val="28"/>
          <w:szCs w:val="28"/>
        </w:rPr>
        <w:t xml:space="preserve"> (STAI)</w:t>
      </w:r>
      <w:bookmarkEnd w:id="22"/>
    </w:p>
    <w:p w14:paraId="47341F6E" w14:textId="5F4F5EE4"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Для визначення рівня тривожності використовується опитувальник Ч. </w:t>
      </w:r>
      <w:proofErr w:type="spellStart"/>
      <w:r w:rsidRPr="001D0881">
        <w:rPr>
          <w:rFonts w:ascii="Times New Roman" w:hAnsi="Times New Roman" w:cs="Times New Roman"/>
          <w:sz w:val="28"/>
          <w:szCs w:val="28"/>
        </w:rPr>
        <w:t>Спілбергера</w:t>
      </w:r>
      <w:proofErr w:type="spellEnd"/>
      <w:r w:rsidRPr="001D0881">
        <w:rPr>
          <w:rFonts w:ascii="Times New Roman" w:hAnsi="Times New Roman" w:cs="Times New Roman"/>
          <w:sz w:val="28"/>
          <w:szCs w:val="28"/>
        </w:rPr>
        <w:t xml:space="preserve"> та Ю. </w:t>
      </w:r>
      <w:proofErr w:type="spellStart"/>
      <w:r w:rsidRPr="001D0881">
        <w:rPr>
          <w:rFonts w:ascii="Times New Roman" w:hAnsi="Times New Roman" w:cs="Times New Roman"/>
          <w:sz w:val="28"/>
          <w:szCs w:val="28"/>
        </w:rPr>
        <w:t>Ханіна</w:t>
      </w:r>
      <w:proofErr w:type="spellEnd"/>
      <w:r w:rsidRPr="001D0881">
        <w:rPr>
          <w:rFonts w:ascii="Times New Roman" w:hAnsi="Times New Roman" w:cs="Times New Roman"/>
          <w:sz w:val="28"/>
          <w:szCs w:val="28"/>
        </w:rPr>
        <w:t>. Цей інструмент призначений для диференційованої оцінки реактивної (ситуативної) та особистісної (риси) тривожності.</w:t>
      </w:r>
    </w:p>
    <w:p w14:paraId="1FEA0E90" w14:textId="35AC0D91"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Особистісну тривожність трактують як відносно стійку індивідуальну якість особистості, яка відображає її схильність до занепокоєння, емоційної напруги та турботи у відповідь на потенційні або реальні стресові чинники.</w:t>
      </w:r>
    </w:p>
    <w:p w14:paraId="5F06A938" w14:textId="5389C084"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Реактивна (ситуативна) тривожність – поточний стан </w:t>
      </w:r>
      <w:r w:rsidR="00BE52D1">
        <w:rPr>
          <w:rFonts w:ascii="Times New Roman" w:hAnsi="Times New Roman" w:cs="Times New Roman"/>
          <w:sz w:val="28"/>
          <w:szCs w:val="28"/>
        </w:rPr>
        <w:t>індивіда</w:t>
      </w:r>
      <w:r w:rsidRPr="001D0881">
        <w:rPr>
          <w:rFonts w:ascii="Times New Roman" w:hAnsi="Times New Roman" w:cs="Times New Roman"/>
          <w:sz w:val="28"/>
          <w:szCs w:val="28"/>
        </w:rPr>
        <w:t xml:space="preserve">, що характеризує ступінь його занепокоєння та емоційної напруги, які </w:t>
      </w:r>
      <w:proofErr w:type="spellStart"/>
      <w:r w:rsidRPr="001D0881">
        <w:rPr>
          <w:rFonts w:ascii="Times New Roman" w:hAnsi="Times New Roman" w:cs="Times New Roman"/>
          <w:sz w:val="28"/>
          <w:szCs w:val="28"/>
        </w:rPr>
        <w:t>динамічно</w:t>
      </w:r>
      <w:proofErr w:type="spellEnd"/>
      <w:r w:rsidRPr="001D0881">
        <w:rPr>
          <w:rFonts w:ascii="Times New Roman" w:hAnsi="Times New Roman" w:cs="Times New Roman"/>
          <w:sz w:val="28"/>
          <w:szCs w:val="28"/>
        </w:rPr>
        <w:t xml:space="preserve"> розвиваються у конкретній стресовій ситуації. На відміну від стійкої особистісної тривожності, реактивна тривожність є мінливою як за часом, так і за інтенсивністю прояву.</w:t>
      </w:r>
    </w:p>
    <w:p w14:paraId="295BAED9"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Опитувальник </w:t>
      </w:r>
      <w:proofErr w:type="spellStart"/>
      <w:r w:rsidRPr="001D0881">
        <w:rPr>
          <w:rFonts w:ascii="Times New Roman" w:hAnsi="Times New Roman" w:cs="Times New Roman"/>
          <w:sz w:val="28"/>
          <w:szCs w:val="28"/>
        </w:rPr>
        <w:t>Спілбергера</w:t>
      </w:r>
      <w:proofErr w:type="spellEnd"/>
      <w:r w:rsidRPr="001D0881">
        <w:rPr>
          <w:rFonts w:ascii="Times New Roman" w:hAnsi="Times New Roman" w:cs="Times New Roman"/>
          <w:sz w:val="28"/>
          <w:szCs w:val="28"/>
        </w:rPr>
        <w:t xml:space="preserve"> складається з 40 питань-суджень, розділених на дві окремі шкали:</w:t>
      </w:r>
    </w:p>
    <w:p w14:paraId="30974134" w14:textId="530760C3"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Шкала реактивної тривожності (питання 1–20): Оцінює поточний емоційний стан респондента («Як ви себе почуваєте в даний момент?»). Передбачає чотири варіанти відповіді, що відображають ступінь інтенсивності стану (наприклад, «зовсім ні», «мабуть так», «вірно», «цілком вірно»).</w:t>
      </w:r>
    </w:p>
    <w:p w14:paraId="4E054B0D" w14:textId="5C512D9F"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Шкала особистісної тривожності (питання 21–40): Визначає стійку схильність особистості («Як Ви себе почуваєте звичайно?»). Містить чотири варіанти відповіді, що відображають частоту прояву якості (наприклад, «майже ніколи», «іноді», «часто», «майже завжди»).</w:t>
      </w:r>
    </w:p>
    <w:p w14:paraId="3C7414F5"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Замір ситуативної тривожності здійснювався перед початком дослідження та після нього. Замір особистісної тривоги здійснювався один раз перед початком тренінгу. </w:t>
      </w:r>
    </w:p>
    <w:p w14:paraId="6F421F72"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Підрахунок результатів складається з наступних етапів: </w:t>
      </w:r>
    </w:p>
    <w:p w14:paraId="0533DBE6"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 за допомогою ключа здійснити підрахунок показників ситуативної та особистісної тривожності; </w:t>
      </w:r>
    </w:p>
    <w:p w14:paraId="18F35E92"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lastRenderedPageBreak/>
        <w:t xml:space="preserve">- обрахунок середньо групового показника особистісної тривожності (ОТ) і ситуативної тривожності (СТ). </w:t>
      </w:r>
    </w:p>
    <w:p w14:paraId="7FAA1A08"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Для інтерпретації показників використовуються наступні критерії оцінки тривожності: </w:t>
      </w:r>
    </w:p>
    <w:p w14:paraId="44B99BD4"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 менше 30 балів – низький рівень тривожності; </w:t>
      </w:r>
    </w:p>
    <w:p w14:paraId="3DE68660" w14:textId="77777777"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- 31-44 бали – помірний рівень тривожності; </w:t>
      </w:r>
    </w:p>
    <w:p w14:paraId="31502207" w14:textId="1F9BFA85" w:rsidR="00DC78BA" w:rsidRPr="001D0881" w:rsidRDefault="00DC78BA"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- 45 і більше – високий рівень тривожності.</w:t>
      </w:r>
    </w:p>
    <w:p w14:paraId="446CAEB7" w14:textId="77777777" w:rsidR="00F92388" w:rsidRDefault="00F92388" w:rsidP="009167A9">
      <w:pPr>
        <w:spacing w:after="0" w:line="360" w:lineRule="auto"/>
        <w:ind w:firstLine="709"/>
        <w:jc w:val="center"/>
        <w:rPr>
          <w:rFonts w:ascii="Times New Roman" w:hAnsi="Times New Roman" w:cs="Times New Roman"/>
          <w:b/>
          <w:bCs/>
          <w:sz w:val="28"/>
          <w:szCs w:val="28"/>
        </w:rPr>
      </w:pPr>
      <w:bookmarkStart w:id="23" w:name="_Hlk214022272"/>
    </w:p>
    <w:p w14:paraId="07934938" w14:textId="4623EBF9" w:rsidR="00F92388" w:rsidRPr="00951BB6" w:rsidRDefault="0017448E" w:rsidP="00951BB6">
      <w:pPr>
        <w:spacing w:after="0" w:line="360" w:lineRule="auto"/>
        <w:ind w:firstLine="709"/>
        <w:outlineLvl w:val="2"/>
        <w:rPr>
          <w:rFonts w:ascii="Times New Roman" w:hAnsi="Times New Roman" w:cs="Times New Roman"/>
          <w:b/>
          <w:bCs/>
          <w:sz w:val="28"/>
          <w:szCs w:val="28"/>
        </w:rPr>
      </w:pPr>
      <w:bookmarkStart w:id="24" w:name="_Toc215065379"/>
      <w:r w:rsidRPr="001D0881">
        <w:rPr>
          <w:rFonts w:ascii="Times New Roman" w:hAnsi="Times New Roman" w:cs="Times New Roman"/>
          <w:b/>
          <w:bCs/>
          <w:sz w:val="28"/>
          <w:szCs w:val="28"/>
        </w:rPr>
        <w:t xml:space="preserve">Методика скринінгу симптомів </w:t>
      </w:r>
      <w:proofErr w:type="spellStart"/>
      <w:r w:rsidRPr="001D0881">
        <w:rPr>
          <w:rFonts w:ascii="Times New Roman" w:hAnsi="Times New Roman" w:cs="Times New Roman"/>
          <w:b/>
          <w:bCs/>
          <w:sz w:val="28"/>
          <w:szCs w:val="28"/>
        </w:rPr>
        <w:t>генералізованого</w:t>
      </w:r>
      <w:proofErr w:type="spellEnd"/>
      <w:r w:rsidRPr="001D0881">
        <w:rPr>
          <w:rFonts w:ascii="Times New Roman" w:hAnsi="Times New Roman" w:cs="Times New Roman"/>
          <w:b/>
          <w:bCs/>
          <w:sz w:val="28"/>
          <w:szCs w:val="28"/>
        </w:rPr>
        <w:t xml:space="preserve"> тривожного розладу GAD-7 (</w:t>
      </w:r>
      <w:proofErr w:type="spellStart"/>
      <w:r w:rsidRPr="001D0881">
        <w:rPr>
          <w:rFonts w:ascii="Times New Roman" w:hAnsi="Times New Roman" w:cs="Times New Roman"/>
          <w:b/>
          <w:bCs/>
          <w:sz w:val="28"/>
          <w:szCs w:val="28"/>
        </w:rPr>
        <w:t>Generalized</w:t>
      </w:r>
      <w:proofErr w:type="spellEnd"/>
      <w:r w:rsidRPr="001D0881">
        <w:rPr>
          <w:rFonts w:ascii="Times New Roman" w:hAnsi="Times New Roman" w:cs="Times New Roman"/>
          <w:b/>
          <w:bCs/>
          <w:sz w:val="28"/>
          <w:szCs w:val="28"/>
        </w:rPr>
        <w:t xml:space="preserve"> </w:t>
      </w:r>
      <w:proofErr w:type="spellStart"/>
      <w:r w:rsidRPr="001D0881">
        <w:rPr>
          <w:rFonts w:ascii="Times New Roman" w:hAnsi="Times New Roman" w:cs="Times New Roman"/>
          <w:b/>
          <w:bCs/>
          <w:sz w:val="28"/>
          <w:szCs w:val="28"/>
        </w:rPr>
        <w:t>Anxiety</w:t>
      </w:r>
      <w:proofErr w:type="spellEnd"/>
      <w:r w:rsidRPr="001D0881">
        <w:rPr>
          <w:rFonts w:ascii="Times New Roman" w:hAnsi="Times New Roman" w:cs="Times New Roman"/>
          <w:b/>
          <w:bCs/>
          <w:sz w:val="28"/>
          <w:szCs w:val="28"/>
        </w:rPr>
        <w:t xml:space="preserve"> </w:t>
      </w:r>
      <w:proofErr w:type="spellStart"/>
      <w:r w:rsidRPr="001D0881">
        <w:rPr>
          <w:rFonts w:ascii="Times New Roman" w:hAnsi="Times New Roman" w:cs="Times New Roman"/>
          <w:b/>
          <w:bCs/>
          <w:sz w:val="28"/>
          <w:szCs w:val="28"/>
        </w:rPr>
        <w:t>Disorder</w:t>
      </w:r>
      <w:proofErr w:type="spellEnd"/>
      <w:r w:rsidRPr="001D0881">
        <w:rPr>
          <w:rFonts w:ascii="Times New Roman" w:hAnsi="Times New Roman" w:cs="Times New Roman"/>
          <w:b/>
          <w:bCs/>
          <w:sz w:val="28"/>
          <w:szCs w:val="28"/>
        </w:rPr>
        <w:t xml:space="preserve"> </w:t>
      </w:r>
      <w:proofErr w:type="spellStart"/>
      <w:r w:rsidRPr="001D0881">
        <w:rPr>
          <w:rFonts w:ascii="Times New Roman" w:hAnsi="Times New Roman" w:cs="Times New Roman"/>
          <w:b/>
          <w:bCs/>
          <w:sz w:val="28"/>
          <w:szCs w:val="28"/>
        </w:rPr>
        <w:t>Scale</w:t>
      </w:r>
      <w:proofErr w:type="spellEnd"/>
      <w:r w:rsidRPr="001D0881">
        <w:rPr>
          <w:rFonts w:ascii="Times New Roman" w:hAnsi="Times New Roman" w:cs="Times New Roman"/>
          <w:b/>
          <w:bCs/>
          <w:sz w:val="28"/>
          <w:szCs w:val="28"/>
        </w:rPr>
        <w:t>)</w:t>
      </w:r>
      <w:bookmarkEnd w:id="23"/>
      <w:bookmarkEnd w:id="24"/>
    </w:p>
    <w:p w14:paraId="5EE83E89" w14:textId="58EFEE3C"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Опитувальник GAD-7 (</w:t>
      </w:r>
      <w:proofErr w:type="spellStart"/>
      <w:r w:rsidRPr="001D0881">
        <w:rPr>
          <w:rFonts w:ascii="Times New Roman" w:hAnsi="Times New Roman" w:cs="Times New Roman"/>
          <w:sz w:val="28"/>
          <w:szCs w:val="28"/>
        </w:rPr>
        <w:t>Generalized</w:t>
      </w:r>
      <w:proofErr w:type="spellEnd"/>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Anxiety</w:t>
      </w:r>
      <w:proofErr w:type="spellEnd"/>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Disorder</w:t>
      </w:r>
      <w:proofErr w:type="spellEnd"/>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Scale</w:t>
      </w:r>
      <w:proofErr w:type="spellEnd"/>
      <w:r w:rsidRPr="001D0881">
        <w:rPr>
          <w:rFonts w:ascii="Times New Roman" w:hAnsi="Times New Roman" w:cs="Times New Roman"/>
          <w:sz w:val="28"/>
          <w:szCs w:val="28"/>
        </w:rPr>
        <w:t xml:space="preserve">) – це короткий інструмент для скринінгу симптомів </w:t>
      </w:r>
      <w:proofErr w:type="spellStart"/>
      <w:r w:rsidRPr="001D0881">
        <w:rPr>
          <w:rFonts w:ascii="Times New Roman" w:hAnsi="Times New Roman" w:cs="Times New Roman"/>
          <w:sz w:val="28"/>
          <w:szCs w:val="28"/>
        </w:rPr>
        <w:t>генералізованого</w:t>
      </w:r>
      <w:proofErr w:type="spellEnd"/>
      <w:r w:rsidRPr="001D0881">
        <w:rPr>
          <w:rFonts w:ascii="Times New Roman" w:hAnsi="Times New Roman" w:cs="Times New Roman"/>
          <w:sz w:val="28"/>
          <w:szCs w:val="28"/>
        </w:rPr>
        <w:t xml:space="preserve"> тривожного розладу, що складається з 7 запитань. Він оцінює тяжкість симптомів за останні два тижні за чотирибальною шкалою, але не є діагнозом і слугує лише для попередньої оцінки та визначення рівня тривоги. Результати інтерпретуються як мінімальний, слабкий, помірний або високий рівень тривожності, причому високі показники вказують на необхідність звернутися до спеціаліста. </w:t>
      </w:r>
    </w:p>
    <w:p w14:paraId="2BB9E471" w14:textId="54BACEC9"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Опитувальник містить 7 запитань, які стосуються симптомів тривоги, наприклад, відчуття нервовості, нездатності контролювати хвилювання, надмірне занепокоєння, труднощі з розслабленням, відчуття неспокою та страх перед майбутнім.</w:t>
      </w:r>
    </w:p>
    <w:p w14:paraId="157D9241" w14:textId="1D9BD202"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Кожне запитання оцінюється за чотирибальною системою, що відображає частоту виникнення симптомів за останні два тижні (наприклад, «ніколи», «декілька днів», «більшу половину часу», «майже щодня»).</w:t>
      </w:r>
    </w:p>
    <w:p w14:paraId="0D607ADE"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Підрахунок балів: Бали підсумовуються для отримання загального результату. Максимальна кількість балів становить 21.</w:t>
      </w:r>
    </w:p>
    <w:p w14:paraId="4956536A"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Інтерпретація результатів:</w:t>
      </w:r>
    </w:p>
    <w:p w14:paraId="0FCAEF44"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0-4 бали: Мінімальний рівень тривожності.</w:t>
      </w:r>
    </w:p>
    <w:p w14:paraId="7749AA70"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5-9 балів: Слабкий рівень, рекомендується звернути увагу на відпочинок та релаксацію.</w:t>
      </w:r>
    </w:p>
    <w:p w14:paraId="601C875E" w14:textId="77777777"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lastRenderedPageBreak/>
        <w:t>10-14 балів: Помірний рівень, може впливати на повсякденне життя, рекомендоване управління стресом.</w:t>
      </w:r>
    </w:p>
    <w:p w14:paraId="3EC0FA2C" w14:textId="41820494" w:rsidR="0017448E" w:rsidRPr="001D0881" w:rsidRDefault="0017448E"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15-21 бал: Високий рівень, значний вплив на якість життя, варто звернутися до спеціаліста.</w:t>
      </w:r>
    </w:p>
    <w:p w14:paraId="38D41A5D" w14:textId="77777777" w:rsidR="00F92388" w:rsidRDefault="00F92388" w:rsidP="00F92388">
      <w:pPr>
        <w:spacing w:after="0" w:line="360" w:lineRule="auto"/>
        <w:ind w:firstLine="709"/>
        <w:rPr>
          <w:rFonts w:ascii="Times New Roman" w:hAnsi="Times New Roman" w:cs="Times New Roman"/>
          <w:b/>
          <w:bCs/>
          <w:sz w:val="28"/>
          <w:szCs w:val="28"/>
        </w:rPr>
      </w:pPr>
    </w:p>
    <w:p w14:paraId="09DD75E3" w14:textId="6B208553" w:rsidR="00F92388" w:rsidRPr="00951BB6" w:rsidRDefault="0066712F" w:rsidP="00951BB6">
      <w:pPr>
        <w:spacing w:after="0" w:line="360" w:lineRule="auto"/>
        <w:ind w:firstLine="709"/>
        <w:outlineLvl w:val="2"/>
        <w:rPr>
          <w:rFonts w:ascii="Times New Roman" w:hAnsi="Times New Roman" w:cs="Times New Roman"/>
          <w:b/>
          <w:bCs/>
          <w:sz w:val="28"/>
          <w:szCs w:val="28"/>
        </w:rPr>
      </w:pPr>
      <w:bookmarkStart w:id="25" w:name="_Toc215065380"/>
      <w:r w:rsidRPr="001D0881">
        <w:rPr>
          <w:rFonts w:ascii="Times New Roman" w:hAnsi="Times New Roman" w:cs="Times New Roman"/>
          <w:b/>
          <w:bCs/>
          <w:sz w:val="28"/>
          <w:szCs w:val="28"/>
        </w:rPr>
        <w:t>Дослідження фізіологічних показників</w:t>
      </w:r>
      <w:bookmarkEnd w:id="25"/>
    </w:p>
    <w:p w14:paraId="66DF2793" w14:textId="3C043E79" w:rsidR="0066712F" w:rsidRPr="001D0881" w:rsidRDefault="0066712F"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У нашому дослідженні був використаний </w:t>
      </w:r>
      <w:r w:rsidR="00E43BF8" w:rsidRPr="001D0881">
        <w:rPr>
          <w:rFonts w:ascii="Times New Roman" w:hAnsi="Times New Roman" w:cs="Times New Roman"/>
          <w:sz w:val="28"/>
          <w:szCs w:val="28"/>
        </w:rPr>
        <w:t>монітор</w:t>
      </w:r>
      <w:r w:rsidRPr="001D0881">
        <w:rPr>
          <w:rFonts w:ascii="Times New Roman" w:hAnsi="Times New Roman" w:cs="Times New Roman"/>
          <w:sz w:val="28"/>
          <w:szCs w:val="28"/>
        </w:rPr>
        <w:t xml:space="preserve"> для вимірювання показників </w:t>
      </w:r>
      <w:r w:rsidR="00E43BF8" w:rsidRPr="001D0881">
        <w:rPr>
          <w:rFonts w:ascii="Times New Roman" w:hAnsi="Times New Roman" w:cs="Times New Roman"/>
          <w:sz w:val="28"/>
          <w:szCs w:val="28"/>
        </w:rPr>
        <w:t>життєдіяльності</w:t>
      </w:r>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Smartsigns</w:t>
      </w:r>
      <w:proofErr w:type="spellEnd"/>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Compact</w:t>
      </w:r>
      <w:proofErr w:type="spellEnd"/>
      <w:r w:rsidRPr="001D0881">
        <w:rPr>
          <w:rFonts w:ascii="Times New Roman" w:hAnsi="Times New Roman" w:cs="Times New Roman"/>
          <w:sz w:val="28"/>
          <w:szCs w:val="28"/>
        </w:rPr>
        <w:t xml:space="preserve"> 300NT фірми </w:t>
      </w:r>
      <w:proofErr w:type="spellStart"/>
      <w:r w:rsidRPr="001D0881">
        <w:rPr>
          <w:rFonts w:ascii="Times New Roman" w:hAnsi="Times New Roman" w:cs="Times New Roman"/>
          <w:sz w:val="28"/>
          <w:szCs w:val="28"/>
        </w:rPr>
        <w:t>Huntleigh</w:t>
      </w:r>
      <w:proofErr w:type="spellEnd"/>
      <w:r w:rsidRPr="001D0881">
        <w:rPr>
          <w:rFonts w:ascii="Times New Roman" w:hAnsi="Times New Roman" w:cs="Times New Roman"/>
          <w:sz w:val="28"/>
          <w:szCs w:val="28"/>
        </w:rPr>
        <w:t> </w:t>
      </w:r>
      <w:proofErr w:type="spellStart"/>
      <w:r w:rsidRPr="001D0881">
        <w:rPr>
          <w:rFonts w:ascii="Times New Roman" w:hAnsi="Times New Roman" w:cs="Times New Roman"/>
          <w:sz w:val="28"/>
          <w:szCs w:val="28"/>
        </w:rPr>
        <w:t>Healthcare</w:t>
      </w:r>
      <w:proofErr w:type="spellEnd"/>
      <w:r w:rsidRPr="001D0881">
        <w:rPr>
          <w:rFonts w:ascii="Times New Roman" w:hAnsi="Times New Roman" w:cs="Times New Roman"/>
          <w:sz w:val="28"/>
          <w:szCs w:val="28"/>
        </w:rPr>
        <w:t xml:space="preserve"> </w:t>
      </w:r>
      <w:proofErr w:type="spellStart"/>
      <w:r w:rsidRPr="001D0881">
        <w:rPr>
          <w:rFonts w:ascii="Times New Roman" w:hAnsi="Times New Roman" w:cs="Times New Roman"/>
          <w:sz w:val="28"/>
          <w:szCs w:val="28"/>
        </w:rPr>
        <w:t>Ltd</w:t>
      </w:r>
      <w:proofErr w:type="spellEnd"/>
      <w:r w:rsidR="00E43BF8" w:rsidRPr="001D0881">
        <w:rPr>
          <w:rFonts w:ascii="Times New Roman" w:hAnsi="Times New Roman" w:cs="Times New Roman"/>
          <w:sz w:val="28"/>
          <w:szCs w:val="28"/>
        </w:rPr>
        <w:t>.</w:t>
      </w:r>
      <w:r w:rsidRPr="001D0881">
        <w:rPr>
          <w:rFonts w:ascii="Times New Roman" w:hAnsi="Times New Roman" w:cs="Times New Roman"/>
          <w:sz w:val="28"/>
          <w:szCs w:val="28"/>
        </w:rPr>
        <w:t xml:space="preserve"> </w:t>
      </w:r>
      <w:r w:rsidR="00E43BF8" w:rsidRPr="001D0881">
        <w:rPr>
          <w:rFonts w:ascii="Times New Roman" w:hAnsi="Times New Roman" w:cs="Times New Roman"/>
          <w:sz w:val="28"/>
          <w:szCs w:val="28"/>
        </w:rPr>
        <w:t>Ц</w:t>
      </w:r>
      <w:r w:rsidRPr="001D0881">
        <w:rPr>
          <w:rFonts w:ascii="Times New Roman" w:hAnsi="Times New Roman" w:cs="Times New Roman"/>
          <w:sz w:val="28"/>
          <w:szCs w:val="28"/>
        </w:rPr>
        <w:t>е клінічно перевірений</w:t>
      </w:r>
      <w:r w:rsidR="00E43BF8" w:rsidRPr="001D0881">
        <w:rPr>
          <w:rFonts w:ascii="Times New Roman" w:hAnsi="Times New Roman" w:cs="Times New Roman"/>
          <w:sz w:val="28"/>
          <w:szCs w:val="28"/>
        </w:rPr>
        <w:t xml:space="preserve"> </w:t>
      </w:r>
      <w:r w:rsidRPr="001D0881">
        <w:rPr>
          <w:rFonts w:ascii="Times New Roman" w:hAnsi="Times New Roman" w:cs="Times New Roman"/>
          <w:sz w:val="28"/>
          <w:szCs w:val="28"/>
        </w:rPr>
        <w:t xml:space="preserve">пристрій, призначений для </w:t>
      </w:r>
      <w:proofErr w:type="spellStart"/>
      <w:r w:rsidRPr="001D0881">
        <w:rPr>
          <w:rFonts w:ascii="Times New Roman" w:hAnsi="Times New Roman" w:cs="Times New Roman"/>
          <w:sz w:val="28"/>
          <w:szCs w:val="28"/>
        </w:rPr>
        <w:t>неінвазивного</w:t>
      </w:r>
      <w:proofErr w:type="spellEnd"/>
      <w:r w:rsidRPr="001D0881">
        <w:rPr>
          <w:rFonts w:ascii="Times New Roman" w:hAnsi="Times New Roman" w:cs="Times New Roman"/>
          <w:sz w:val="28"/>
          <w:szCs w:val="28"/>
        </w:rPr>
        <w:t xml:space="preserve"> вимірювання насичення артеріальної</w:t>
      </w:r>
      <w:r w:rsidR="00E43BF8" w:rsidRPr="001D0881">
        <w:rPr>
          <w:rFonts w:ascii="Times New Roman" w:hAnsi="Times New Roman" w:cs="Times New Roman"/>
          <w:sz w:val="28"/>
          <w:szCs w:val="28"/>
        </w:rPr>
        <w:t xml:space="preserve"> </w:t>
      </w:r>
      <w:r w:rsidRPr="001D0881">
        <w:rPr>
          <w:rFonts w:ascii="Times New Roman" w:hAnsi="Times New Roman" w:cs="Times New Roman"/>
          <w:sz w:val="28"/>
          <w:szCs w:val="28"/>
        </w:rPr>
        <w:t>крові киснем (</w:t>
      </w:r>
      <w:proofErr w:type="spellStart"/>
      <w:r w:rsidRPr="001D0881">
        <w:rPr>
          <w:rFonts w:ascii="Times New Roman" w:hAnsi="Times New Roman" w:cs="Times New Roman"/>
          <w:sz w:val="28"/>
          <w:szCs w:val="28"/>
        </w:rPr>
        <w:t>SpO</w:t>
      </w:r>
      <w:proofErr w:type="spellEnd"/>
      <w:r w:rsidRPr="001D0881">
        <w:rPr>
          <w:rFonts w:ascii="Times New Roman" w:hAnsi="Times New Roman" w:cs="Times New Roman"/>
          <w:sz w:val="28"/>
          <w:szCs w:val="28"/>
        </w:rPr>
        <w:t>₂), частоти пульсу та інтенсивності пульсу</w:t>
      </w:r>
      <w:r w:rsidR="00E43BF8" w:rsidRPr="001D0881">
        <w:rPr>
          <w:rFonts w:ascii="Times New Roman" w:hAnsi="Times New Roman" w:cs="Times New Roman"/>
          <w:sz w:val="28"/>
          <w:szCs w:val="28"/>
        </w:rPr>
        <w:t xml:space="preserve">, </w:t>
      </w:r>
      <w:proofErr w:type="spellStart"/>
      <w:r w:rsidR="00E43BF8" w:rsidRPr="001D0881">
        <w:rPr>
          <w:rFonts w:ascii="Times New Roman" w:hAnsi="Times New Roman" w:cs="Times New Roman"/>
          <w:sz w:val="28"/>
          <w:szCs w:val="28"/>
        </w:rPr>
        <w:t>неінвазивного</w:t>
      </w:r>
      <w:proofErr w:type="spellEnd"/>
      <w:r w:rsidR="00E43BF8" w:rsidRPr="001D0881">
        <w:rPr>
          <w:rFonts w:ascii="Times New Roman" w:hAnsi="Times New Roman" w:cs="Times New Roman"/>
          <w:sz w:val="28"/>
          <w:szCs w:val="28"/>
        </w:rPr>
        <w:t xml:space="preserve"> вимірювання артеріального тиску (систолічного та діастолічного)</w:t>
      </w:r>
      <w:r w:rsidRPr="001D0881">
        <w:rPr>
          <w:rFonts w:ascii="Times New Roman" w:hAnsi="Times New Roman" w:cs="Times New Roman"/>
          <w:sz w:val="28"/>
          <w:szCs w:val="28"/>
        </w:rPr>
        <w:t>. Дані</w:t>
      </w:r>
      <w:r w:rsidR="00E43BF8" w:rsidRPr="001D0881">
        <w:rPr>
          <w:rFonts w:ascii="Times New Roman" w:hAnsi="Times New Roman" w:cs="Times New Roman"/>
          <w:sz w:val="28"/>
          <w:szCs w:val="28"/>
        </w:rPr>
        <w:t xml:space="preserve"> </w:t>
      </w:r>
      <w:r w:rsidRPr="001D0881">
        <w:rPr>
          <w:rFonts w:ascii="Times New Roman" w:hAnsi="Times New Roman" w:cs="Times New Roman"/>
          <w:sz w:val="28"/>
          <w:szCs w:val="28"/>
        </w:rPr>
        <w:t xml:space="preserve">представляються за допомогою </w:t>
      </w:r>
      <w:proofErr w:type="spellStart"/>
      <w:r w:rsidRPr="001D0881">
        <w:rPr>
          <w:rFonts w:ascii="Times New Roman" w:hAnsi="Times New Roman" w:cs="Times New Roman"/>
          <w:sz w:val="28"/>
          <w:szCs w:val="28"/>
        </w:rPr>
        <w:t>висококонтрастного</w:t>
      </w:r>
      <w:proofErr w:type="spellEnd"/>
      <w:r w:rsidRPr="001D0881">
        <w:rPr>
          <w:rFonts w:ascii="Times New Roman" w:hAnsi="Times New Roman" w:cs="Times New Roman"/>
          <w:sz w:val="28"/>
          <w:szCs w:val="28"/>
        </w:rPr>
        <w:t xml:space="preserve"> цифрового світлодіодного дисплея, що дозволяє</w:t>
      </w:r>
      <w:r w:rsidR="00E43BF8" w:rsidRPr="001D0881">
        <w:rPr>
          <w:rFonts w:ascii="Times New Roman" w:hAnsi="Times New Roman" w:cs="Times New Roman"/>
          <w:sz w:val="28"/>
          <w:szCs w:val="28"/>
        </w:rPr>
        <w:t xml:space="preserve"> </w:t>
      </w:r>
      <w:r w:rsidRPr="001D0881">
        <w:rPr>
          <w:rFonts w:ascii="Times New Roman" w:hAnsi="Times New Roman" w:cs="Times New Roman"/>
          <w:sz w:val="28"/>
          <w:szCs w:val="28"/>
        </w:rPr>
        <w:t>швидку візуалізацію (</w:t>
      </w:r>
      <w:r w:rsidR="00A34709">
        <w:rPr>
          <w:rFonts w:ascii="Times New Roman" w:hAnsi="Times New Roman" w:cs="Times New Roman"/>
          <w:sz w:val="28"/>
          <w:szCs w:val="28"/>
        </w:rPr>
        <w:t>р</w:t>
      </w:r>
      <w:r w:rsidRPr="001D0881">
        <w:rPr>
          <w:rFonts w:ascii="Times New Roman" w:hAnsi="Times New Roman" w:cs="Times New Roman"/>
          <w:sz w:val="28"/>
          <w:szCs w:val="28"/>
        </w:rPr>
        <w:t>ис</w:t>
      </w:r>
      <w:r w:rsidR="00A34709">
        <w:rPr>
          <w:rFonts w:ascii="Times New Roman" w:hAnsi="Times New Roman" w:cs="Times New Roman"/>
          <w:sz w:val="28"/>
          <w:szCs w:val="28"/>
        </w:rPr>
        <w:t>.</w:t>
      </w:r>
      <w:r w:rsidRPr="001D0881">
        <w:rPr>
          <w:rFonts w:ascii="Times New Roman" w:hAnsi="Times New Roman" w:cs="Times New Roman"/>
          <w:sz w:val="28"/>
          <w:szCs w:val="28"/>
        </w:rPr>
        <w:t xml:space="preserve"> </w:t>
      </w:r>
      <w:r w:rsidR="00A34709">
        <w:rPr>
          <w:rFonts w:ascii="Times New Roman" w:hAnsi="Times New Roman" w:cs="Times New Roman"/>
          <w:sz w:val="28"/>
          <w:szCs w:val="28"/>
        </w:rPr>
        <w:t>2.</w:t>
      </w:r>
      <w:r w:rsidRPr="001D0881">
        <w:rPr>
          <w:rFonts w:ascii="Times New Roman" w:hAnsi="Times New Roman" w:cs="Times New Roman"/>
          <w:sz w:val="28"/>
          <w:szCs w:val="28"/>
        </w:rPr>
        <w:t>1).</w:t>
      </w:r>
    </w:p>
    <w:p w14:paraId="0B1E56F3" w14:textId="0451EB5B" w:rsidR="00E43BF8" w:rsidRPr="001D0881" w:rsidRDefault="00951BB6" w:rsidP="00951BB6">
      <w:pPr>
        <w:spacing w:after="0" w:line="360" w:lineRule="auto"/>
        <w:jc w:val="center"/>
        <w:rPr>
          <w:rFonts w:ascii="Times New Roman" w:hAnsi="Times New Roman" w:cs="Times New Roman"/>
          <w:sz w:val="28"/>
          <w:szCs w:val="28"/>
        </w:rPr>
      </w:pPr>
      <w:r>
        <w:rPr>
          <w:noProof/>
        </w:rPr>
        <w:drawing>
          <wp:inline distT="0" distB="0" distL="0" distR="0" wp14:anchorId="55BEC39F" wp14:editId="6E1B837C">
            <wp:extent cx="4876632" cy="36576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91" t="-2769" r="9691" b="2769"/>
                    <a:stretch/>
                  </pic:blipFill>
                  <pic:spPr>
                    <a:xfrm>
                      <a:off x="0" y="0"/>
                      <a:ext cx="4899920" cy="3675067"/>
                    </a:xfrm>
                    <a:prstGeom prst="rect">
                      <a:avLst/>
                    </a:prstGeom>
                  </pic:spPr>
                </pic:pic>
              </a:graphicData>
            </a:graphic>
          </wp:inline>
        </w:drawing>
      </w:r>
    </w:p>
    <w:p w14:paraId="0F207DFD" w14:textId="2E68B9FB" w:rsidR="00E43BF8" w:rsidRPr="00F92388" w:rsidRDefault="00E43BF8" w:rsidP="001D42F5">
      <w:pPr>
        <w:spacing w:after="0" w:line="360" w:lineRule="auto"/>
        <w:ind w:firstLine="709"/>
        <w:rPr>
          <w:rFonts w:ascii="Times New Roman" w:hAnsi="Times New Roman" w:cs="Times New Roman"/>
          <w:i/>
          <w:iCs/>
          <w:sz w:val="28"/>
          <w:szCs w:val="28"/>
        </w:rPr>
      </w:pPr>
      <w:r w:rsidRPr="00F92388">
        <w:rPr>
          <w:rFonts w:ascii="Times New Roman" w:hAnsi="Times New Roman" w:cs="Times New Roman"/>
          <w:i/>
          <w:iCs/>
          <w:sz w:val="28"/>
          <w:szCs w:val="28"/>
        </w:rPr>
        <w:t xml:space="preserve">Рис. </w:t>
      </w:r>
      <w:r w:rsidR="00A34709" w:rsidRPr="00F92388">
        <w:rPr>
          <w:rFonts w:ascii="Times New Roman" w:hAnsi="Times New Roman" w:cs="Times New Roman"/>
          <w:i/>
          <w:iCs/>
          <w:sz w:val="28"/>
          <w:szCs w:val="28"/>
        </w:rPr>
        <w:t>2.</w:t>
      </w:r>
      <w:r w:rsidRPr="00F92388">
        <w:rPr>
          <w:rFonts w:ascii="Times New Roman" w:hAnsi="Times New Roman" w:cs="Times New Roman"/>
          <w:i/>
          <w:iCs/>
          <w:sz w:val="28"/>
          <w:szCs w:val="28"/>
        </w:rPr>
        <w:t>1</w:t>
      </w:r>
      <w:r w:rsidR="00F92388" w:rsidRPr="00F92388">
        <w:rPr>
          <w:rFonts w:ascii="Times New Roman" w:hAnsi="Times New Roman" w:cs="Times New Roman"/>
          <w:i/>
          <w:iCs/>
          <w:sz w:val="28"/>
          <w:szCs w:val="28"/>
        </w:rPr>
        <w:t>. Загальний вигляд монітору зняття показників життєдіяльності</w:t>
      </w:r>
    </w:p>
    <w:p w14:paraId="19FE2738" w14:textId="122FA62B" w:rsidR="0066712F" w:rsidRPr="001D0881" w:rsidRDefault="0066712F"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t xml:space="preserve">Пристрій </w:t>
      </w:r>
      <w:r w:rsidR="00E43BF8" w:rsidRPr="001D0881">
        <w:rPr>
          <w:rFonts w:ascii="Times New Roman" w:hAnsi="Times New Roman" w:cs="Times New Roman"/>
          <w:sz w:val="28"/>
          <w:szCs w:val="28"/>
        </w:rPr>
        <w:t>даної</w:t>
      </w:r>
      <w:r w:rsidRPr="001D0881">
        <w:rPr>
          <w:rFonts w:ascii="Times New Roman" w:hAnsi="Times New Roman" w:cs="Times New Roman"/>
          <w:sz w:val="28"/>
          <w:szCs w:val="28"/>
        </w:rPr>
        <w:t xml:space="preserve"> моделі продемонстрував найвищу точність вимірювання, з відхиленнями, обмеженими ±1 мм </w:t>
      </w:r>
      <w:proofErr w:type="spellStart"/>
      <w:r w:rsidRPr="001D0881">
        <w:rPr>
          <w:rFonts w:ascii="Times New Roman" w:hAnsi="Times New Roman" w:cs="Times New Roman"/>
          <w:sz w:val="28"/>
          <w:szCs w:val="28"/>
        </w:rPr>
        <w:t>рт</w:t>
      </w:r>
      <w:proofErr w:type="spellEnd"/>
      <w:r w:rsidRPr="001D0881">
        <w:rPr>
          <w:rFonts w:ascii="Times New Roman" w:hAnsi="Times New Roman" w:cs="Times New Roman"/>
          <w:sz w:val="28"/>
          <w:szCs w:val="28"/>
        </w:rPr>
        <w:t>. ст. від референтних стандартів.</w:t>
      </w:r>
    </w:p>
    <w:p w14:paraId="6ADFE6B3" w14:textId="197615C5" w:rsidR="0066712F" w:rsidRPr="001D0881" w:rsidRDefault="0066712F" w:rsidP="009167A9">
      <w:pPr>
        <w:spacing w:after="0" w:line="360" w:lineRule="auto"/>
        <w:ind w:firstLine="709"/>
        <w:jc w:val="both"/>
        <w:rPr>
          <w:rFonts w:ascii="Times New Roman" w:hAnsi="Times New Roman" w:cs="Times New Roman"/>
          <w:sz w:val="28"/>
          <w:szCs w:val="28"/>
        </w:rPr>
      </w:pPr>
      <w:r w:rsidRPr="001D0881">
        <w:rPr>
          <w:rFonts w:ascii="Times New Roman" w:hAnsi="Times New Roman" w:cs="Times New Roman"/>
          <w:sz w:val="28"/>
          <w:szCs w:val="28"/>
        </w:rPr>
        <w:lastRenderedPageBreak/>
        <w:t xml:space="preserve">Для оцінки та аналізу </w:t>
      </w:r>
      <w:r w:rsidR="00E43BF8" w:rsidRPr="001D0881">
        <w:rPr>
          <w:rFonts w:ascii="Times New Roman" w:hAnsi="Times New Roman" w:cs="Times New Roman"/>
          <w:sz w:val="28"/>
          <w:szCs w:val="28"/>
        </w:rPr>
        <w:t>тривожності</w:t>
      </w:r>
      <w:r w:rsidRPr="001D0881">
        <w:rPr>
          <w:rFonts w:ascii="Times New Roman" w:hAnsi="Times New Roman" w:cs="Times New Roman"/>
          <w:sz w:val="28"/>
          <w:szCs w:val="28"/>
        </w:rPr>
        <w:t xml:space="preserve"> ми фіксували зміни рівнів насичення киснем, артеріального тиску (систолічного та діастолічного), частоти пульсу та показників фізичного та психологічного </w:t>
      </w:r>
      <w:proofErr w:type="spellStart"/>
      <w:r w:rsidRPr="001D0881">
        <w:rPr>
          <w:rFonts w:ascii="Times New Roman" w:hAnsi="Times New Roman" w:cs="Times New Roman"/>
          <w:sz w:val="28"/>
          <w:szCs w:val="28"/>
        </w:rPr>
        <w:t>самосприйняття</w:t>
      </w:r>
      <w:proofErr w:type="spellEnd"/>
      <w:r w:rsidRPr="001D0881">
        <w:rPr>
          <w:rFonts w:ascii="Times New Roman" w:hAnsi="Times New Roman" w:cs="Times New Roman"/>
          <w:sz w:val="28"/>
          <w:szCs w:val="28"/>
        </w:rPr>
        <w:t>. Був проведений кореляційний</w:t>
      </w:r>
      <w:r w:rsidR="00E43BF8" w:rsidRPr="001D0881">
        <w:rPr>
          <w:rFonts w:ascii="Times New Roman" w:hAnsi="Times New Roman" w:cs="Times New Roman"/>
          <w:sz w:val="28"/>
          <w:szCs w:val="28"/>
        </w:rPr>
        <w:t xml:space="preserve"> </w:t>
      </w:r>
      <w:r w:rsidRPr="001D0881">
        <w:rPr>
          <w:rFonts w:ascii="Times New Roman" w:hAnsi="Times New Roman" w:cs="Times New Roman"/>
          <w:sz w:val="28"/>
          <w:szCs w:val="28"/>
        </w:rPr>
        <w:t xml:space="preserve">аналіз для виявлення </w:t>
      </w:r>
      <w:proofErr w:type="spellStart"/>
      <w:r w:rsidRPr="001D0881">
        <w:rPr>
          <w:rFonts w:ascii="Times New Roman" w:hAnsi="Times New Roman" w:cs="Times New Roman"/>
          <w:sz w:val="28"/>
          <w:szCs w:val="28"/>
        </w:rPr>
        <w:t>взаємозалежностей</w:t>
      </w:r>
      <w:proofErr w:type="spellEnd"/>
      <w:r w:rsidRPr="001D0881">
        <w:rPr>
          <w:rFonts w:ascii="Times New Roman" w:hAnsi="Times New Roman" w:cs="Times New Roman"/>
          <w:sz w:val="28"/>
          <w:szCs w:val="28"/>
        </w:rPr>
        <w:t xml:space="preserve"> між цими змінними. </w:t>
      </w:r>
    </w:p>
    <w:p w14:paraId="5FB3EFEC" w14:textId="7AB9B091" w:rsidR="00C23CCD" w:rsidRPr="001D0881" w:rsidRDefault="00DC78BA" w:rsidP="009167A9">
      <w:pPr>
        <w:spacing w:after="0" w:line="360" w:lineRule="auto"/>
        <w:ind w:firstLine="709"/>
        <w:jc w:val="both"/>
        <w:rPr>
          <w:rFonts w:ascii="Times New Roman" w:hAnsi="Times New Roman" w:cs="Times New Roman"/>
          <w:color w:val="000000" w:themeColor="text1"/>
          <w:sz w:val="28"/>
          <w:szCs w:val="28"/>
        </w:rPr>
      </w:pPr>
      <w:r w:rsidRPr="001D0881">
        <w:rPr>
          <w:rFonts w:ascii="Times New Roman" w:hAnsi="Times New Roman" w:cs="Times New Roman"/>
          <w:color w:val="000000" w:themeColor="text1"/>
          <w:sz w:val="28"/>
          <w:szCs w:val="28"/>
        </w:rPr>
        <w:t>У дослідженні взяло участь 20 респондентів: 1</w:t>
      </w:r>
      <w:r w:rsidR="00442DEF">
        <w:rPr>
          <w:rFonts w:ascii="Times New Roman" w:hAnsi="Times New Roman" w:cs="Times New Roman"/>
          <w:color w:val="000000" w:themeColor="text1"/>
          <w:sz w:val="28"/>
          <w:szCs w:val="28"/>
        </w:rPr>
        <w:t>3</w:t>
      </w:r>
      <w:r w:rsidRPr="001D0881">
        <w:rPr>
          <w:rFonts w:ascii="Times New Roman" w:hAnsi="Times New Roman" w:cs="Times New Roman"/>
          <w:color w:val="000000" w:themeColor="text1"/>
          <w:sz w:val="28"/>
          <w:szCs w:val="28"/>
        </w:rPr>
        <w:t xml:space="preserve"> жінок та </w:t>
      </w:r>
      <w:r w:rsidR="00442DEF">
        <w:rPr>
          <w:rFonts w:ascii="Times New Roman" w:hAnsi="Times New Roman" w:cs="Times New Roman"/>
          <w:color w:val="000000" w:themeColor="text1"/>
          <w:sz w:val="28"/>
          <w:szCs w:val="28"/>
        </w:rPr>
        <w:t>7</w:t>
      </w:r>
      <w:r w:rsidRPr="001D0881">
        <w:rPr>
          <w:rFonts w:ascii="Times New Roman" w:hAnsi="Times New Roman" w:cs="Times New Roman"/>
          <w:color w:val="000000" w:themeColor="text1"/>
          <w:sz w:val="28"/>
          <w:szCs w:val="28"/>
        </w:rPr>
        <w:t xml:space="preserve"> чоловіків. Посада до уваги не бралась. </w:t>
      </w:r>
      <w:r w:rsidR="00544C8D" w:rsidRPr="001D0881">
        <w:rPr>
          <w:rFonts w:ascii="Times New Roman" w:hAnsi="Times New Roman" w:cs="Times New Roman"/>
          <w:color w:val="000000" w:themeColor="text1"/>
          <w:sz w:val="28"/>
          <w:szCs w:val="28"/>
        </w:rPr>
        <w:t xml:space="preserve">Всі досліджувані мали вищу освіту. </w:t>
      </w:r>
      <w:r w:rsidRPr="001D0881">
        <w:rPr>
          <w:rFonts w:ascii="Times New Roman" w:hAnsi="Times New Roman" w:cs="Times New Roman"/>
          <w:color w:val="000000" w:themeColor="text1"/>
          <w:sz w:val="28"/>
          <w:szCs w:val="28"/>
        </w:rPr>
        <w:t>Дослідження проводилось з дотриманням етичних норм, респон</w:t>
      </w:r>
      <w:r w:rsidR="00544C8D" w:rsidRPr="001D0881">
        <w:rPr>
          <w:rFonts w:ascii="Times New Roman" w:hAnsi="Times New Roman" w:cs="Times New Roman"/>
          <w:color w:val="000000" w:themeColor="text1"/>
          <w:sz w:val="28"/>
          <w:szCs w:val="28"/>
        </w:rPr>
        <w:t>дентам була гарантована добровільність, конфіденційність та анонімність. Вік учасників: наймолодший 21 рік, найстарший – 76 років, середній вік – 45 років</w:t>
      </w:r>
      <w:r w:rsidR="0089694F">
        <w:rPr>
          <w:rFonts w:ascii="Times New Roman" w:hAnsi="Times New Roman" w:cs="Times New Roman"/>
          <w:color w:val="000000" w:themeColor="text1"/>
          <w:sz w:val="28"/>
          <w:szCs w:val="28"/>
        </w:rPr>
        <w:t xml:space="preserve"> (рис. 2.2)</w:t>
      </w:r>
      <w:r w:rsidR="00544C8D" w:rsidRPr="001D0881">
        <w:rPr>
          <w:rFonts w:ascii="Times New Roman" w:hAnsi="Times New Roman" w:cs="Times New Roman"/>
          <w:color w:val="000000" w:themeColor="text1"/>
          <w:sz w:val="28"/>
          <w:szCs w:val="28"/>
        </w:rPr>
        <w:t>.</w:t>
      </w:r>
    </w:p>
    <w:p w14:paraId="4100C670" w14:textId="6BBCDC35" w:rsidR="00271417" w:rsidRPr="001D0881" w:rsidRDefault="00271417" w:rsidP="0089694F">
      <w:pPr>
        <w:spacing w:after="0" w:line="360" w:lineRule="auto"/>
        <w:jc w:val="both"/>
        <w:rPr>
          <w:rFonts w:ascii="Times New Roman" w:hAnsi="Times New Roman" w:cs="Times New Roman"/>
          <w:color w:val="000000" w:themeColor="text1"/>
          <w:sz w:val="28"/>
          <w:szCs w:val="28"/>
        </w:rPr>
      </w:pPr>
      <w:r w:rsidRPr="001D0881">
        <w:rPr>
          <w:noProof/>
        </w:rPr>
        <w:drawing>
          <wp:inline distT="0" distB="0" distL="0" distR="0" wp14:anchorId="4758E027" wp14:editId="04529A61">
            <wp:extent cx="6120765" cy="3895725"/>
            <wp:effectExtent l="0" t="0" r="0" b="0"/>
            <wp:docPr id="5" name="Диаграмма 5">
              <a:extLst xmlns:a="http://schemas.openxmlformats.org/drawingml/2006/main">
                <a:ext uri="{FF2B5EF4-FFF2-40B4-BE49-F238E27FC236}">
                  <a16:creationId xmlns:a16="http://schemas.microsoft.com/office/drawing/2014/main" id="{1F86BB87-50CC-44A3-B3BA-A8C9317D1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843C49" w14:textId="1CB29238" w:rsidR="00544C8D" w:rsidRPr="00F92388" w:rsidRDefault="00544C8D" w:rsidP="001D42F5">
      <w:pPr>
        <w:spacing w:after="0" w:line="360" w:lineRule="auto"/>
        <w:ind w:firstLine="709"/>
        <w:rPr>
          <w:rFonts w:ascii="Times New Roman" w:hAnsi="Times New Roman" w:cs="Times New Roman"/>
          <w:i/>
          <w:iCs/>
          <w:color w:val="000000" w:themeColor="text1"/>
          <w:sz w:val="28"/>
          <w:szCs w:val="28"/>
        </w:rPr>
      </w:pPr>
      <w:r w:rsidRPr="00F92388">
        <w:rPr>
          <w:rFonts w:ascii="Times New Roman" w:hAnsi="Times New Roman" w:cs="Times New Roman"/>
          <w:i/>
          <w:iCs/>
          <w:color w:val="000000" w:themeColor="text1"/>
          <w:sz w:val="28"/>
          <w:szCs w:val="28"/>
        </w:rPr>
        <w:t>Рис. 2.</w:t>
      </w:r>
      <w:r w:rsidR="0089694F" w:rsidRPr="00F92388">
        <w:rPr>
          <w:rFonts w:ascii="Times New Roman" w:hAnsi="Times New Roman" w:cs="Times New Roman"/>
          <w:i/>
          <w:iCs/>
          <w:color w:val="000000" w:themeColor="text1"/>
          <w:sz w:val="28"/>
          <w:szCs w:val="28"/>
        </w:rPr>
        <w:t>2</w:t>
      </w:r>
      <w:r w:rsidR="00F92388" w:rsidRPr="00F92388">
        <w:rPr>
          <w:rFonts w:ascii="Times New Roman" w:hAnsi="Times New Roman" w:cs="Times New Roman"/>
          <w:i/>
          <w:iCs/>
          <w:color w:val="000000" w:themeColor="text1"/>
          <w:sz w:val="28"/>
          <w:szCs w:val="28"/>
        </w:rPr>
        <w:t>.</w:t>
      </w:r>
      <w:r w:rsidRPr="00F92388">
        <w:rPr>
          <w:rFonts w:ascii="Times New Roman" w:hAnsi="Times New Roman" w:cs="Times New Roman"/>
          <w:i/>
          <w:iCs/>
          <w:color w:val="000000" w:themeColor="text1"/>
          <w:sz w:val="28"/>
          <w:szCs w:val="28"/>
        </w:rPr>
        <w:t xml:space="preserve"> Віковий розподіл досліджуваних</w:t>
      </w:r>
    </w:p>
    <w:p w14:paraId="0B3B9F48" w14:textId="533BEF56" w:rsidR="00544C8D" w:rsidRPr="001D0881" w:rsidRDefault="00271417" w:rsidP="009167A9">
      <w:pPr>
        <w:spacing w:after="0" w:line="360" w:lineRule="auto"/>
        <w:ind w:firstLine="709"/>
        <w:jc w:val="center"/>
        <w:rPr>
          <w:rFonts w:ascii="Times New Roman" w:hAnsi="Times New Roman" w:cs="Times New Roman"/>
          <w:color w:val="000000" w:themeColor="text1"/>
          <w:sz w:val="28"/>
          <w:szCs w:val="28"/>
        </w:rPr>
      </w:pPr>
      <w:r w:rsidRPr="001D0881">
        <w:rPr>
          <w:noProof/>
        </w:rPr>
        <w:lastRenderedPageBreak/>
        <w:drawing>
          <wp:inline distT="0" distB="0" distL="0" distR="0" wp14:anchorId="3D598FC8" wp14:editId="2FEDC7D2">
            <wp:extent cx="4572000" cy="2743200"/>
            <wp:effectExtent l="19050" t="0" r="38100" b="0"/>
            <wp:docPr id="4" name="Диаграмма 4">
              <a:extLst xmlns:a="http://schemas.openxmlformats.org/drawingml/2006/main">
                <a:ext uri="{FF2B5EF4-FFF2-40B4-BE49-F238E27FC236}">
                  <a16:creationId xmlns:a16="http://schemas.microsoft.com/office/drawing/2014/main" id="{4915D029-C783-46BA-BCA5-7BF5DC188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ECD2D5" w14:textId="040D3AFB" w:rsidR="00544C8D" w:rsidRPr="00F92388" w:rsidRDefault="00544C8D" w:rsidP="001D42F5">
      <w:pPr>
        <w:spacing w:after="0" w:line="360" w:lineRule="auto"/>
        <w:ind w:firstLine="709"/>
        <w:rPr>
          <w:rFonts w:ascii="Times New Roman" w:hAnsi="Times New Roman" w:cs="Times New Roman"/>
          <w:i/>
          <w:iCs/>
          <w:color w:val="000000" w:themeColor="text1"/>
          <w:sz w:val="28"/>
          <w:szCs w:val="28"/>
        </w:rPr>
      </w:pPr>
      <w:r w:rsidRPr="00F92388">
        <w:rPr>
          <w:rFonts w:ascii="Times New Roman" w:hAnsi="Times New Roman" w:cs="Times New Roman"/>
          <w:i/>
          <w:iCs/>
          <w:color w:val="000000" w:themeColor="text1"/>
          <w:sz w:val="28"/>
          <w:szCs w:val="28"/>
        </w:rPr>
        <w:t>Рис. 2.</w:t>
      </w:r>
      <w:r w:rsidR="0089694F" w:rsidRPr="00F92388">
        <w:rPr>
          <w:rFonts w:ascii="Times New Roman" w:hAnsi="Times New Roman" w:cs="Times New Roman"/>
          <w:i/>
          <w:iCs/>
          <w:color w:val="000000" w:themeColor="text1"/>
          <w:sz w:val="28"/>
          <w:szCs w:val="28"/>
        </w:rPr>
        <w:t>3</w:t>
      </w:r>
      <w:r w:rsidR="00F92388" w:rsidRPr="00F92388">
        <w:rPr>
          <w:rFonts w:ascii="Times New Roman" w:hAnsi="Times New Roman" w:cs="Times New Roman"/>
          <w:i/>
          <w:iCs/>
          <w:color w:val="000000" w:themeColor="text1"/>
          <w:sz w:val="28"/>
          <w:szCs w:val="28"/>
        </w:rPr>
        <w:t>.</w:t>
      </w:r>
      <w:r w:rsidRPr="00F92388">
        <w:rPr>
          <w:rFonts w:ascii="Times New Roman" w:hAnsi="Times New Roman" w:cs="Times New Roman"/>
          <w:i/>
          <w:iCs/>
          <w:color w:val="000000" w:themeColor="text1"/>
          <w:sz w:val="28"/>
          <w:szCs w:val="28"/>
        </w:rPr>
        <w:t xml:space="preserve"> Статевий розподіл</w:t>
      </w:r>
      <w:r w:rsidR="00F92388">
        <w:rPr>
          <w:rFonts w:ascii="Times New Roman" w:hAnsi="Times New Roman" w:cs="Times New Roman"/>
          <w:i/>
          <w:iCs/>
          <w:color w:val="000000" w:themeColor="text1"/>
          <w:sz w:val="28"/>
          <w:szCs w:val="28"/>
        </w:rPr>
        <w:t xml:space="preserve"> досліджуваних</w:t>
      </w:r>
    </w:p>
    <w:p w14:paraId="5AE8F6BA" w14:textId="77777777" w:rsidR="00F92388" w:rsidRDefault="00F92388" w:rsidP="009167A9">
      <w:pPr>
        <w:spacing w:after="0" w:line="360" w:lineRule="auto"/>
        <w:ind w:firstLine="709"/>
        <w:jc w:val="center"/>
        <w:rPr>
          <w:rFonts w:ascii="Times New Roman" w:hAnsi="Times New Roman" w:cs="Times New Roman"/>
          <w:b/>
          <w:bCs/>
          <w:color w:val="000000" w:themeColor="text1"/>
          <w:sz w:val="28"/>
          <w:szCs w:val="28"/>
        </w:rPr>
      </w:pPr>
    </w:p>
    <w:p w14:paraId="1C87D4DF" w14:textId="7008D132" w:rsidR="00522B4F" w:rsidRPr="001D0881" w:rsidRDefault="00522B4F" w:rsidP="009167A9">
      <w:pPr>
        <w:spacing w:after="0" w:line="360" w:lineRule="auto"/>
        <w:ind w:firstLine="709"/>
        <w:jc w:val="both"/>
        <w:rPr>
          <w:rFonts w:ascii="Times New Roman" w:hAnsi="Times New Roman" w:cs="Times New Roman"/>
          <w:color w:val="000000" w:themeColor="text1"/>
          <w:sz w:val="28"/>
          <w:szCs w:val="28"/>
        </w:rPr>
      </w:pPr>
      <w:r w:rsidRPr="001D0881">
        <w:rPr>
          <w:rFonts w:ascii="Times New Roman" w:hAnsi="Times New Roman" w:cs="Times New Roman"/>
          <w:color w:val="000000" w:themeColor="text1"/>
          <w:sz w:val="28"/>
          <w:szCs w:val="28"/>
        </w:rPr>
        <w:t>Участь у дослідженні була анонімною, отримані дані будуть використані в узагальненому вигляді зі збереженням конфіденційності. Учасники надавали добровільну згоду перед тим, як проходити дослідження</w:t>
      </w:r>
      <w:r w:rsidR="00442DEF">
        <w:rPr>
          <w:rFonts w:ascii="Times New Roman" w:hAnsi="Times New Roman" w:cs="Times New Roman"/>
          <w:color w:val="000000" w:themeColor="text1"/>
          <w:sz w:val="28"/>
          <w:szCs w:val="28"/>
        </w:rPr>
        <w:t xml:space="preserve"> (дод</w:t>
      </w:r>
      <w:r w:rsidR="00F92388">
        <w:rPr>
          <w:rFonts w:ascii="Times New Roman" w:hAnsi="Times New Roman" w:cs="Times New Roman"/>
          <w:color w:val="000000" w:themeColor="text1"/>
          <w:sz w:val="28"/>
          <w:szCs w:val="28"/>
        </w:rPr>
        <w:t>.</w:t>
      </w:r>
      <w:r w:rsidR="00442DEF">
        <w:rPr>
          <w:rFonts w:ascii="Times New Roman" w:hAnsi="Times New Roman" w:cs="Times New Roman"/>
          <w:color w:val="000000" w:themeColor="text1"/>
          <w:sz w:val="28"/>
          <w:szCs w:val="28"/>
        </w:rPr>
        <w:t xml:space="preserve"> 1-2)</w:t>
      </w:r>
      <w:r w:rsidRPr="001D0881">
        <w:rPr>
          <w:rFonts w:ascii="Times New Roman" w:hAnsi="Times New Roman" w:cs="Times New Roman"/>
          <w:color w:val="000000" w:themeColor="text1"/>
          <w:sz w:val="28"/>
          <w:szCs w:val="28"/>
        </w:rPr>
        <w:t xml:space="preserve">. </w:t>
      </w:r>
    </w:p>
    <w:p w14:paraId="73069BE2" w14:textId="09E4CA94" w:rsidR="00D57D5B" w:rsidRPr="001D0881" w:rsidRDefault="00522B4F" w:rsidP="009167A9">
      <w:pPr>
        <w:spacing w:after="0" w:line="360" w:lineRule="auto"/>
        <w:ind w:firstLine="709"/>
        <w:jc w:val="both"/>
        <w:rPr>
          <w:rFonts w:ascii="Times New Roman" w:hAnsi="Times New Roman" w:cs="Times New Roman"/>
          <w:color w:val="000000" w:themeColor="text1"/>
          <w:sz w:val="28"/>
          <w:szCs w:val="28"/>
        </w:rPr>
      </w:pPr>
      <w:r w:rsidRPr="001D0881">
        <w:rPr>
          <w:rFonts w:ascii="Times New Roman" w:hAnsi="Times New Roman" w:cs="Times New Roman"/>
          <w:color w:val="000000" w:themeColor="text1"/>
          <w:sz w:val="28"/>
          <w:szCs w:val="28"/>
        </w:rPr>
        <w:t>Всім учасникам дослідження було повідомлено мету дослідження, що планувалося вивчити. Всі дані, зібрані у цьому дослідженні, достовірні та відповідають вимогам.</w:t>
      </w:r>
    </w:p>
    <w:p w14:paraId="225D8D84" w14:textId="06B57838" w:rsidR="000338D0" w:rsidRPr="000338D0" w:rsidRDefault="000338D0" w:rsidP="000338D0">
      <w:pPr>
        <w:spacing w:after="0" w:line="360" w:lineRule="auto"/>
        <w:ind w:firstLine="709"/>
        <w:jc w:val="both"/>
        <w:rPr>
          <w:rFonts w:ascii="Times New Roman" w:hAnsi="Times New Roman" w:cs="Times New Roman"/>
          <w:sz w:val="28"/>
          <w:szCs w:val="28"/>
        </w:rPr>
      </w:pPr>
      <w:r w:rsidRPr="000338D0">
        <w:rPr>
          <w:rFonts w:ascii="Times New Roman" w:hAnsi="Times New Roman" w:cs="Times New Roman"/>
          <w:sz w:val="28"/>
          <w:szCs w:val="28"/>
        </w:rPr>
        <w:t xml:space="preserve">Для виявлення можливості корекції рівня тривожності нами було проведено дослідження з оцінки ефективності зниження тривожності у </w:t>
      </w:r>
      <w:r>
        <w:rPr>
          <w:rFonts w:ascii="Times New Roman" w:hAnsi="Times New Roman" w:cs="Times New Roman"/>
          <w:sz w:val="28"/>
          <w:szCs w:val="28"/>
        </w:rPr>
        <w:t>респондентів</w:t>
      </w:r>
      <w:r w:rsidRPr="000338D0">
        <w:rPr>
          <w:rFonts w:ascii="Times New Roman" w:hAnsi="Times New Roman" w:cs="Times New Roman"/>
          <w:sz w:val="28"/>
          <w:szCs w:val="28"/>
        </w:rPr>
        <w:t xml:space="preserve"> за допомогою використання </w:t>
      </w:r>
      <w:r>
        <w:rPr>
          <w:rFonts w:ascii="Times New Roman" w:hAnsi="Times New Roman" w:cs="Times New Roman"/>
          <w:sz w:val="28"/>
          <w:szCs w:val="28"/>
        </w:rPr>
        <w:t>таласотерапії</w:t>
      </w:r>
      <w:r w:rsidRPr="000338D0">
        <w:rPr>
          <w:rFonts w:ascii="Times New Roman" w:hAnsi="Times New Roman" w:cs="Times New Roman"/>
          <w:sz w:val="28"/>
          <w:szCs w:val="28"/>
        </w:rPr>
        <w:t>.</w:t>
      </w:r>
    </w:p>
    <w:p w14:paraId="5201060C" w14:textId="77777777" w:rsidR="00300EB4" w:rsidRPr="00300EB4" w:rsidRDefault="00300EB4" w:rsidP="00300EB4">
      <w:pPr>
        <w:spacing w:after="0" w:line="360" w:lineRule="auto"/>
        <w:ind w:firstLine="709"/>
        <w:rPr>
          <w:rFonts w:ascii="Times New Roman" w:hAnsi="Times New Roman" w:cs="Times New Roman"/>
          <w:sz w:val="28"/>
          <w:szCs w:val="28"/>
        </w:rPr>
      </w:pPr>
      <w:r w:rsidRPr="00300EB4">
        <w:rPr>
          <w:rFonts w:ascii="Times New Roman" w:hAnsi="Times New Roman" w:cs="Times New Roman"/>
          <w:sz w:val="28"/>
          <w:szCs w:val="28"/>
        </w:rPr>
        <w:t>Таблиця 2.1</w:t>
      </w:r>
    </w:p>
    <w:p w14:paraId="0A7ADC01" w14:textId="7D982CF1" w:rsidR="00300EB4" w:rsidRPr="001B0DBB" w:rsidRDefault="00300EB4" w:rsidP="00300EB4">
      <w:pPr>
        <w:spacing w:after="0" w:line="360" w:lineRule="auto"/>
        <w:ind w:firstLine="709"/>
        <w:rPr>
          <w:rFonts w:ascii="Times New Roman" w:hAnsi="Times New Roman" w:cs="Times New Roman"/>
          <w:b/>
          <w:bCs/>
          <w:sz w:val="28"/>
          <w:szCs w:val="28"/>
        </w:rPr>
      </w:pPr>
      <w:r w:rsidRPr="001B0DBB">
        <w:rPr>
          <w:rFonts w:ascii="Times New Roman" w:hAnsi="Times New Roman" w:cs="Times New Roman"/>
          <w:b/>
          <w:bCs/>
          <w:sz w:val="28"/>
          <w:szCs w:val="28"/>
        </w:rPr>
        <w:t>Сольовий склад розчинів</w:t>
      </w:r>
    </w:p>
    <w:tbl>
      <w:tblPr>
        <w:tblW w:w="9243" w:type="dxa"/>
        <w:tblInd w:w="39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5"/>
        <w:gridCol w:w="1485"/>
        <w:gridCol w:w="986"/>
        <w:gridCol w:w="1053"/>
        <w:gridCol w:w="1210"/>
        <w:gridCol w:w="1134"/>
        <w:gridCol w:w="1134"/>
        <w:gridCol w:w="1276"/>
      </w:tblGrid>
      <w:tr w:rsidR="00300EB4" w:rsidRPr="001B0DBB" w14:paraId="74E6624E" w14:textId="77777777" w:rsidTr="00300EB4">
        <w:trPr>
          <w:trHeight w:val="647"/>
        </w:trPr>
        <w:tc>
          <w:tcPr>
            <w:tcW w:w="965" w:type="dxa"/>
            <w:vAlign w:val="center"/>
          </w:tcPr>
          <w:p w14:paraId="2656C16C" w14:textId="77777777" w:rsidR="00300EB4" w:rsidRPr="001B0DBB" w:rsidRDefault="00300EB4" w:rsidP="00943B00">
            <w:pPr>
              <w:spacing w:after="0" w:line="360" w:lineRule="auto"/>
              <w:jc w:val="center"/>
              <w:rPr>
                <w:rFonts w:ascii="Times New Roman" w:hAnsi="Times New Roman" w:cs="Times New Roman"/>
                <w:sz w:val="28"/>
                <w:szCs w:val="28"/>
                <w:lang w:val="ru-RU"/>
              </w:rPr>
            </w:pPr>
            <w:r w:rsidRPr="001B0DBB">
              <w:rPr>
                <w:rFonts w:ascii="Times New Roman" w:hAnsi="Times New Roman" w:cs="Times New Roman"/>
                <w:sz w:val="28"/>
                <w:szCs w:val="28"/>
                <w:lang w:val="ru-RU"/>
              </w:rPr>
              <w:t>Проба</w:t>
            </w:r>
          </w:p>
        </w:tc>
        <w:tc>
          <w:tcPr>
            <w:tcW w:w="1485" w:type="dxa"/>
            <w:vAlign w:val="center"/>
          </w:tcPr>
          <w:p w14:paraId="69470268" w14:textId="77777777" w:rsidR="00300EB4" w:rsidRPr="001B0DBB" w:rsidRDefault="00300EB4" w:rsidP="00943B00">
            <w:pPr>
              <w:spacing w:after="0" w:line="360" w:lineRule="auto"/>
              <w:jc w:val="center"/>
              <w:rPr>
                <w:rFonts w:ascii="Times New Roman" w:hAnsi="Times New Roman" w:cs="Times New Roman"/>
                <w:sz w:val="28"/>
                <w:szCs w:val="28"/>
                <w:lang w:val="ru-RU"/>
              </w:rPr>
            </w:pPr>
            <w:proofErr w:type="gramStart"/>
            <w:r w:rsidRPr="001B0DBB">
              <w:rPr>
                <w:rFonts w:ascii="Times New Roman" w:hAnsi="Times New Roman" w:cs="Times New Roman"/>
                <w:sz w:val="28"/>
                <w:szCs w:val="28"/>
                <w:lang w:val="en-US"/>
              </w:rPr>
              <w:t>Ca(</w:t>
            </w:r>
            <w:proofErr w:type="gramEnd"/>
            <w:r w:rsidRPr="001B0DBB">
              <w:rPr>
                <w:rFonts w:ascii="Times New Roman" w:hAnsi="Times New Roman" w:cs="Times New Roman"/>
                <w:sz w:val="28"/>
                <w:szCs w:val="28"/>
                <w:lang w:val="en-US"/>
              </w:rPr>
              <w:t>HCO</w:t>
            </w:r>
            <w:r w:rsidRPr="001B0DBB">
              <w:rPr>
                <w:rFonts w:ascii="Times New Roman" w:hAnsi="Times New Roman" w:cs="Times New Roman"/>
                <w:sz w:val="28"/>
                <w:szCs w:val="28"/>
                <w:vertAlign w:val="subscript"/>
                <w:lang w:val="en-US"/>
              </w:rPr>
              <w:t>3</w:t>
            </w:r>
            <w:r w:rsidRPr="001B0DBB">
              <w:rPr>
                <w:rFonts w:ascii="Times New Roman" w:hAnsi="Times New Roman" w:cs="Times New Roman"/>
                <w:sz w:val="28"/>
                <w:szCs w:val="28"/>
                <w:lang w:val="en-US"/>
              </w:rPr>
              <w:t>)</w:t>
            </w:r>
            <w:r w:rsidRPr="001B0DBB">
              <w:rPr>
                <w:rFonts w:ascii="Times New Roman" w:hAnsi="Times New Roman" w:cs="Times New Roman"/>
                <w:sz w:val="28"/>
                <w:szCs w:val="28"/>
                <w:vertAlign w:val="subscript"/>
                <w:lang w:val="en-US"/>
              </w:rPr>
              <w:t>2</w:t>
            </w:r>
          </w:p>
        </w:tc>
        <w:tc>
          <w:tcPr>
            <w:tcW w:w="986" w:type="dxa"/>
            <w:vAlign w:val="center"/>
          </w:tcPr>
          <w:p w14:paraId="64343622" w14:textId="77777777" w:rsidR="00300EB4" w:rsidRPr="001B0DBB" w:rsidRDefault="00300EB4" w:rsidP="00943B00">
            <w:pPr>
              <w:spacing w:after="0" w:line="360" w:lineRule="auto"/>
              <w:jc w:val="center"/>
              <w:rPr>
                <w:rFonts w:ascii="Times New Roman" w:hAnsi="Times New Roman" w:cs="Times New Roman"/>
                <w:sz w:val="28"/>
                <w:szCs w:val="28"/>
                <w:lang w:val="ru-RU"/>
              </w:rPr>
            </w:pPr>
            <w:r w:rsidRPr="001B0DBB">
              <w:rPr>
                <w:rFonts w:ascii="Times New Roman" w:hAnsi="Times New Roman" w:cs="Times New Roman"/>
                <w:sz w:val="28"/>
                <w:szCs w:val="28"/>
                <w:lang w:val="en-US"/>
              </w:rPr>
              <w:t>CaSO</w:t>
            </w:r>
            <w:r w:rsidRPr="001B0DBB">
              <w:rPr>
                <w:rFonts w:ascii="Times New Roman" w:hAnsi="Times New Roman" w:cs="Times New Roman"/>
                <w:sz w:val="28"/>
                <w:szCs w:val="28"/>
                <w:vertAlign w:val="subscript"/>
                <w:lang w:val="en-US"/>
              </w:rPr>
              <w:t>4</w:t>
            </w:r>
          </w:p>
        </w:tc>
        <w:tc>
          <w:tcPr>
            <w:tcW w:w="1053" w:type="dxa"/>
            <w:vAlign w:val="center"/>
          </w:tcPr>
          <w:p w14:paraId="420D94D6" w14:textId="77777777" w:rsidR="00300EB4" w:rsidRPr="001B0DBB" w:rsidRDefault="00300EB4" w:rsidP="00943B00">
            <w:pPr>
              <w:spacing w:after="0" w:line="360" w:lineRule="auto"/>
              <w:jc w:val="center"/>
              <w:rPr>
                <w:rFonts w:ascii="Times New Roman" w:hAnsi="Times New Roman" w:cs="Times New Roman"/>
                <w:sz w:val="28"/>
                <w:szCs w:val="28"/>
                <w:lang w:val="en-US"/>
              </w:rPr>
            </w:pPr>
            <w:r w:rsidRPr="001B0DBB">
              <w:rPr>
                <w:rFonts w:ascii="Times New Roman" w:hAnsi="Times New Roman" w:cs="Times New Roman"/>
                <w:sz w:val="28"/>
                <w:szCs w:val="28"/>
                <w:lang w:val="en-US"/>
              </w:rPr>
              <w:t>MgSO</w:t>
            </w:r>
            <w:r w:rsidRPr="001B0DBB">
              <w:rPr>
                <w:rFonts w:ascii="Times New Roman" w:hAnsi="Times New Roman" w:cs="Times New Roman"/>
                <w:sz w:val="28"/>
                <w:szCs w:val="28"/>
                <w:vertAlign w:val="subscript"/>
                <w:lang w:val="en-US"/>
              </w:rPr>
              <w:t>4</w:t>
            </w:r>
          </w:p>
        </w:tc>
        <w:tc>
          <w:tcPr>
            <w:tcW w:w="1210" w:type="dxa"/>
            <w:vAlign w:val="center"/>
          </w:tcPr>
          <w:p w14:paraId="1E13B175" w14:textId="77777777" w:rsidR="00300EB4" w:rsidRPr="001B0DBB" w:rsidRDefault="00300EB4" w:rsidP="00943B00">
            <w:pPr>
              <w:spacing w:after="0" w:line="360" w:lineRule="auto"/>
              <w:jc w:val="center"/>
              <w:rPr>
                <w:rFonts w:ascii="Times New Roman" w:hAnsi="Times New Roman" w:cs="Times New Roman"/>
                <w:sz w:val="28"/>
                <w:szCs w:val="28"/>
                <w:lang w:val="en-US"/>
              </w:rPr>
            </w:pPr>
            <w:r w:rsidRPr="001B0DBB">
              <w:rPr>
                <w:rFonts w:ascii="Times New Roman" w:hAnsi="Times New Roman" w:cs="Times New Roman"/>
                <w:sz w:val="28"/>
                <w:szCs w:val="28"/>
                <w:lang w:val="en-US"/>
              </w:rPr>
              <w:t>K</w:t>
            </w:r>
            <w:r w:rsidRPr="001B0DBB">
              <w:rPr>
                <w:rFonts w:ascii="Times New Roman" w:hAnsi="Times New Roman" w:cs="Times New Roman"/>
                <w:sz w:val="28"/>
                <w:szCs w:val="28"/>
                <w:vertAlign w:val="subscript"/>
                <w:lang w:val="en-US"/>
              </w:rPr>
              <w:t>2</w:t>
            </w:r>
            <w:r w:rsidRPr="001B0DBB">
              <w:rPr>
                <w:rFonts w:ascii="Times New Roman" w:hAnsi="Times New Roman" w:cs="Times New Roman"/>
                <w:sz w:val="28"/>
                <w:szCs w:val="28"/>
                <w:lang w:val="en-US"/>
              </w:rPr>
              <w:t>SO</w:t>
            </w:r>
            <w:r w:rsidRPr="001B0DBB">
              <w:rPr>
                <w:rFonts w:ascii="Times New Roman" w:hAnsi="Times New Roman" w:cs="Times New Roman"/>
                <w:sz w:val="28"/>
                <w:szCs w:val="28"/>
                <w:vertAlign w:val="subscript"/>
                <w:lang w:val="en-US"/>
              </w:rPr>
              <w:t>4</w:t>
            </w:r>
          </w:p>
        </w:tc>
        <w:tc>
          <w:tcPr>
            <w:tcW w:w="1134" w:type="dxa"/>
            <w:vAlign w:val="center"/>
          </w:tcPr>
          <w:p w14:paraId="748B9591" w14:textId="77777777" w:rsidR="00300EB4" w:rsidRPr="001B0DBB" w:rsidRDefault="00300EB4" w:rsidP="00943B00">
            <w:pPr>
              <w:spacing w:after="0" w:line="360" w:lineRule="auto"/>
              <w:jc w:val="center"/>
              <w:rPr>
                <w:rFonts w:ascii="Times New Roman" w:hAnsi="Times New Roman" w:cs="Times New Roman"/>
                <w:sz w:val="28"/>
                <w:szCs w:val="28"/>
                <w:lang w:val="ru-RU"/>
              </w:rPr>
            </w:pPr>
            <w:r w:rsidRPr="001B0DBB">
              <w:rPr>
                <w:rFonts w:ascii="Times New Roman" w:hAnsi="Times New Roman" w:cs="Times New Roman"/>
                <w:sz w:val="28"/>
                <w:szCs w:val="28"/>
                <w:lang w:val="en-US"/>
              </w:rPr>
              <w:t>KCl</w:t>
            </w:r>
          </w:p>
        </w:tc>
        <w:tc>
          <w:tcPr>
            <w:tcW w:w="1134" w:type="dxa"/>
            <w:vAlign w:val="center"/>
          </w:tcPr>
          <w:p w14:paraId="29F5C121" w14:textId="77777777" w:rsidR="00300EB4" w:rsidRPr="001B0DBB" w:rsidRDefault="00300EB4" w:rsidP="00943B00">
            <w:pPr>
              <w:spacing w:after="0" w:line="360" w:lineRule="auto"/>
              <w:jc w:val="center"/>
              <w:rPr>
                <w:rFonts w:ascii="Times New Roman" w:hAnsi="Times New Roman" w:cs="Times New Roman"/>
                <w:sz w:val="28"/>
                <w:szCs w:val="28"/>
                <w:lang w:val="en-US"/>
              </w:rPr>
            </w:pPr>
            <w:r w:rsidRPr="001B0DBB">
              <w:rPr>
                <w:rFonts w:ascii="Times New Roman" w:hAnsi="Times New Roman" w:cs="Times New Roman"/>
                <w:sz w:val="28"/>
                <w:szCs w:val="28"/>
                <w:lang w:val="en-US"/>
              </w:rPr>
              <w:t>NaCl</w:t>
            </w:r>
          </w:p>
        </w:tc>
        <w:tc>
          <w:tcPr>
            <w:tcW w:w="1276" w:type="dxa"/>
            <w:vAlign w:val="center"/>
          </w:tcPr>
          <w:p w14:paraId="53FEE6BA" w14:textId="77777777" w:rsidR="00300EB4" w:rsidRPr="001B0DBB" w:rsidRDefault="00300EB4" w:rsidP="00943B00">
            <w:pPr>
              <w:spacing w:after="0" w:line="360" w:lineRule="auto"/>
              <w:jc w:val="center"/>
              <w:rPr>
                <w:rFonts w:ascii="Times New Roman" w:hAnsi="Times New Roman" w:cs="Times New Roman"/>
                <w:sz w:val="28"/>
                <w:szCs w:val="28"/>
                <w:lang w:val="ru-RU"/>
              </w:rPr>
            </w:pPr>
            <w:r w:rsidRPr="001B0DBB">
              <w:rPr>
                <w:rFonts w:ascii="Times New Roman" w:hAnsi="Times New Roman" w:cs="Times New Roman"/>
                <w:sz w:val="28"/>
                <w:szCs w:val="28"/>
                <w:lang w:val="ru-RU"/>
              </w:rPr>
              <w:t>∑</w:t>
            </w:r>
            <w:r w:rsidRPr="001B0DBB">
              <w:rPr>
                <w:rFonts w:ascii="Times New Roman" w:hAnsi="Times New Roman" w:cs="Times New Roman"/>
                <w:sz w:val="28"/>
                <w:szCs w:val="28"/>
                <w:lang w:val="en-US"/>
              </w:rPr>
              <w:t xml:space="preserve"> </w:t>
            </w:r>
            <w:r w:rsidRPr="001B0DBB">
              <w:rPr>
                <w:rFonts w:ascii="Times New Roman" w:hAnsi="Times New Roman" w:cs="Times New Roman"/>
                <w:sz w:val="28"/>
                <w:szCs w:val="28"/>
                <w:lang w:val="ru-RU"/>
              </w:rPr>
              <w:t>солей</w:t>
            </w:r>
          </w:p>
        </w:tc>
      </w:tr>
      <w:tr w:rsidR="00300EB4" w:rsidRPr="001B0DBB" w14:paraId="75B1A1B1" w14:textId="77777777" w:rsidTr="00300EB4">
        <w:trPr>
          <w:trHeight w:val="399"/>
        </w:trPr>
        <w:tc>
          <w:tcPr>
            <w:tcW w:w="965" w:type="dxa"/>
            <w:vAlign w:val="center"/>
          </w:tcPr>
          <w:p w14:paraId="45564A63"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141</w:t>
            </w:r>
          </w:p>
        </w:tc>
        <w:tc>
          <w:tcPr>
            <w:tcW w:w="1485" w:type="dxa"/>
            <w:vAlign w:val="center"/>
          </w:tcPr>
          <w:p w14:paraId="1A70A224"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0,259</w:t>
            </w:r>
          </w:p>
        </w:tc>
        <w:tc>
          <w:tcPr>
            <w:tcW w:w="986" w:type="dxa"/>
            <w:vAlign w:val="center"/>
          </w:tcPr>
          <w:p w14:paraId="6E090150"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2,382</w:t>
            </w:r>
          </w:p>
        </w:tc>
        <w:tc>
          <w:tcPr>
            <w:tcW w:w="1053" w:type="dxa"/>
            <w:vAlign w:val="center"/>
          </w:tcPr>
          <w:p w14:paraId="6A8449C7"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24,826</w:t>
            </w:r>
          </w:p>
        </w:tc>
        <w:tc>
          <w:tcPr>
            <w:tcW w:w="1210" w:type="dxa"/>
            <w:vAlign w:val="center"/>
          </w:tcPr>
          <w:p w14:paraId="700F50E6"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4,783</w:t>
            </w:r>
          </w:p>
        </w:tc>
        <w:tc>
          <w:tcPr>
            <w:tcW w:w="1134" w:type="dxa"/>
            <w:vAlign w:val="center"/>
          </w:tcPr>
          <w:p w14:paraId="169F8031"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13,210</w:t>
            </w:r>
          </w:p>
        </w:tc>
        <w:tc>
          <w:tcPr>
            <w:tcW w:w="1134" w:type="dxa"/>
            <w:vAlign w:val="center"/>
          </w:tcPr>
          <w:p w14:paraId="00059C5D"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75,325</w:t>
            </w:r>
          </w:p>
        </w:tc>
        <w:tc>
          <w:tcPr>
            <w:tcW w:w="1276" w:type="dxa"/>
            <w:vAlign w:val="center"/>
          </w:tcPr>
          <w:p w14:paraId="724C56FA" w14:textId="77777777" w:rsidR="00300EB4" w:rsidRPr="001B0DBB" w:rsidRDefault="00300EB4" w:rsidP="00943B00">
            <w:pPr>
              <w:spacing w:after="0" w:line="360" w:lineRule="auto"/>
              <w:jc w:val="center"/>
              <w:rPr>
                <w:rFonts w:ascii="Times New Roman" w:hAnsi="Times New Roman" w:cs="Times New Roman"/>
                <w:sz w:val="28"/>
                <w:szCs w:val="28"/>
              </w:rPr>
            </w:pPr>
            <w:r w:rsidRPr="001B0DBB">
              <w:rPr>
                <w:rFonts w:ascii="Times New Roman" w:hAnsi="Times New Roman" w:cs="Times New Roman"/>
                <w:sz w:val="28"/>
                <w:szCs w:val="28"/>
              </w:rPr>
              <w:t>120,785</w:t>
            </w:r>
          </w:p>
        </w:tc>
      </w:tr>
    </w:tbl>
    <w:p w14:paraId="3A94E814" w14:textId="77777777" w:rsidR="00300EB4" w:rsidRPr="001B0DBB" w:rsidRDefault="00300EB4" w:rsidP="00300EB4">
      <w:pPr>
        <w:spacing w:after="0" w:line="360" w:lineRule="auto"/>
        <w:ind w:firstLine="709"/>
        <w:jc w:val="center"/>
        <w:rPr>
          <w:rFonts w:ascii="Times New Roman" w:hAnsi="Times New Roman" w:cs="Times New Roman"/>
          <w:b/>
          <w:bCs/>
          <w:sz w:val="28"/>
          <w:szCs w:val="28"/>
        </w:rPr>
      </w:pPr>
    </w:p>
    <w:p w14:paraId="46917E2E" w14:textId="6AE2D342" w:rsidR="000338D0" w:rsidRPr="00300EB4" w:rsidRDefault="000338D0" w:rsidP="000338D0">
      <w:pPr>
        <w:spacing w:after="0" w:line="360" w:lineRule="auto"/>
        <w:ind w:firstLine="709"/>
        <w:jc w:val="both"/>
        <w:rPr>
          <w:rFonts w:ascii="Times New Roman" w:hAnsi="Times New Roman" w:cs="Times New Roman"/>
          <w:sz w:val="28"/>
          <w:szCs w:val="28"/>
        </w:rPr>
      </w:pPr>
      <w:r w:rsidRPr="00300EB4">
        <w:rPr>
          <w:rFonts w:ascii="Times New Roman" w:hAnsi="Times New Roman" w:cs="Times New Roman"/>
          <w:sz w:val="28"/>
          <w:szCs w:val="28"/>
        </w:rPr>
        <w:t xml:space="preserve">Для проведення таласотерапії був використаний </w:t>
      </w:r>
      <w:r w:rsidR="00300EB4" w:rsidRPr="00300EB4">
        <w:rPr>
          <w:rFonts w:ascii="Times New Roman" w:hAnsi="Times New Roman" w:cs="Times New Roman"/>
          <w:sz w:val="28"/>
          <w:szCs w:val="28"/>
        </w:rPr>
        <w:t>розчин, сольовий склад якого наведений у табл. 2.1</w:t>
      </w:r>
      <w:r w:rsidRPr="00300EB4">
        <w:rPr>
          <w:rFonts w:ascii="Times New Roman" w:hAnsi="Times New Roman" w:cs="Times New Roman"/>
          <w:sz w:val="28"/>
          <w:szCs w:val="28"/>
        </w:rPr>
        <w:t>.</w:t>
      </w:r>
    </w:p>
    <w:p w14:paraId="7970F024" w14:textId="23E2E681"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xml:space="preserve">В рамках експериментального дослідження була розроблена та реалізована програма, метою якої стало вивчення її впливу на рівень тривожності та </w:t>
      </w:r>
      <w:r w:rsidRPr="001D0881">
        <w:rPr>
          <w:rFonts w:ascii="Times New Roman" w:eastAsia="MS Mincho" w:hAnsi="Times New Roman" w:cs="Times New Roman"/>
          <w:sz w:val="28"/>
        </w:rPr>
        <w:lastRenderedPageBreak/>
        <w:t>психофізіологічний стан особистості. Особливістю програми було те, що процедури проводилися в умовах техногенного соляного озера, утвореного внаслідок переробки калійних солей. Вода цього озера відзначалася високою мінералізацією та містила значну кількість солей магнію, калію, натрію та кальцію, що наближало її склад до природних морських вод.</w:t>
      </w:r>
    </w:p>
    <w:p w14:paraId="3F3D23EF"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Основні завдання включали:</w:t>
      </w:r>
    </w:p>
    <w:p w14:paraId="74AC5493"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зниження рівня ситуативної та особистісної тривожності;</w:t>
      </w:r>
    </w:p>
    <w:p w14:paraId="349E9F5B"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нормалізацію серцево-судинних показників (пульсу, артеріального тиску);</w:t>
      </w:r>
    </w:p>
    <w:p w14:paraId="7CB988FD" w14:textId="28A748BF"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покращення суб’єктивного самопочуття та якості життя.</w:t>
      </w:r>
    </w:p>
    <w:p w14:paraId="74C9521C" w14:textId="2C4F50E6"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Теоретичною основою програми стали сучасні дослідження, що доводять позитивний вплив мінералів і кліматичних факторів на нервову систему, мікроциркуляцію та психоемоційний стан людини.</w:t>
      </w:r>
    </w:p>
    <w:p w14:paraId="6A5FF448" w14:textId="73EC222B" w:rsidR="00A34709" w:rsidRPr="001D0881" w:rsidRDefault="009725A3" w:rsidP="00F649FC">
      <w:pPr>
        <w:spacing w:after="0" w:line="360" w:lineRule="auto"/>
        <w:ind w:firstLine="709"/>
        <w:jc w:val="both"/>
        <w:rPr>
          <w:rFonts w:ascii="Times New Roman" w:eastAsia="MS Mincho" w:hAnsi="Times New Roman" w:cs="Times New Roman"/>
          <w:sz w:val="28"/>
        </w:rPr>
      </w:pPr>
      <w:r>
        <w:rPr>
          <w:rFonts w:ascii="Times New Roman" w:eastAsia="MS Mincho" w:hAnsi="Times New Roman" w:cs="Times New Roman"/>
          <w:sz w:val="28"/>
        </w:rPr>
        <w:t>Етапи дослідження</w:t>
      </w:r>
      <w:r w:rsidR="00A34709" w:rsidRPr="001D0881">
        <w:rPr>
          <w:rFonts w:ascii="Times New Roman" w:eastAsia="MS Mincho" w:hAnsi="Times New Roman" w:cs="Times New Roman"/>
          <w:sz w:val="28"/>
        </w:rPr>
        <w:t>:</w:t>
      </w:r>
    </w:p>
    <w:p w14:paraId="670DB0EC"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1. Підготовчий етап (10 хвилин)</w:t>
      </w:r>
      <w:r w:rsidR="009725A3">
        <w:rPr>
          <w:rFonts w:ascii="Times New Roman" w:eastAsia="MS Mincho" w:hAnsi="Times New Roman" w:cs="Times New Roman"/>
          <w:sz w:val="28"/>
        </w:rPr>
        <w:t xml:space="preserve">: </w:t>
      </w:r>
    </w:p>
    <w:p w14:paraId="56945710"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коротке опитування про самопочуття;</w:t>
      </w:r>
    </w:p>
    <w:p w14:paraId="1C814AD6" w14:textId="77777777"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вимірювання артеріального тиску, пульсу, сатурації;</w:t>
      </w:r>
    </w:p>
    <w:p w14:paraId="7E2B4E96" w14:textId="19BA55FB"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інструктаж щодо поведінки у воді та рекомендації після сеансу.</w:t>
      </w:r>
    </w:p>
    <w:p w14:paraId="70D37CB9" w14:textId="4BE3AEE1" w:rsidR="009725A3"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xml:space="preserve">2. Основний етап </w:t>
      </w:r>
      <w:r w:rsidR="009725A3">
        <w:rPr>
          <w:rFonts w:ascii="Times New Roman" w:eastAsia="MS Mincho" w:hAnsi="Times New Roman" w:cs="Times New Roman"/>
          <w:sz w:val="28"/>
        </w:rPr>
        <w:t>-</w:t>
      </w:r>
      <w:r w:rsidRPr="001D0881">
        <w:rPr>
          <w:rFonts w:ascii="Times New Roman" w:eastAsia="MS Mincho" w:hAnsi="Times New Roman" w:cs="Times New Roman"/>
          <w:sz w:val="28"/>
        </w:rPr>
        <w:t xml:space="preserve"> купання у </w:t>
      </w:r>
      <w:r w:rsidR="009725A3">
        <w:rPr>
          <w:rFonts w:ascii="Times New Roman" w:eastAsia="MS Mincho" w:hAnsi="Times New Roman" w:cs="Times New Roman"/>
          <w:sz w:val="28"/>
        </w:rPr>
        <w:t>водоймі</w:t>
      </w:r>
      <w:r w:rsidRPr="001D0881">
        <w:rPr>
          <w:rFonts w:ascii="Times New Roman" w:eastAsia="MS Mincho" w:hAnsi="Times New Roman" w:cs="Times New Roman"/>
          <w:sz w:val="28"/>
        </w:rPr>
        <w:t xml:space="preserve"> (30–40 хвилин)</w:t>
      </w:r>
      <w:r w:rsidR="009725A3">
        <w:rPr>
          <w:rFonts w:ascii="Times New Roman" w:eastAsia="MS Mincho" w:hAnsi="Times New Roman" w:cs="Times New Roman"/>
          <w:sz w:val="28"/>
        </w:rPr>
        <w:t>.</w:t>
      </w:r>
    </w:p>
    <w:p w14:paraId="5E72C7ED" w14:textId="108A455F"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xml:space="preserve">Процедури проводилися </w:t>
      </w:r>
      <w:r w:rsidR="009725A3">
        <w:rPr>
          <w:rFonts w:ascii="Times New Roman" w:eastAsia="MS Mincho" w:hAnsi="Times New Roman" w:cs="Times New Roman"/>
          <w:sz w:val="28"/>
        </w:rPr>
        <w:t>у післяобідній час</w:t>
      </w:r>
      <w:r w:rsidRPr="001D0881">
        <w:rPr>
          <w:rFonts w:ascii="Times New Roman" w:eastAsia="MS Mincho" w:hAnsi="Times New Roman" w:cs="Times New Roman"/>
          <w:sz w:val="28"/>
        </w:rPr>
        <w:t xml:space="preserve"> </w:t>
      </w:r>
      <w:r w:rsidR="009725A3">
        <w:rPr>
          <w:rFonts w:ascii="Times New Roman" w:eastAsia="MS Mincho" w:hAnsi="Times New Roman" w:cs="Times New Roman"/>
          <w:sz w:val="28"/>
        </w:rPr>
        <w:t>за</w:t>
      </w:r>
      <w:r w:rsidRPr="001D0881">
        <w:rPr>
          <w:rFonts w:ascii="Times New Roman" w:eastAsia="MS Mincho" w:hAnsi="Times New Roman" w:cs="Times New Roman"/>
          <w:sz w:val="28"/>
        </w:rPr>
        <w:t xml:space="preserve"> температур</w:t>
      </w:r>
      <w:r w:rsidR="009725A3">
        <w:rPr>
          <w:rFonts w:ascii="Times New Roman" w:eastAsia="MS Mincho" w:hAnsi="Times New Roman" w:cs="Times New Roman"/>
          <w:sz w:val="28"/>
        </w:rPr>
        <w:t>и</w:t>
      </w:r>
      <w:r w:rsidRPr="001D0881">
        <w:rPr>
          <w:rFonts w:ascii="Times New Roman" w:eastAsia="MS Mincho" w:hAnsi="Times New Roman" w:cs="Times New Roman"/>
          <w:sz w:val="28"/>
        </w:rPr>
        <w:t xml:space="preserve"> повітря +22…+26 °C та температур</w:t>
      </w:r>
      <w:r w:rsidR="009725A3">
        <w:rPr>
          <w:rFonts w:ascii="Times New Roman" w:eastAsia="MS Mincho" w:hAnsi="Times New Roman" w:cs="Times New Roman"/>
          <w:sz w:val="28"/>
        </w:rPr>
        <w:t>и</w:t>
      </w:r>
      <w:r w:rsidRPr="001D0881">
        <w:rPr>
          <w:rFonts w:ascii="Times New Roman" w:eastAsia="MS Mincho" w:hAnsi="Times New Roman" w:cs="Times New Roman"/>
          <w:sz w:val="28"/>
        </w:rPr>
        <w:t xml:space="preserve"> води +2</w:t>
      </w:r>
      <w:r w:rsidR="009725A3">
        <w:rPr>
          <w:rFonts w:ascii="Times New Roman" w:eastAsia="MS Mincho" w:hAnsi="Times New Roman" w:cs="Times New Roman"/>
          <w:sz w:val="28"/>
        </w:rPr>
        <w:t>0</w:t>
      </w:r>
      <w:r w:rsidRPr="001D0881">
        <w:rPr>
          <w:rFonts w:ascii="Times New Roman" w:eastAsia="MS Mincho" w:hAnsi="Times New Roman" w:cs="Times New Roman"/>
          <w:sz w:val="28"/>
        </w:rPr>
        <w:t>…+2</w:t>
      </w:r>
      <w:r w:rsidR="009725A3">
        <w:rPr>
          <w:rFonts w:ascii="Times New Roman" w:eastAsia="MS Mincho" w:hAnsi="Times New Roman" w:cs="Times New Roman"/>
          <w:sz w:val="28"/>
        </w:rPr>
        <w:t>2</w:t>
      </w:r>
      <w:r w:rsidRPr="001D0881">
        <w:rPr>
          <w:rFonts w:ascii="Times New Roman" w:eastAsia="MS Mincho" w:hAnsi="Times New Roman" w:cs="Times New Roman"/>
          <w:sz w:val="28"/>
        </w:rPr>
        <w:t xml:space="preserve"> °C. Учасники перебували у воді </w:t>
      </w:r>
      <w:r w:rsidR="009725A3">
        <w:rPr>
          <w:rFonts w:ascii="Times New Roman" w:eastAsia="MS Mincho" w:hAnsi="Times New Roman" w:cs="Times New Roman"/>
          <w:sz w:val="28"/>
        </w:rPr>
        <w:t xml:space="preserve">у </w:t>
      </w:r>
      <w:proofErr w:type="spellStart"/>
      <w:r w:rsidR="009725A3">
        <w:rPr>
          <w:rFonts w:ascii="Times New Roman" w:eastAsia="MS Mincho" w:hAnsi="Times New Roman" w:cs="Times New Roman"/>
          <w:sz w:val="28"/>
        </w:rPr>
        <w:t>напівзануреному</w:t>
      </w:r>
      <w:proofErr w:type="spellEnd"/>
      <w:r w:rsidR="009725A3">
        <w:rPr>
          <w:rFonts w:ascii="Times New Roman" w:eastAsia="MS Mincho" w:hAnsi="Times New Roman" w:cs="Times New Roman"/>
          <w:sz w:val="28"/>
        </w:rPr>
        <w:t xml:space="preserve"> стані.</w:t>
      </w:r>
      <w:r w:rsidRPr="001D0881">
        <w:rPr>
          <w:rFonts w:ascii="Times New Roman" w:eastAsia="MS Mincho" w:hAnsi="Times New Roman" w:cs="Times New Roman"/>
          <w:sz w:val="28"/>
        </w:rPr>
        <w:t xml:space="preserve"> За висок</w:t>
      </w:r>
      <w:r w:rsidR="009725A3">
        <w:rPr>
          <w:rFonts w:ascii="Times New Roman" w:eastAsia="MS Mincho" w:hAnsi="Times New Roman" w:cs="Times New Roman"/>
          <w:sz w:val="28"/>
        </w:rPr>
        <w:t>ої</w:t>
      </w:r>
      <w:r w:rsidRPr="001D0881">
        <w:rPr>
          <w:rFonts w:ascii="Times New Roman" w:eastAsia="MS Mincho" w:hAnsi="Times New Roman" w:cs="Times New Roman"/>
          <w:sz w:val="28"/>
        </w:rPr>
        <w:t xml:space="preserve"> концентрації солей (до 280 г/л) тіло легко утримувалося на поверхні води, що створювало ефект зниження ваги та розслаблення м’язів</w:t>
      </w:r>
      <w:r w:rsidR="009725A3">
        <w:rPr>
          <w:rFonts w:ascii="Times New Roman" w:eastAsia="MS Mincho" w:hAnsi="Times New Roman" w:cs="Times New Roman"/>
          <w:sz w:val="28"/>
        </w:rPr>
        <w:t>.</w:t>
      </w:r>
      <w:r w:rsidRPr="001D0881">
        <w:rPr>
          <w:rFonts w:ascii="Times New Roman" w:eastAsia="MS Mincho" w:hAnsi="Times New Roman" w:cs="Times New Roman"/>
          <w:sz w:val="28"/>
        </w:rPr>
        <w:t xml:space="preserve"> Мі</w:t>
      </w:r>
      <w:r w:rsidR="009725A3">
        <w:rPr>
          <w:rFonts w:ascii="Times New Roman" w:eastAsia="MS Mincho" w:hAnsi="Times New Roman" w:cs="Times New Roman"/>
          <w:sz w:val="28"/>
        </w:rPr>
        <w:t>кроелементи</w:t>
      </w:r>
      <w:r w:rsidRPr="001D0881">
        <w:rPr>
          <w:rFonts w:ascii="Times New Roman" w:eastAsia="MS Mincho" w:hAnsi="Times New Roman" w:cs="Times New Roman"/>
          <w:sz w:val="28"/>
        </w:rPr>
        <w:t xml:space="preserve"> (</w:t>
      </w:r>
      <w:r w:rsidR="009725A3">
        <w:rPr>
          <w:rFonts w:ascii="Times New Roman" w:eastAsia="MS Mincho" w:hAnsi="Times New Roman" w:cs="Times New Roman"/>
          <w:sz w:val="28"/>
        </w:rPr>
        <w:t>зокрема</w:t>
      </w:r>
      <w:r w:rsidRPr="001D0881">
        <w:rPr>
          <w:rFonts w:ascii="Times New Roman" w:eastAsia="MS Mincho" w:hAnsi="Times New Roman" w:cs="Times New Roman"/>
          <w:sz w:val="28"/>
        </w:rPr>
        <w:t xml:space="preserve"> солі магнію та калію) сприяли релаксації, покращенню роботи серцево-судинної та нервової </w:t>
      </w:r>
      <w:r w:rsidR="009725A3">
        <w:rPr>
          <w:rFonts w:ascii="Times New Roman" w:eastAsia="MS Mincho" w:hAnsi="Times New Roman" w:cs="Times New Roman"/>
          <w:sz w:val="28"/>
        </w:rPr>
        <w:t>систем.</w:t>
      </w:r>
      <w:r w:rsidRPr="001D0881">
        <w:rPr>
          <w:rFonts w:ascii="Times New Roman" w:eastAsia="MS Mincho" w:hAnsi="Times New Roman" w:cs="Times New Roman"/>
          <w:sz w:val="28"/>
        </w:rPr>
        <w:t xml:space="preserve"> </w:t>
      </w:r>
    </w:p>
    <w:p w14:paraId="147CDBA5" w14:textId="77777777" w:rsidR="0089694F"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 xml:space="preserve">3. </w:t>
      </w:r>
      <w:proofErr w:type="spellStart"/>
      <w:r w:rsidRPr="001D0881">
        <w:rPr>
          <w:rFonts w:ascii="Times New Roman" w:eastAsia="MS Mincho" w:hAnsi="Times New Roman" w:cs="Times New Roman"/>
          <w:sz w:val="28"/>
        </w:rPr>
        <w:t>Релаксаційно</w:t>
      </w:r>
      <w:proofErr w:type="spellEnd"/>
      <w:r w:rsidRPr="001D0881">
        <w:rPr>
          <w:rFonts w:ascii="Times New Roman" w:eastAsia="MS Mincho" w:hAnsi="Times New Roman" w:cs="Times New Roman"/>
          <w:sz w:val="28"/>
        </w:rPr>
        <w:t>-відновлювальний етап (20 хвилин)</w:t>
      </w:r>
      <w:r w:rsidR="0089694F">
        <w:rPr>
          <w:rFonts w:ascii="Times New Roman" w:eastAsia="MS Mincho" w:hAnsi="Times New Roman" w:cs="Times New Roman"/>
          <w:sz w:val="28"/>
        </w:rPr>
        <w:t>.</w:t>
      </w:r>
    </w:p>
    <w:p w14:paraId="746CBD9D" w14:textId="05B9E65A" w:rsidR="00A34709" w:rsidRPr="001D0881" w:rsidRDefault="00A34709" w:rsidP="00F649FC">
      <w:pPr>
        <w:spacing w:after="0" w:line="360" w:lineRule="auto"/>
        <w:ind w:firstLine="709"/>
        <w:jc w:val="both"/>
        <w:rPr>
          <w:rFonts w:ascii="Times New Roman" w:eastAsia="MS Mincho" w:hAnsi="Times New Roman" w:cs="Times New Roman"/>
          <w:sz w:val="28"/>
        </w:rPr>
      </w:pPr>
      <w:r w:rsidRPr="001D0881">
        <w:rPr>
          <w:rFonts w:ascii="Times New Roman" w:eastAsia="MS Mincho" w:hAnsi="Times New Roman" w:cs="Times New Roman"/>
          <w:sz w:val="28"/>
        </w:rPr>
        <w:t>Після виходу з води учасники відпочивали у затіненому місці. Проводилися дихальні вправи, легкі розтягування</w:t>
      </w:r>
      <w:r w:rsidR="0089694F">
        <w:rPr>
          <w:rFonts w:ascii="Times New Roman" w:eastAsia="MS Mincho" w:hAnsi="Times New Roman" w:cs="Times New Roman"/>
          <w:sz w:val="28"/>
        </w:rPr>
        <w:t xml:space="preserve"> та п</w:t>
      </w:r>
      <w:r w:rsidRPr="001D0881">
        <w:rPr>
          <w:rFonts w:ascii="Times New Roman" w:eastAsia="MS Mincho" w:hAnsi="Times New Roman" w:cs="Times New Roman"/>
          <w:sz w:val="28"/>
        </w:rPr>
        <w:t xml:space="preserve">ропонувалася фіксація </w:t>
      </w:r>
      <w:proofErr w:type="spellStart"/>
      <w:r w:rsidRPr="001D0881">
        <w:rPr>
          <w:rFonts w:ascii="Times New Roman" w:eastAsia="MS Mincho" w:hAnsi="Times New Roman" w:cs="Times New Roman"/>
          <w:sz w:val="28"/>
        </w:rPr>
        <w:t>відчуттів</w:t>
      </w:r>
      <w:proofErr w:type="spellEnd"/>
      <w:r w:rsidRPr="001D0881">
        <w:rPr>
          <w:rFonts w:ascii="Times New Roman" w:eastAsia="MS Mincho" w:hAnsi="Times New Roman" w:cs="Times New Roman"/>
          <w:sz w:val="28"/>
        </w:rPr>
        <w:t xml:space="preserve"> у щоденнику самопочуття</w:t>
      </w:r>
      <w:r w:rsidR="0089694F">
        <w:rPr>
          <w:rFonts w:ascii="Times New Roman" w:eastAsia="MS Mincho" w:hAnsi="Times New Roman" w:cs="Times New Roman"/>
          <w:sz w:val="28"/>
        </w:rPr>
        <w:t>, після чого з</w:t>
      </w:r>
      <w:r w:rsidRPr="001D0881">
        <w:rPr>
          <w:rFonts w:ascii="Times New Roman" w:eastAsia="MS Mincho" w:hAnsi="Times New Roman" w:cs="Times New Roman"/>
          <w:sz w:val="28"/>
        </w:rPr>
        <w:t xml:space="preserve">дійснювався повторний контроль </w:t>
      </w:r>
      <w:r w:rsidR="0089694F">
        <w:rPr>
          <w:rFonts w:ascii="Times New Roman" w:eastAsia="MS Mincho" w:hAnsi="Times New Roman" w:cs="Times New Roman"/>
          <w:sz w:val="28"/>
        </w:rPr>
        <w:t>фізіологічних показників</w:t>
      </w:r>
      <w:r w:rsidRPr="001D0881">
        <w:rPr>
          <w:rFonts w:ascii="Times New Roman" w:eastAsia="MS Mincho" w:hAnsi="Times New Roman" w:cs="Times New Roman"/>
          <w:sz w:val="28"/>
        </w:rPr>
        <w:t>.</w:t>
      </w:r>
    </w:p>
    <w:p w14:paraId="353D7AAE" w14:textId="0D8D420A" w:rsidR="000338D0" w:rsidRPr="000338D0" w:rsidRDefault="000338D0" w:rsidP="000338D0">
      <w:pPr>
        <w:spacing w:after="0" w:line="360" w:lineRule="auto"/>
        <w:ind w:firstLine="709"/>
        <w:jc w:val="both"/>
        <w:rPr>
          <w:rFonts w:ascii="Times New Roman" w:hAnsi="Times New Roman" w:cs="Times New Roman"/>
          <w:sz w:val="28"/>
          <w:szCs w:val="28"/>
        </w:rPr>
      </w:pPr>
      <w:r w:rsidRPr="000338D0">
        <w:rPr>
          <w:rFonts w:ascii="Times New Roman" w:hAnsi="Times New Roman" w:cs="Times New Roman"/>
          <w:sz w:val="28"/>
          <w:szCs w:val="28"/>
        </w:rPr>
        <w:lastRenderedPageBreak/>
        <w:t xml:space="preserve">При роботі з пацієнтами за методом </w:t>
      </w:r>
      <w:r>
        <w:rPr>
          <w:rFonts w:ascii="Times New Roman" w:hAnsi="Times New Roman" w:cs="Times New Roman"/>
          <w:sz w:val="28"/>
          <w:szCs w:val="28"/>
        </w:rPr>
        <w:t>таласотерапії</w:t>
      </w:r>
      <w:r w:rsidRPr="000338D0">
        <w:rPr>
          <w:rFonts w:ascii="Times New Roman" w:hAnsi="Times New Roman" w:cs="Times New Roman"/>
          <w:sz w:val="28"/>
          <w:szCs w:val="28"/>
        </w:rPr>
        <w:t>, використовується</w:t>
      </w:r>
      <w:r>
        <w:rPr>
          <w:rFonts w:ascii="Times New Roman" w:hAnsi="Times New Roman" w:cs="Times New Roman"/>
          <w:sz w:val="28"/>
          <w:szCs w:val="28"/>
        </w:rPr>
        <w:t xml:space="preserve"> </w:t>
      </w:r>
      <w:r w:rsidRPr="000338D0">
        <w:rPr>
          <w:rFonts w:ascii="Times New Roman" w:hAnsi="Times New Roman" w:cs="Times New Roman"/>
          <w:sz w:val="28"/>
          <w:szCs w:val="28"/>
        </w:rPr>
        <w:t>комплексний підхід, а також враховуються індивідуально-психологічні особливості пацієнтів. Метод дозволяє в короткий термін (10-15 сеансів) впевнено опанувати навички нервово-м'язового розслаблення, оптимізувати</w:t>
      </w:r>
      <w:r w:rsidR="00A42965">
        <w:rPr>
          <w:rFonts w:ascii="Times New Roman" w:hAnsi="Times New Roman" w:cs="Times New Roman"/>
          <w:sz w:val="28"/>
          <w:szCs w:val="28"/>
        </w:rPr>
        <w:t xml:space="preserve"> </w:t>
      </w:r>
      <w:r w:rsidRPr="000338D0">
        <w:rPr>
          <w:rFonts w:ascii="Times New Roman" w:hAnsi="Times New Roman" w:cs="Times New Roman"/>
          <w:sz w:val="28"/>
          <w:szCs w:val="28"/>
        </w:rPr>
        <w:t>роботу серцево-судинної та дихальної систем, навчитися самостійно долати та пригнічувати хворобливі прояви, відновлювати високу працездатність, гарне</w:t>
      </w:r>
      <w:r w:rsidR="00A42965">
        <w:rPr>
          <w:rFonts w:ascii="Times New Roman" w:hAnsi="Times New Roman" w:cs="Times New Roman"/>
          <w:sz w:val="28"/>
          <w:szCs w:val="28"/>
        </w:rPr>
        <w:t xml:space="preserve"> </w:t>
      </w:r>
      <w:r w:rsidRPr="000338D0">
        <w:rPr>
          <w:rFonts w:ascii="Times New Roman" w:hAnsi="Times New Roman" w:cs="Times New Roman"/>
          <w:sz w:val="28"/>
          <w:szCs w:val="28"/>
        </w:rPr>
        <w:t>самопочуття та настрій, спокій та впевненість у</w:t>
      </w:r>
      <w:r w:rsidR="00A42965">
        <w:rPr>
          <w:rFonts w:ascii="Times New Roman" w:hAnsi="Times New Roman" w:cs="Times New Roman"/>
          <w:sz w:val="28"/>
          <w:szCs w:val="28"/>
        </w:rPr>
        <w:t xml:space="preserve"> </w:t>
      </w:r>
      <w:r w:rsidRPr="000338D0">
        <w:rPr>
          <w:rFonts w:ascii="Times New Roman" w:hAnsi="Times New Roman" w:cs="Times New Roman"/>
          <w:sz w:val="28"/>
          <w:szCs w:val="28"/>
        </w:rPr>
        <w:t>своїх силах.</w:t>
      </w:r>
    </w:p>
    <w:p w14:paraId="6A8A00B0" w14:textId="526F904D" w:rsidR="000338D0" w:rsidRPr="000338D0" w:rsidRDefault="000338D0" w:rsidP="000338D0">
      <w:pPr>
        <w:spacing w:after="0" w:line="360" w:lineRule="auto"/>
        <w:ind w:firstLine="709"/>
        <w:jc w:val="both"/>
        <w:rPr>
          <w:rFonts w:ascii="Times New Roman" w:hAnsi="Times New Roman" w:cs="Times New Roman"/>
          <w:sz w:val="28"/>
          <w:szCs w:val="28"/>
        </w:rPr>
      </w:pPr>
      <w:r w:rsidRPr="000338D0">
        <w:rPr>
          <w:rFonts w:ascii="Times New Roman" w:hAnsi="Times New Roman" w:cs="Times New Roman"/>
          <w:sz w:val="28"/>
          <w:szCs w:val="28"/>
        </w:rPr>
        <w:t xml:space="preserve">Одними з багатьох показань до </w:t>
      </w:r>
      <w:r w:rsidR="00A42965">
        <w:rPr>
          <w:rFonts w:ascii="Times New Roman" w:hAnsi="Times New Roman" w:cs="Times New Roman"/>
          <w:sz w:val="28"/>
          <w:szCs w:val="28"/>
        </w:rPr>
        <w:t>таласо</w:t>
      </w:r>
      <w:r w:rsidRPr="000338D0">
        <w:rPr>
          <w:rFonts w:ascii="Times New Roman" w:hAnsi="Times New Roman" w:cs="Times New Roman"/>
          <w:sz w:val="28"/>
          <w:szCs w:val="28"/>
        </w:rPr>
        <w:t>терапії є</w:t>
      </w:r>
      <w:r w:rsidR="00A42965">
        <w:rPr>
          <w:rFonts w:ascii="Times New Roman" w:hAnsi="Times New Roman" w:cs="Times New Roman"/>
          <w:sz w:val="28"/>
          <w:szCs w:val="28"/>
        </w:rPr>
        <w:t xml:space="preserve"> </w:t>
      </w:r>
      <w:r w:rsidRPr="000338D0">
        <w:rPr>
          <w:rFonts w:ascii="Times New Roman" w:hAnsi="Times New Roman" w:cs="Times New Roman"/>
          <w:sz w:val="28"/>
          <w:szCs w:val="28"/>
        </w:rPr>
        <w:t>стрес та психоемоційні навантаження; невротичні та</w:t>
      </w:r>
      <w:r w:rsidR="00A42965">
        <w:rPr>
          <w:rFonts w:ascii="Times New Roman" w:hAnsi="Times New Roman" w:cs="Times New Roman"/>
          <w:sz w:val="28"/>
          <w:szCs w:val="28"/>
        </w:rPr>
        <w:t xml:space="preserve"> </w:t>
      </w:r>
      <w:r w:rsidRPr="000338D0">
        <w:rPr>
          <w:rFonts w:ascii="Times New Roman" w:hAnsi="Times New Roman" w:cs="Times New Roman"/>
          <w:sz w:val="28"/>
          <w:szCs w:val="28"/>
        </w:rPr>
        <w:t xml:space="preserve">тривожні розлади; </w:t>
      </w:r>
      <w:proofErr w:type="spellStart"/>
      <w:r w:rsidRPr="000338D0">
        <w:rPr>
          <w:rFonts w:ascii="Times New Roman" w:hAnsi="Times New Roman" w:cs="Times New Roman"/>
          <w:sz w:val="28"/>
          <w:szCs w:val="28"/>
        </w:rPr>
        <w:t>емоційно</w:t>
      </w:r>
      <w:proofErr w:type="spellEnd"/>
      <w:r w:rsidRPr="000338D0">
        <w:rPr>
          <w:rFonts w:ascii="Times New Roman" w:hAnsi="Times New Roman" w:cs="Times New Roman"/>
          <w:sz w:val="28"/>
          <w:szCs w:val="28"/>
        </w:rPr>
        <w:t xml:space="preserve"> – вольові порушення; вегето-судинна дистонія.</w:t>
      </w:r>
    </w:p>
    <w:p w14:paraId="4DB8A3AE" w14:textId="23F659AC" w:rsidR="00F92388" w:rsidRDefault="00A34709" w:rsidP="00300EB4">
      <w:pPr>
        <w:spacing w:after="0" w:line="360" w:lineRule="auto"/>
        <w:ind w:firstLine="709"/>
        <w:jc w:val="both"/>
        <w:rPr>
          <w:rFonts w:ascii="Times New Roman" w:hAnsi="Times New Roman" w:cs="Times New Roman"/>
          <w:sz w:val="28"/>
          <w:szCs w:val="28"/>
        </w:rPr>
      </w:pPr>
      <w:r w:rsidRPr="002F543F">
        <w:rPr>
          <w:rFonts w:ascii="Times New Roman" w:hAnsi="Times New Roman" w:cs="Times New Roman"/>
          <w:sz w:val="28"/>
          <w:szCs w:val="28"/>
        </w:rPr>
        <w:t>Дослідження</w:t>
      </w:r>
      <w:r w:rsidR="000338D0" w:rsidRPr="002F543F">
        <w:rPr>
          <w:rFonts w:ascii="Times New Roman" w:hAnsi="Times New Roman" w:cs="Times New Roman"/>
          <w:sz w:val="28"/>
          <w:szCs w:val="28"/>
        </w:rPr>
        <w:t xml:space="preserve"> за методом </w:t>
      </w:r>
      <w:r w:rsidR="00A42965" w:rsidRPr="002F543F">
        <w:rPr>
          <w:rFonts w:ascii="Times New Roman" w:hAnsi="Times New Roman" w:cs="Times New Roman"/>
          <w:sz w:val="28"/>
          <w:szCs w:val="28"/>
        </w:rPr>
        <w:t>таласотерапії</w:t>
      </w:r>
      <w:r w:rsidR="000338D0" w:rsidRPr="002F543F">
        <w:rPr>
          <w:rFonts w:ascii="Times New Roman" w:hAnsi="Times New Roman" w:cs="Times New Roman"/>
          <w:sz w:val="28"/>
          <w:szCs w:val="28"/>
        </w:rPr>
        <w:t xml:space="preserve"> проводилися у вигляді спеціальних </w:t>
      </w:r>
      <w:r w:rsidR="00A42965" w:rsidRPr="002F543F">
        <w:rPr>
          <w:rFonts w:ascii="Times New Roman" w:hAnsi="Times New Roman" w:cs="Times New Roman"/>
          <w:sz w:val="28"/>
          <w:szCs w:val="28"/>
        </w:rPr>
        <w:t>процедур</w:t>
      </w:r>
      <w:r w:rsidR="000338D0" w:rsidRPr="002F543F">
        <w:rPr>
          <w:rFonts w:ascii="Times New Roman" w:hAnsi="Times New Roman" w:cs="Times New Roman"/>
          <w:sz w:val="28"/>
          <w:szCs w:val="28"/>
        </w:rPr>
        <w:t>, під час яких</w:t>
      </w:r>
      <w:r w:rsidR="002F543F">
        <w:rPr>
          <w:rFonts w:ascii="Times New Roman" w:hAnsi="Times New Roman" w:cs="Times New Roman"/>
          <w:sz w:val="28"/>
          <w:szCs w:val="28"/>
        </w:rPr>
        <w:t xml:space="preserve"> </w:t>
      </w:r>
      <w:r w:rsidR="000338D0" w:rsidRPr="002F543F">
        <w:rPr>
          <w:rFonts w:ascii="Times New Roman" w:hAnsi="Times New Roman" w:cs="Times New Roman"/>
          <w:sz w:val="28"/>
          <w:szCs w:val="28"/>
        </w:rPr>
        <w:t>реєстрували у випробуваних фізіологічні параметри, значення яких відображалися на моніторі.</w:t>
      </w:r>
      <w:r w:rsidR="000338D0" w:rsidRPr="000338D0">
        <w:rPr>
          <w:rFonts w:ascii="Times New Roman" w:hAnsi="Times New Roman" w:cs="Times New Roman"/>
          <w:sz w:val="28"/>
          <w:szCs w:val="28"/>
        </w:rPr>
        <w:t xml:space="preserve"> </w:t>
      </w:r>
      <w:r w:rsidR="00A42965">
        <w:rPr>
          <w:rFonts w:ascii="Times New Roman" w:hAnsi="Times New Roman" w:cs="Times New Roman"/>
          <w:sz w:val="28"/>
          <w:szCs w:val="28"/>
        </w:rPr>
        <w:t>Процедура</w:t>
      </w:r>
      <w:r w:rsidR="000338D0" w:rsidRPr="000338D0">
        <w:rPr>
          <w:rFonts w:ascii="Times New Roman" w:hAnsi="Times New Roman" w:cs="Times New Roman"/>
          <w:sz w:val="28"/>
          <w:szCs w:val="28"/>
        </w:rPr>
        <w:t xml:space="preserve"> включал</w:t>
      </w:r>
      <w:r w:rsidR="00A42965">
        <w:rPr>
          <w:rFonts w:ascii="Times New Roman" w:hAnsi="Times New Roman" w:cs="Times New Roman"/>
          <w:sz w:val="28"/>
          <w:szCs w:val="28"/>
        </w:rPr>
        <w:t>а</w:t>
      </w:r>
      <w:r w:rsidR="000338D0" w:rsidRPr="000338D0">
        <w:rPr>
          <w:rFonts w:ascii="Times New Roman" w:hAnsi="Times New Roman" w:cs="Times New Roman"/>
          <w:sz w:val="28"/>
          <w:szCs w:val="28"/>
        </w:rPr>
        <w:t xml:space="preserve"> 1</w:t>
      </w:r>
      <w:r w:rsidR="00A42965">
        <w:rPr>
          <w:rFonts w:ascii="Times New Roman" w:hAnsi="Times New Roman" w:cs="Times New Roman"/>
          <w:sz w:val="28"/>
          <w:szCs w:val="28"/>
        </w:rPr>
        <w:t>2</w:t>
      </w:r>
      <w:r w:rsidR="000338D0" w:rsidRPr="000338D0">
        <w:rPr>
          <w:rFonts w:ascii="Times New Roman" w:hAnsi="Times New Roman" w:cs="Times New Roman"/>
          <w:sz w:val="28"/>
          <w:szCs w:val="28"/>
        </w:rPr>
        <w:t xml:space="preserve"> сеансів для кожного </w:t>
      </w:r>
      <w:r w:rsidR="00A42965">
        <w:rPr>
          <w:rFonts w:ascii="Times New Roman" w:hAnsi="Times New Roman" w:cs="Times New Roman"/>
          <w:sz w:val="28"/>
          <w:szCs w:val="28"/>
        </w:rPr>
        <w:t>респондента</w:t>
      </w:r>
      <w:r w:rsidR="000338D0" w:rsidRPr="000338D0">
        <w:rPr>
          <w:rFonts w:ascii="Times New Roman" w:hAnsi="Times New Roman" w:cs="Times New Roman"/>
          <w:sz w:val="28"/>
          <w:szCs w:val="28"/>
        </w:rPr>
        <w:t xml:space="preserve"> по </w:t>
      </w:r>
      <w:r w:rsidR="00A42965">
        <w:rPr>
          <w:rFonts w:ascii="Times New Roman" w:hAnsi="Times New Roman" w:cs="Times New Roman"/>
          <w:sz w:val="28"/>
          <w:szCs w:val="28"/>
        </w:rPr>
        <w:t>40</w:t>
      </w:r>
      <w:r w:rsidR="000338D0" w:rsidRPr="000338D0">
        <w:rPr>
          <w:rFonts w:ascii="Times New Roman" w:hAnsi="Times New Roman" w:cs="Times New Roman"/>
          <w:sz w:val="28"/>
          <w:szCs w:val="28"/>
        </w:rPr>
        <w:t xml:space="preserve"> хвилин,</w:t>
      </w:r>
      <w:r w:rsidR="00A42965">
        <w:rPr>
          <w:rFonts w:ascii="Times New Roman" w:hAnsi="Times New Roman" w:cs="Times New Roman"/>
          <w:sz w:val="28"/>
          <w:szCs w:val="28"/>
        </w:rPr>
        <w:t xml:space="preserve"> 3</w:t>
      </w:r>
      <w:r w:rsidR="000338D0" w:rsidRPr="000338D0">
        <w:rPr>
          <w:rFonts w:ascii="Times New Roman" w:hAnsi="Times New Roman" w:cs="Times New Roman"/>
          <w:sz w:val="28"/>
          <w:szCs w:val="28"/>
        </w:rPr>
        <w:t xml:space="preserve"> рази на тиждень. </w:t>
      </w:r>
    </w:p>
    <w:p w14:paraId="3CDAD87A" w14:textId="77777777" w:rsidR="00300EB4" w:rsidRDefault="00300EB4" w:rsidP="00300EB4">
      <w:pPr>
        <w:spacing w:after="0" w:line="360" w:lineRule="auto"/>
        <w:ind w:firstLine="709"/>
        <w:jc w:val="both"/>
        <w:rPr>
          <w:rFonts w:ascii="Times New Roman" w:hAnsi="Times New Roman" w:cs="Times New Roman"/>
          <w:b/>
          <w:bCs/>
          <w:color w:val="000000" w:themeColor="text1"/>
          <w:sz w:val="28"/>
          <w:szCs w:val="28"/>
        </w:rPr>
      </w:pPr>
    </w:p>
    <w:p w14:paraId="33CF4B77" w14:textId="3392E759" w:rsidR="00F92388" w:rsidRPr="00951BB6" w:rsidRDefault="00C23CCD" w:rsidP="009E301B">
      <w:pPr>
        <w:spacing w:after="0" w:line="360" w:lineRule="auto"/>
        <w:ind w:firstLine="709"/>
        <w:outlineLvl w:val="1"/>
        <w:rPr>
          <w:rFonts w:ascii="Times New Roman" w:hAnsi="Times New Roman" w:cs="Times New Roman"/>
          <w:b/>
          <w:bCs/>
          <w:color w:val="000000" w:themeColor="text1"/>
          <w:sz w:val="28"/>
          <w:szCs w:val="28"/>
        </w:rPr>
      </w:pPr>
      <w:bookmarkStart w:id="26" w:name="_Toc215065381"/>
      <w:r w:rsidRPr="001D0881">
        <w:rPr>
          <w:rFonts w:ascii="Times New Roman" w:hAnsi="Times New Roman" w:cs="Times New Roman"/>
          <w:b/>
          <w:bCs/>
          <w:color w:val="000000" w:themeColor="text1"/>
          <w:sz w:val="28"/>
          <w:szCs w:val="28"/>
        </w:rPr>
        <w:t>2.</w:t>
      </w:r>
      <w:r w:rsidR="009E301B">
        <w:rPr>
          <w:rFonts w:ascii="Times New Roman" w:hAnsi="Times New Roman" w:cs="Times New Roman"/>
          <w:b/>
          <w:bCs/>
          <w:color w:val="000000" w:themeColor="text1"/>
          <w:sz w:val="28"/>
          <w:szCs w:val="28"/>
        </w:rPr>
        <w:t xml:space="preserve">2 </w:t>
      </w:r>
      <w:r w:rsidRPr="001D0881">
        <w:rPr>
          <w:rFonts w:ascii="Times New Roman" w:hAnsi="Times New Roman" w:cs="Times New Roman"/>
          <w:b/>
          <w:bCs/>
          <w:color w:val="000000" w:themeColor="text1"/>
          <w:sz w:val="28"/>
          <w:szCs w:val="28"/>
        </w:rPr>
        <w:t>Аналіз результатів дослідження</w:t>
      </w:r>
      <w:bookmarkEnd w:id="26"/>
    </w:p>
    <w:p w14:paraId="0803B78D" w14:textId="3F6C2B8B" w:rsidR="00EB346E" w:rsidRDefault="00EB346E" w:rsidP="00EB346E">
      <w:pPr>
        <w:spacing w:after="0" w:line="360" w:lineRule="auto"/>
        <w:ind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С</w:t>
      </w:r>
      <w:r w:rsidRPr="00EB346E">
        <w:rPr>
          <w:rFonts w:ascii="Times New Roman" w:hAnsi="Times New Roman" w:cs="Times New Roman"/>
          <w:color w:val="000000" w:themeColor="text1"/>
          <w:sz w:val="28"/>
          <w:szCs w:val="28"/>
        </w:rPr>
        <w:t>татистичний аналіз та оцінку значущості відмінностей</w:t>
      </w:r>
      <w:r w:rsidR="000338D0">
        <w:rPr>
          <w:rFonts w:ascii="Times New Roman" w:hAnsi="Times New Roman" w:cs="Times New Roman"/>
          <w:color w:val="000000" w:themeColor="text1"/>
          <w:sz w:val="28"/>
          <w:szCs w:val="28"/>
        </w:rPr>
        <w:t xml:space="preserve"> </w:t>
      </w:r>
      <w:r w:rsidRPr="00EB346E">
        <w:rPr>
          <w:rFonts w:ascii="Times New Roman" w:hAnsi="Times New Roman" w:cs="Times New Roman"/>
          <w:color w:val="000000" w:themeColor="text1"/>
          <w:sz w:val="28"/>
          <w:szCs w:val="28"/>
        </w:rPr>
        <w:t xml:space="preserve">між показниками проводили з використанням пакета програм «STATISTICA 10.0» із застосуванням </w:t>
      </w:r>
      <w:r w:rsidR="000338D0" w:rsidRPr="000338D0">
        <w:rPr>
          <w:rFonts w:ascii="Times New Roman" w:hAnsi="Times New Roman" w:cs="Times New Roman"/>
          <w:color w:val="000000" w:themeColor="text1"/>
          <w:sz w:val="28"/>
          <w:szCs w:val="28"/>
        </w:rPr>
        <w:t>методів статистичної перевірки гіпотез (статистичних критеріїв), заснованих на розподілі Стьюдента.</w:t>
      </w:r>
      <w:r w:rsidRPr="00EB346E">
        <w:rPr>
          <w:rFonts w:ascii="Times New Roman" w:hAnsi="Times New Roman" w:cs="Times New Roman"/>
          <w:color w:val="000000" w:themeColor="text1"/>
          <w:sz w:val="28"/>
          <w:szCs w:val="28"/>
        </w:rPr>
        <w:t xml:space="preserve"> Відмінності вважали значущими при p&lt;0</w:t>
      </w:r>
      <w:r w:rsidR="000338D0">
        <w:rPr>
          <w:rFonts w:ascii="Times New Roman" w:hAnsi="Times New Roman" w:cs="Times New Roman"/>
          <w:color w:val="000000" w:themeColor="text1"/>
          <w:sz w:val="28"/>
          <w:szCs w:val="28"/>
        </w:rPr>
        <w:t>,</w:t>
      </w:r>
      <w:r w:rsidRPr="00EB346E">
        <w:rPr>
          <w:rFonts w:ascii="Times New Roman" w:hAnsi="Times New Roman" w:cs="Times New Roman"/>
          <w:color w:val="000000" w:themeColor="text1"/>
          <w:sz w:val="28"/>
          <w:szCs w:val="28"/>
        </w:rPr>
        <w:t>05.</w:t>
      </w:r>
      <w:r w:rsidR="000338D0">
        <w:rPr>
          <w:rFonts w:ascii="Times New Roman" w:hAnsi="Times New Roman" w:cs="Times New Roman"/>
          <w:color w:val="000000" w:themeColor="text1"/>
          <w:sz w:val="28"/>
          <w:szCs w:val="28"/>
        </w:rPr>
        <w:t xml:space="preserve"> </w:t>
      </w:r>
    </w:p>
    <w:p w14:paraId="4819378B" w14:textId="3E17D4F5" w:rsidR="00522B4F" w:rsidRPr="000C5738" w:rsidRDefault="00522B4F" w:rsidP="000C5738">
      <w:pPr>
        <w:tabs>
          <w:tab w:val="left" w:pos="0"/>
        </w:tabs>
        <w:spacing w:after="0" w:line="360" w:lineRule="auto"/>
        <w:ind w:firstLine="709"/>
        <w:contextualSpacing/>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Наступним кроком перевірено, чим відрізняються заміри за інтервальними шкалами, які нас цікавлять, а саме: GAD-7 до/після, ситуативна і особистісна тривожність </w:t>
      </w:r>
      <w:r w:rsidR="00B87868" w:rsidRPr="000C5738">
        <w:rPr>
          <w:rFonts w:ascii="Times New Roman" w:hAnsi="Times New Roman" w:cs="Times New Roman"/>
          <w:color w:val="000000" w:themeColor="text1"/>
          <w:sz w:val="28"/>
          <w:szCs w:val="28"/>
        </w:rPr>
        <w:t xml:space="preserve">за методом Спілберга - </w:t>
      </w:r>
      <w:proofErr w:type="spellStart"/>
      <w:r w:rsidR="00B87868" w:rsidRPr="000C5738">
        <w:rPr>
          <w:rFonts w:ascii="Times New Roman" w:hAnsi="Times New Roman" w:cs="Times New Roman"/>
          <w:color w:val="000000" w:themeColor="text1"/>
          <w:sz w:val="28"/>
          <w:szCs w:val="28"/>
        </w:rPr>
        <w:t>Ханіна</w:t>
      </w:r>
      <w:proofErr w:type="spellEnd"/>
      <w:r w:rsidR="00B87868" w:rsidRPr="000C5738">
        <w:rPr>
          <w:rFonts w:ascii="Times New Roman" w:hAnsi="Times New Roman" w:cs="Times New Roman"/>
          <w:color w:val="000000" w:themeColor="text1"/>
          <w:sz w:val="28"/>
          <w:szCs w:val="28"/>
        </w:rPr>
        <w:t xml:space="preserve"> </w:t>
      </w:r>
      <w:r w:rsidRPr="000C5738">
        <w:rPr>
          <w:rFonts w:ascii="Times New Roman" w:hAnsi="Times New Roman" w:cs="Times New Roman"/>
          <w:color w:val="000000" w:themeColor="text1"/>
          <w:sz w:val="28"/>
          <w:szCs w:val="28"/>
        </w:rPr>
        <w:t xml:space="preserve">до/після; </w:t>
      </w:r>
      <w:r w:rsidR="000C5738">
        <w:rPr>
          <w:rFonts w:ascii="Times New Roman" w:eastAsia="Calibri" w:hAnsi="Times New Roman" w:cs="Times New Roman"/>
          <w:sz w:val="28"/>
          <w:szCs w:val="28"/>
        </w:rPr>
        <w:t>в</w:t>
      </w:r>
      <w:r w:rsidR="00B87868" w:rsidRPr="000C5738">
        <w:rPr>
          <w:rFonts w:ascii="Times New Roman" w:eastAsia="Calibri" w:hAnsi="Times New Roman" w:cs="Times New Roman"/>
          <w:sz w:val="28"/>
          <w:szCs w:val="28"/>
        </w:rPr>
        <w:t>плив соціально-демографічних показників на рівень особистісної тривожності</w:t>
      </w:r>
      <w:r w:rsidR="000C5738">
        <w:rPr>
          <w:rFonts w:ascii="Times New Roman" w:eastAsia="Calibri" w:hAnsi="Times New Roman" w:cs="Times New Roman"/>
          <w:sz w:val="28"/>
          <w:szCs w:val="28"/>
        </w:rPr>
        <w:t xml:space="preserve"> </w:t>
      </w:r>
      <w:r w:rsidR="00B87868" w:rsidRPr="000C5738">
        <w:rPr>
          <w:rFonts w:ascii="Times New Roman" w:hAnsi="Times New Roman" w:cs="Times New Roman"/>
          <w:color w:val="000000" w:themeColor="text1"/>
          <w:sz w:val="28"/>
          <w:szCs w:val="28"/>
        </w:rPr>
        <w:t>до/після</w:t>
      </w:r>
      <w:r w:rsidRPr="000C5738">
        <w:rPr>
          <w:rFonts w:ascii="Times New Roman" w:hAnsi="Times New Roman" w:cs="Times New Roman"/>
          <w:color w:val="000000" w:themeColor="text1"/>
          <w:sz w:val="28"/>
          <w:szCs w:val="28"/>
        </w:rPr>
        <w:t xml:space="preserve"> та </w:t>
      </w:r>
      <w:r w:rsidR="000C5738">
        <w:rPr>
          <w:rFonts w:ascii="Times New Roman" w:hAnsi="Times New Roman" w:cs="Times New Roman"/>
          <w:color w:val="000000" w:themeColor="text1"/>
          <w:sz w:val="28"/>
          <w:szCs w:val="28"/>
        </w:rPr>
        <w:t>фізіологічними показниками</w:t>
      </w:r>
      <w:r w:rsidRPr="000C5738">
        <w:rPr>
          <w:rFonts w:ascii="Times New Roman" w:hAnsi="Times New Roman" w:cs="Times New Roman"/>
          <w:color w:val="000000" w:themeColor="text1"/>
          <w:sz w:val="28"/>
          <w:szCs w:val="28"/>
        </w:rPr>
        <w:t>.</w:t>
      </w:r>
    </w:p>
    <w:p w14:paraId="587E8690" w14:textId="4D72A49B" w:rsidR="00F92388" w:rsidRDefault="006233AF" w:rsidP="002F543F">
      <w:pPr>
        <w:tabs>
          <w:tab w:val="left" w:pos="0"/>
        </w:tabs>
        <w:spacing w:after="0" w:line="360" w:lineRule="auto"/>
        <w:ind w:firstLine="709"/>
        <w:contextualSpacing/>
        <w:outlineLvl w:val="2"/>
        <w:rPr>
          <w:rFonts w:ascii="Times New Roman" w:eastAsia="Calibri" w:hAnsi="Times New Roman" w:cs="Times New Roman"/>
          <w:sz w:val="28"/>
          <w:szCs w:val="28"/>
        </w:rPr>
      </w:pPr>
      <w:bookmarkStart w:id="27" w:name="_Toc215065382"/>
      <w:r w:rsidRPr="001D0881">
        <w:rPr>
          <w:rFonts w:ascii="Times New Roman" w:hAnsi="Times New Roman" w:cs="Times New Roman"/>
          <w:b/>
          <w:bCs/>
          <w:color w:val="000000" w:themeColor="text1"/>
          <w:sz w:val="28"/>
          <w:szCs w:val="28"/>
        </w:rPr>
        <w:t xml:space="preserve">«Шкала тривожності» </w:t>
      </w:r>
      <w:proofErr w:type="spellStart"/>
      <w:r w:rsidRPr="001D0881">
        <w:rPr>
          <w:rFonts w:ascii="Times New Roman" w:hAnsi="Times New Roman" w:cs="Times New Roman"/>
          <w:b/>
          <w:bCs/>
          <w:color w:val="000000" w:themeColor="text1"/>
          <w:sz w:val="28"/>
          <w:szCs w:val="28"/>
        </w:rPr>
        <w:t>Спілбергера</w:t>
      </w:r>
      <w:proofErr w:type="spellEnd"/>
      <w:r w:rsidRPr="001D0881">
        <w:rPr>
          <w:rFonts w:ascii="Times New Roman" w:hAnsi="Times New Roman" w:cs="Times New Roman"/>
          <w:b/>
          <w:bCs/>
          <w:color w:val="000000" w:themeColor="text1"/>
          <w:sz w:val="28"/>
          <w:szCs w:val="28"/>
        </w:rPr>
        <w:t xml:space="preserve"> – </w:t>
      </w:r>
      <w:proofErr w:type="spellStart"/>
      <w:r w:rsidRPr="001D0881">
        <w:rPr>
          <w:rFonts w:ascii="Times New Roman" w:hAnsi="Times New Roman" w:cs="Times New Roman"/>
          <w:b/>
          <w:bCs/>
          <w:color w:val="000000" w:themeColor="text1"/>
          <w:sz w:val="28"/>
          <w:szCs w:val="28"/>
        </w:rPr>
        <w:t>Ханіна</w:t>
      </w:r>
      <w:proofErr w:type="spellEnd"/>
      <w:r w:rsidR="005A13E4">
        <w:rPr>
          <w:rFonts w:ascii="Times New Roman" w:hAnsi="Times New Roman" w:cs="Times New Roman"/>
          <w:b/>
          <w:bCs/>
          <w:color w:val="000000" w:themeColor="text1"/>
          <w:sz w:val="28"/>
          <w:szCs w:val="28"/>
        </w:rPr>
        <w:t xml:space="preserve"> (додаток 3)</w:t>
      </w:r>
      <w:bookmarkEnd w:id="27"/>
    </w:p>
    <w:p w14:paraId="4FFA6CB4" w14:textId="2F472C62" w:rsidR="009A4684" w:rsidRDefault="001D0881" w:rsidP="001D0881">
      <w:pPr>
        <w:tabs>
          <w:tab w:val="left" w:pos="0"/>
        </w:tabs>
        <w:spacing w:after="0" w:line="360" w:lineRule="auto"/>
        <w:ind w:firstLine="709"/>
        <w:contextualSpacing/>
        <w:jc w:val="both"/>
        <w:rPr>
          <w:rFonts w:ascii="Times New Roman" w:eastAsia="Calibri" w:hAnsi="Times New Roman" w:cs="Times New Roman"/>
          <w:sz w:val="28"/>
          <w:szCs w:val="28"/>
        </w:rPr>
      </w:pPr>
      <w:r w:rsidRPr="001D0881">
        <w:rPr>
          <w:rFonts w:ascii="Times New Roman" w:eastAsia="Calibri" w:hAnsi="Times New Roman" w:cs="Times New Roman"/>
          <w:sz w:val="28"/>
          <w:szCs w:val="28"/>
        </w:rPr>
        <w:t>У межах дослідження було проведено оцінку ситуативної та особистісної тривожності</w:t>
      </w:r>
      <w:r w:rsidR="009A4684">
        <w:rPr>
          <w:rFonts w:ascii="Times New Roman" w:eastAsia="Calibri" w:hAnsi="Times New Roman" w:cs="Times New Roman"/>
          <w:sz w:val="28"/>
          <w:szCs w:val="28"/>
        </w:rPr>
        <w:t xml:space="preserve"> до та після проведення процедур</w:t>
      </w:r>
      <w:r w:rsidRPr="001D0881">
        <w:rPr>
          <w:rFonts w:ascii="Times New Roman" w:eastAsia="Calibri" w:hAnsi="Times New Roman" w:cs="Times New Roman"/>
          <w:sz w:val="28"/>
          <w:szCs w:val="28"/>
        </w:rPr>
        <w:t xml:space="preserve">. </w:t>
      </w:r>
    </w:p>
    <w:p w14:paraId="3A25107D" w14:textId="37A4C57B" w:rsidR="009A4684" w:rsidRPr="001D0881" w:rsidRDefault="009A4684" w:rsidP="009A4684">
      <w:pPr>
        <w:tabs>
          <w:tab w:val="left" w:pos="0"/>
        </w:tabs>
        <w:spacing w:after="0" w:line="360" w:lineRule="auto"/>
        <w:ind w:firstLine="709"/>
        <w:contextualSpacing/>
        <w:jc w:val="both"/>
        <w:rPr>
          <w:rFonts w:ascii="Times New Roman" w:eastAsia="Calibri" w:hAnsi="Times New Roman" w:cs="Times New Roman"/>
          <w:sz w:val="28"/>
          <w:szCs w:val="28"/>
        </w:rPr>
      </w:pPr>
      <w:r w:rsidRPr="001D0881">
        <w:rPr>
          <w:rFonts w:ascii="Times New Roman" w:eastAsia="Calibri" w:hAnsi="Times New Roman" w:cs="Times New Roman"/>
          <w:sz w:val="28"/>
          <w:szCs w:val="28"/>
        </w:rPr>
        <w:lastRenderedPageBreak/>
        <w:t xml:space="preserve">Аналіз виявлених рівнів ситуативної тривожності серед </w:t>
      </w:r>
      <w:bookmarkStart w:id="28" w:name="_Hlk214271664"/>
      <w:r w:rsidRPr="001D0881">
        <w:rPr>
          <w:rFonts w:ascii="Times New Roman" w:eastAsia="Calibri" w:hAnsi="Times New Roman" w:cs="Times New Roman"/>
          <w:sz w:val="28"/>
          <w:szCs w:val="28"/>
        </w:rPr>
        <w:t>досліджуваних за методикою Спілберга-</w:t>
      </w:r>
      <w:proofErr w:type="spellStart"/>
      <w:r w:rsidRPr="001D0881">
        <w:rPr>
          <w:rFonts w:ascii="Times New Roman" w:eastAsia="Calibri" w:hAnsi="Times New Roman" w:cs="Times New Roman"/>
          <w:sz w:val="28"/>
          <w:szCs w:val="28"/>
        </w:rPr>
        <w:t>Ханіна</w:t>
      </w:r>
      <w:proofErr w:type="spellEnd"/>
      <w:r w:rsidRPr="001D0881">
        <w:rPr>
          <w:rFonts w:ascii="Times New Roman" w:eastAsia="Calibri" w:hAnsi="Times New Roman" w:cs="Times New Roman"/>
          <w:sz w:val="28"/>
          <w:szCs w:val="28"/>
        </w:rPr>
        <w:t xml:space="preserve"> </w:t>
      </w:r>
      <w:bookmarkEnd w:id="28"/>
      <w:r w:rsidRPr="001D0881">
        <w:rPr>
          <w:rFonts w:ascii="Times New Roman" w:eastAsia="Calibri" w:hAnsi="Times New Roman" w:cs="Times New Roman"/>
          <w:sz w:val="28"/>
          <w:szCs w:val="28"/>
        </w:rPr>
        <w:t>до і після проведення процедури представлені на рис. 2.</w:t>
      </w:r>
      <w:r w:rsidR="0089694F">
        <w:rPr>
          <w:rFonts w:ascii="Times New Roman" w:eastAsia="Calibri" w:hAnsi="Times New Roman" w:cs="Times New Roman"/>
          <w:sz w:val="28"/>
          <w:szCs w:val="28"/>
        </w:rPr>
        <w:t>4-2.5</w:t>
      </w:r>
      <w:r w:rsidRPr="001D0881">
        <w:rPr>
          <w:rFonts w:ascii="Times New Roman" w:eastAsia="Calibri" w:hAnsi="Times New Roman" w:cs="Times New Roman"/>
          <w:sz w:val="28"/>
          <w:szCs w:val="28"/>
        </w:rPr>
        <w:t>.</w:t>
      </w:r>
    </w:p>
    <w:p w14:paraId="3A3CDF2E" w14:textId="64F617C2" w:rsidR="001D0881" w:rsidRPr="001D0881" w:rsidRDefault="001D0881" w:rsidP="001D0881">
      <w:pPr>
        <w:tabs>
          <w:tab w:val="left" w:pos="0"/>
        </w:tabs>
        <w:spacing w:after="0" w:line="360" w:lineRule="auto"/>
        <w:ind w:firstLine="709"/>
        <w:contextualSpacing/>
        <w:jc w:val="both"/>
        <w:rPr>
          <w:rFonts w:ascii="Times New Roman" w:eastAsia="Calibri" w:hAnsi="Times New Roman" w:cs="Times New Roman"/>
          <w:sz w:val="28"/>
          <w:szCs w:val="28"/>
        </w:rPr>
      </w:pPr>
      <w:r w:rsidRPr="001D0881">
        <w:rPr>
          <w:rFonts w:ascii="Times New Roman" w:eastAsia="Calibri" w:hAnsi="Times New Roman" w:cs="Times New Roman"/>
          <w:sz w:val="28"/>
          <w:szCs w:val="28"/>
        </w:rPr>
        <w:t xml:space="preserve">Ситуативна тривожність визначається як тимчасовий, динамічний стан тривоги, що виникає як безпосередня реакція на конкретні </w:t>
      </w:r>
      <w:proofErr w:type="spellStart"/>
      <w:r w:rsidRPr="001D0881">
        <w:rPr>
          <w:rFonts w:ascii="Times New Roman" w:eastAsia="Calibri" w:hAnsi="Times New Roman" w:cs="Times New Roman"/>
          <w:sz w:val="28"/>
          <w:szCs w:val="28"/>
        </w:rPr>
        <w:t>стресогенні</w:t>
      </w:r>
      <w:proofErr w:type="spellEnd"/>
      <w:r w:rsidRPr="001D0881">
        <w:rPr>
          <w:rFonts w:ascii="Times New Roman" w:eastAsia="Calibri" w:hAnsi="Times New Roman" w:cs="Times New Roman"/>
          <w:sz w:val="28"/>
          <w:szCs w:val="28"/>
        </w:rPr>
        <w:t xml:space="preserve"> події чи обставини (зокрема, війна, соціальні взаємодії тощо). За результатами тестування, 4</w:t>
      </w:r>
      <w:r w:rsidR="009A4684">
        <w:rPr>
          <w:rFonts w:ascii="Times New Roman" w:eastAsia="Calibri" w:hAnsi="Times New Roman" w:cs="Times New Roman"/>
          <w:sz w:val="28"/>
          <w:szCs w:val="28"/>
        </w:rPr>
        <w:t>0</w:t>
      </w:r>
      <w:r w:rsidRPr="001D0881">
        <w:rPr>
          <w:rFonts w:ascii="Times New Roman" w:eastAsia="Calibri" w:hAnsi="Times New Roman" w:cs="Times New Roman"/>
          <w:sz w:val="28"/>
          <w:szCs w:val="28"/>
        </w:rPr>
        <w:t xml:space="preserve">% </w:t>
      </w:r>
      <w:r w:rsidR="009A4684">
        <w:rPr>
          <w:rFonts w:ascii="Times New Roman" w:eastAsia="Calibri" w:hAnsi="Times New Roman" w:cs="Times New Roman"/>
          <w:sz w:val="28"/>
          <w:szCs w:val="28"/>
        </w:rPr>
        <w:t>досліджуваних</w:t>
      </w:r>
      <w:r w:rsidRPr="001D0881">
        <w:rPr>
          <w:rFonts w:ascii="Times New Roman" w:eastAsia="Calibri" w:hAnsi="Times New Roman" w:cs="Times New Roman"/>
          <w:sz w:val="28"/>
          <w:szCs w:val="28"/>
        </w:rPr>
        <w:t xml:space="preserve"> продемонстрували високий рівень ситуативної тривожності, та ще </w:t>
      </w:r>
      <w:r w:rsidR="009A4684">
        <w:rPr>
          <w:rFonts w:ascii="Times New Roman" w:eastAsia="Calibri" w:hAnsi="Times New Roman" w:cs="Times New Roman"/>
          <w:sz w:val="28"/>
          <w:szCs w:val="28"/>
        </w:rPr>
        <w:t>5</w:t>
      </w:r>
      <w:r w:rsidRPr="001D0881">
        <w:rPr>
          <w:rFonts w:ascii="Times New Roman" w:eastAsia="Calibri" w:hAnsi="Times New Roman" w:cs="Times New Roman"/>
          <w:sz w:val="28"/>
          <w:szCs w:val="28"/>
        </w:rPr>
        <w:t xml:space="preserve">5% – середній рівень. Лише </w:t>
      </w:r>
      <w:r w:rsidR="009A4684">
        <w:rPr>
          <w:rFonts w:ascii="Times New Roman" w:eastAsia="Calibri" w:hAnsi="Times New Roman" w:cs="Times New Roman"/>
          <w:sz w:val="28"/>
          <w:szCs w:val="28"/>
        </w:rPr>
        <w:t>5</w:t>
      </w:r>
      <w:r w:rsidRPr="001D0881">
        <w:rPr>
          <w:rFonts w:ascii="Times New Roman" w:eastAsia="Calibri" w:hAnsi="Times New Roman" w:cs="Times New Roman"/>
          <w:sz w:val="28"/>
          <w:szCs w:val="28"/>
        </w:rPr>
        <w:t xml:space="preserve">% </w:t>
      </w:r>
      <w:r w:rsidR="009A4684">
        <w:rPr>
          <w:rFonts w:ascii="Times New Roman" w:eastAsia="Calibri" w:hAnsi="Times New Roman" w:cs="Times New Roman"/>
          <w:sz w:val="28"/>
          <w:szCs w:val="28"/>
        </w:rPr>
        <w:t>досліджуваних</w:t>
      </w:r>
      <w:r w:rsidRPr="001D0881">
        <w:rPr>
          <w:rFonts w:ascii="Times New Roman" w:eastAsia="Calibri" w:hAnsi="Times New Roman" w:cs="Times New Roman"/>
          <w:sz w:val="28"/>
          <w:szCs w:val="28"/>
        </w:rPr>
        <w:t xml:space="preserve"> мали низький рівень ситуативної тривожності.</w:t>
      </w:r>
    </w:p>
    <w:p w14:paraId="3DF89F87" w14:textId="0BC71766" w:rsidR="001D0881" w:rsidRDefault="009A4684" w:rsidP="009167A9">
      <w:pPr>
        <w:tabs>
          <w:tab w:val="left" w:pos="0"/>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Після проведення процедури результати тестування показали наступні результати: високий рівень тривожності простежувався тільки у 10% досліджуваних, а середній рівень – 60%.</w:t>
      </w:r>
    </w:p>
    <w:p w14:paraId="2B08E632" w14:textId="07823523" w:rsidR="0082689D" w:rsidRDefault="0082689D" w:rsidP="0082689D">
      <w:pPr>
        <w:tabs>
          <w:tab w:val="left" w:pos="0"/>
        </w:tabs>
        <w:spacing w:after="0" w:line="360" w:lineRule="auto"/>
        <w:ind w:firstLine="709"/>
        <w:contextualSpacing/>
        <w:jc w:val="both"/>
        <w:rPr>
          <w:rFonts w:ascii="Times New Roman" w:eastAsia="Calibri" w:hAnsi="Times New Roman" w:cs="Times New Roman"/>
          <w:sz w:val="28"/>
          <w:szCs w:val="28"/>
        </w:rPr>
      </w:pPr>
      <w:r w:rsidRPr="0082689D">
        <w:rPr>
          <w:rFonts w:ascii="Times New Roman" w:eastAsia="Calibri" w:hAnsi="Times New Roman" w:cs="Times New Roman"/>
          <w:sz w:val="28"/>
          <w:szCs w:val="28"/>
        </w:rPr>
        <w:t>Отримані результати говорять на користь</w:t>
      </w:r>
      <w:r>
        <w:rPr>
          <w:rFonts w:ascii="Times New Roman" w:eastAsia="Calibri" w:hAnsi="Times New Roman" w:cs="Times New Roman"/>
          <w:sz w:val="28"/>
          <w:szCs w:val="28"/>
        </w:rPr>
        <w:t xml:space="preserve"> </w:t>
      </w:r>
      <w:r w:rsidRPr="0082689D">
        <w:rPr>
          <w:rFonts w:ascii="Times New Roman" w:eastAsia="Calibri" w:hAnsi="Times New Roman" w:cs="Times New Roman"/>
          <w:sz w:val="28"/>
          <w:szCs w:val="28"/>
        </w:rPr>
        <w:t xml:space="preserve">ефективності </w:t>
      </w:r>
      <w:r>
        <w:rPr>
          <w:rFonts w:ascii="Times New Roman" w:eastAsia="Calibri" w:hAnsi="Times New Roman" w:cs="Times New Roman"/>
          <w:sz w:val="28"/>
          <w:szCs w:val="28"/>
        </w:rPr>
        <w:t xml:space="preserve">таласотерапії як </w:t>
      </w:r>
      <w:r w:rsidRPr="0082689D">
        <w:rPr>
          <w:rFonts w:ascii="Times New Roman" w:eastAsia="Calibri" w:hAnsi="Times New Roman" w:cs="Times New Roman"/>
          <w:sz w:val="28"/>
          <w:szCs w:val="28"/>
        </w:rPr>
        <w:t>метод</w:t>
      </w:r>
      <w:r>
        <w:rPr>
          <w:rFonts w:ascii="Times New Roman" w:eastAsia="Calibri" w:hAnsi="Times New Roman" w:cs="Times New Roman"/>
          <w:sz w:val="28"/>
          <w:szCs w:val="28"/>
        </w:rPr>
        <w:t>у</w:t>
      </w:r>
      <w:r w:rsidRPr="0082689D">
        <w:rPr>
          <w:rFonts w:ascii="Times New Roman" w:eastAsia="Calibri" w:hAnsi="Times New Roman" w:cs="Times New Roman"/>
          <w:sz w:val="28"/>
          <w:szCs w:val="28"/>
        </w:rPr>
        <w:t xml:space="preserve"> та механізм</w:t>
      </w:r>
      <w:r>
        <w:rPr>
          <w:rFonts w:ascii="Times New Roman" w:eastAsia="Calibri" w:hAnsi="Times New Roman" w:cs="Times New Roman"/>
          <w:sz w:val="28"/>
          <w:szCs w:val="28"/>
        </w:rPr>
        <w:t>у</w:t>
      </w:r>
      <w:r w:rsidRPr="0082689D">
        <w:rPr>
          <w:rFonts w:ascii="Times New Roman" w:eastAsia="Calibri" w:hAnsi="Times New Roman" w:cs="Times New Roman"/>
          <w:sz w:val="28"/>
          <w:szCs w:val="28"/>
        </w:rPr>
        <w:t xml:space="preserve"> корекційного впливу на ситуативну</w:t>
      </w:r>
      <w:r>
        <w:rPr>
          <w:rFonts w:ascii="Times New Roman" w:eastAsia="Calibri" w:hAnsi="Times New Roman" w:cs="Times New Roman"/>
          <w:sz w:val="28"/>
          <w:szCs w:val="28"/>
        </w:rPr>
        <w:t xml:space="preserve"> </w:t>
      </w:r>
      <w:r w:rsidRPr="0082689D">
        <w:rPr>
          <w:rFonts w:ascii="Times New Roman" w:eastAsia="Calibri" w:hAnsi="Times New Roman" w:cs="Times New Roman"/>
          <w:sz w:val="28"/>
          <w:szCs w:val="28"/>
        </w:rPr>
        <w:t>тривожність</w:t>
      </w:r>
      <w:r>
        <w:rPr>
          <w:rFonts w:ascii="Times New Roman" w:eastAsia="Calibri" w:hAnsi="Times New Roman" w:cs="Times New Roman"/>
          <w:sz w:val="28"/>
          <w:szCs w:val="28"/>
        </w:rPr>
        <w:t>, адже її рівень суттєво знизився (низький рівень тривожності у досліджуваних зріс з 5% до 30%).</w:t>
      </w:r>
    </w:p>
    <w:p w14:paraId="44D49089" w14:textId="77777777" w:rsidR="0082689D" w:rsidRPr="001D0881" w:rsidRDefault="0082689D" w:rsidP="0082689D">
      <w:pPr>
        <w:tabs>
          <w:tab w:val="left" w:pos="0"/>
        </w:tabs>
        <w:spacing w:after="0" w:line="360" w:lineRule="auto"/>
        <w:ind w:firstLine="709"/>
        <w:contextualSpacing/>
        <w:jc w:val="both"/>
        <w:rPr>
          <w:rFonts w:ascii="Times New Roman" w:eastAsia="Calibri" w:hAnsi="Times New Roman" w:cs="Times New Roman"/>
          <w:sz w:val="28"/>
          <w:szCs w:val="28"/>
        </w:rPr>
      </w:pPr>
      <w:bookmarkStart w:id="29" w:name="_Hlk214014907"/>
      <w:r w:rsidRPr="001D0881">
        <w:rPr>
          <w:rFonts w:ascii="Times New Roman" w:eastAsia="Calibri" w:hAnsi="Times New Roman" w:cs="Times New Roman"/>
          <w:sz w:val="28"/>
          <w:szCs w:val="28"/>
        </w:rPr>
        <w:t xml:space="preserve">Проведений статистичний аналіз результатів оцінки рівня ситуативної тривожності у двох групах досліджуваних до та після проведення процедури засвідчив наявність статистично значущих відмінностей між показниками. Емпіричне значення критерію Стьюдента становить t=3,68, що перевищує критичне значення </w:t>
      </w:r>
      <w:proofErr w:type="spellStart"/>
      <w:r w:rsidRPr="001D0881">
        <w:rPr>
          <w:rFonts w:ascii="Times New Roman" w:eastAsia="Calibri" w:hAnsi="Times New Roman" w:cs="Times New Roman"/>
          <w:sz w:val="28"/>
          <w:szCs w:val="28"/>
        </w:rPr>
        <w:t>t</w:t>
      </w:r>
      <w:r w:rsidRPr="001D0881">
        <w:rPr>
          <w:rFonts w:ascii="Times New Roman" w:eastAsia="Calibri" w:hAnsi="Times New Roman" w:cs="Times New Roman"/>
          <w:sz w:val="28"/>
          <w:szCs w:val="28"/>
          <w:vertAlign w:val="subscript"/>
        </w:rPr>
        <w:t>кр</w:t>
      </w:r>
      <w:proofErr w:type="spellEnd"/>
      <w:r w:rsidRPr="001D0881">
        <w:rPr>
          <w:rFonts w:ascii="Times New Roman" w:eastAsia="Calibri" w:hAnsi="Times New Roman" w:cs="Times New Roman"/>
          <w:sz w:val="28"/>
          <w:szCs w:val="28"/>
        </w:rPr>
        <w:t>=2,09 за числа ступенів свободи n=19 і рівня значущості p=0,001582. Отримані результати дозволяють зробити висновок про достовірний вплив проведеної процедури на зниження рівня ситуативної тривожності досліджуваних.</w:t>
      </w:r>
    </w:p>
    <w:bookmarkEnd w:id="29"/>
    <w:p w14:paraId="039B008B" w14:textId="7106B940" w:rsidR="006A6482" w:rsidRPr="001D0881" w:rsidRDefault="003F759E" w:rsidP="003F759E">
      <w:pPr>
        <w:tabs>
          <w:tab w:val="left" w:pos="0"/>
        </w:tabs>
        <w:spacing w:after="0" w:line="360" w:lineRule="auto"/>
        <w:contextualSpacing/>
        <w:jc w:val="center"/>
        <w:rPr>
          <w:rFonts w:ascii="Times New Roman" w:eastAsia="Calibri" w:hAnsi="Times New Roman" w:cs="Times New Roman"/>
          <w:sz w:val="28"/>
          <w:szCs w:val="28"/>
        </w:rPr>
      </w:pPr>
      <w:r>
        <w:rPr>
          <w:noProof/>
        </w:rPr>
        <w:lastRenderedPageBreak/>
        <w:drawing>
          <wp:inline distT="0" distB="0" distL="0" distR="0" wp14:anchorId="29FDB84C" wp14:editId="29C997A4">
            <wp:extent cx="5686425" cy="4086225"/>
            <wp:effectExtent l="0" t="0" r="0" b="0"/>
            <wp:docPr id="10" name="Диаграмма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28AC9D" w14:textId="5F02D2E3" w:rsidR="006A6482" w:rsidRPr="00F92388" w:rsidRDefault="001D0881" w:rsidP="001D42F5">
      <w:pPr>
        <w:tabs>
          <w:tab w:val="left" w:pos="0"/>
        </w:tabs>
        <w:spacing w:after="0" w:line="360" w:lineRule="auto"/>
        <w:ind w:firstLine="709"/>
        <w:contextualSpacing/>
        <w:rPr>
          <w:rFonts w:ascii="Times New Roman" w:eastAsia="Calibri" w:hAnsi="Times New Roman" w:cs="Times New Roman"/>
          <w:i/>
          <w:iCs/>
          <w:sz w:val="28"/>
          <w:szCs w:val="28"/>
        </w:rPr>
      </w:pPr>
      <w:r w:rsidRPr="00F92388">
        <w:rPr>
          <w:rFonts w:ascii="Times New Roman" w:eastAsia="Calibri" w:hAnsi="Times New Roman" w:cs="Times New Roman"/>
          <w:i/>
          <w:iCs/>
          <w:sz w:val="28"/>
          <w:szCs w:val="28"/>
        </w:rPr>
        <w:t>Рис. 2.</w:t>
      </w:r>
      <w:r w:rsidR="0089694F" w:rsidRPr="00F92388">
        <w:rPr>
          <w:rFonts w:ascii="Times New Roman" w:eastAsia="Calibri" w:hAnsi="Times New Roman" w:cs="Times New Roman"/>
          <w:i/>
          <w:iCs/>
          <w:sz w:val="28"/>
          <w:szCs w:val="28"/>
        </w:rPr>
        <w:t>4</w:t>
      </w:r>
      <w:r w:rsidR="00F92388" w:rsidRPr="00F92388">
        <w:rPr>
          <w:rFonts w:ascii="Times New Roman" w:eastAsia="Calibri" w:hAnsi="Times New Roman" w:cs="Times New Roman"/>
          <w:i/>
          <w:iCs/>
          <w:sz w:val="28"/>
          <w:szCs w:val="28"/>
        </w:rPr>
        <w:t>.</w:t>
      </w:r>
      <w:r w:rsidRPr="00F92388">
        <w:rPr>
          <w:rFonts w:ascii="Times New Roman" w:eastAsia="Calibri" w:hAnsi="Times New Roman" w:cs="Times New Roman"/>
          <w:i/>
          <w:iCs/>
          <w:sz w:val="28"/>
          <w:szCs w:val="28"/>
        </w:rPr>
        <w:t xml:space="preserve"> </w:t>
      </w:r>
      <w:r w:rsidR="0082689D" w:rsidRPr="00F92388">
        <w:rPr>
          <w:rFonts w:ascii="Times New Roman" w:eastAsia="Calibri" w:hAnsi="Times New Roman" w:cs="Times New Roman"/>
          <w:i/>
          <w:iCs/>
          <w:sz w:val="28"/>
          <w:szCs w:val="28"/>
        </w:rPr>
        <w:t>Розподіл досліджуваних у залежності від рівня ситуативної тривожності</w:t>
      </w:r>
      <w:r w:rsidR="008F7946" w:rsidRPr="00F92388">
        <w:rPr>
          <w:rFonts w:ascii="Times New Roman" w:eastAsia="Calibri" w:hAnsi="Times New Roman" w:cs="Times New Roman"/>
          <w:i/>
          <w:iCs/>
          <w:sz w:val="28"/>
          <w:szCs w:val="28"/>
        </w:rPr>
        <w:t>, %</w:t>
      </w:r>
    </w:p>
    <w:p w14:paraId="750BF8D3" w14:textId="182982B3" w:rsidR="001D0881" w:rsidRPr="001D0881" w:rsidRDefault="003F759E" w:rsidP="008F7946">
      <w:pPr>
        <w:tabs>
          <w:tab w:val="left" w:pos="0"/>
        </w:tabs>
        <w:spacing w:after="0" w:line="360" w:lineRule="auto"/>
        <w:contextualSpacing/>
        <w:jc w:val="both"/>
        <w:rPr>
          <w:rFonts w:ascii="Times New Roman" w:eastAsia="Calibri" w:hAnsi="Times New Roman" w:cs="Times New Roman"/>
          <w:sz w:val="28"/>
          <w:szCs w:val="28"/>
        </w:rPr>
      </w:pPr>
      <w:r>
        <w:rPr>
          <w:noProof/>
        </w:rPr>
        <w:drawing>
          <wp:inline distT="0" distB="0" distL="0" distR="0" wp14:anchorId="0B87BA97" wp14:editId="7B453E81">
            <wp:extent cx="5939790" cy="3648075"/>
            <wp:effectExtent l="0" t="0" r="3810" b="0"/>
            <wp:docPr id="9" name="Диаграмма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122950" w14:textId="0A61406F" w:rsidR="008F7946" w:rsidRPr="00F92388" w:rsidRDefault="008F7946" w:rsidP="001D42F5">
      <w:pPr>
        <w:tabs>
          <w:tab w:val="left" w:pos="0"/>
        </w:tabs>
        <w:spacing w:after="0" w:line="360" w:lineRule="auto"/>
        <w:ind w:firstLine="709"/>
        <w:contextualSpacing/>
        <w:rPr>
          <w:rFonts w:ascii="Times New Roman" w:eastAsia="Calibri" w:hAnsi="Times New Roman" w:cs="Times New Roman"/>
          <w:i/>
          <w:iCs/>
          <w:sz w:val="28"/>
          <w:szCs w:val="28"/>
        </w:rPr>
      </w:pPr>
      <w:r w:rsidRPr="00F92388">
        <w:rPr>
          <w:rFonts w:ascii="Times New Roman" w:eastAsia="Calibri" w:hAnsi="Times New Roman" w:cs="Times New Roman"/>
          <w:i/>
          <w:iCs/>
          <w:sz w:val="28"/>
          <w:szCs w:val="28"/>
        </w:rPr>
        <w:t>Рис. 2.</w:t>
      </w:r>
      <w:r w:rsidR="0089694F" w:rsidRPr="00F92388">
        <w:rPr>
          <w:rFonts w:ascii="Times New Roman" w:eastAsia="Calibri" w:hAnsi="Times New Roman" w:cs="Times New Roman"/>
          <w:i/>
          <w:iCs/>
          <w:sz w:val="28"/>
          <w:szCs w:val="28"/>
        </w:rPr>
        <w:t>5</w:t>
      </w:r>
      <w:r w:rsidR="00F92388" w:rsidRPr="00F92388">
        <w:rPr>
          <w:rFonts w:ascii="Times New Roman" w:eastAsia="Calibri" w:hAnsi="Times New Roman" w:cs="Times New Roman"/>
          <w:i/>
          <w:iCs/>
          <w:sz w:val="28"/>
          <w:szCs w:val="28"/>
        </w:rPr>
        <w:t>.</w:t>
      </w:r>
      <w:r w:rsidRPr="00F92388">
        <w:rPr>
          <w:rFonts w:ascii="Times New Roman" w:eastAsia="Calibri" w:hAnsi="Times New Roman" w:cs="Times New Roman"/>
          <w:i/>
          <w:iCs/>
          <w:sz w:val="28"/>
          <w:szCs w:val="28"/>
        </w:rPr>
        <w:t xml:space="preserve"> Розподіл досліджуваних у залежності від рівня особистісної тривожності, %</w:t>
      </w:r>
    </w:p>
    <w:p w14:paraId="4B24E815" w14:textId="69F81228" w:rsidR="006233AF" w:rsidRDefault="006233AF" w:rsidP="009167A9">
      <w:pPr>
        <w:tabs>
          <w:tab w:val="left" w:pos="0"/>
        </w:tabs>
        <w:spacing w:after="0" w:line="360" w:lineRule="auto"/>
        <w:ind w:firstLine="709"/>
        <w:contextualSpacing/>
        <w:jc w:val="both"/>
        <w:rPr>
          <w:rFonts w:ascii="Times New Roman" w:eastAsia="Calibri" w:hAnsi="Times New Roman" w:cs="Times New Roman"/>
          <w:sz w:val="28"/>
          <w:szCs w:val="28"/>
        </w:rPr>
      </w:pPr>
      <w:r w:rsidRPr="001D0881">
        <w:rPr>
          <w:rFonts w:ascii="Times New Roman" w:eastAsia="Calibri" w:hAnsi="Times New Roman" w:cs="Times New Roman"/>
          <w:sz w:val="28"/>
          <w:szCs w:val="28"/>
        </w:rPr>
        <w:lastRenderedPageBreak/>
        <w:t xml:space="preserve">На противагу цьому, особистісна тривожність відображає більш стабільний, довготривалий аспект тривожних рис особистості, який не залежить від конкретних зовнішніх обставин. Розподіл рівнів особистісної тривожності серед </w:t>
      </w:r>
      <w:r w:rsidR="00CD514F">
        <w:rPr>
          <w:rFonts w:ascii="Times New Roman" w:eastAsia="Calibri" w:hAnsi="Times New Roman" w:cs="Times New Roman"/>
          <w:sz w:val="28"/>
          <w:szCs w:val="28"/>
        </w:rPr>
        <w:t>досліджуваних</w:t>
      </w:r>
      <w:r w:rsidRPr="001D0881">
        <w:rPr>
          <w:rFonts w:ascii="Times New Roman" w:eastAsia="Calibri" w:hAnsi="Times New Roman" w:cs="Times New Roman"/>
          <w:sz w:val="28"/>
          <w:szCs w:val="28"/>
        </w:rPr>
        <w:t xml:space="preserve"> показав, що </w:t>
      </w:r>
      <w:r w:rsidR="00CD514F">
        <w:rPr>
          <w:rFonts w:ascii="Times New Roman" w:eastAsia="Calibri" w:hAnsi="Times New Roman" w:cs="Times New Roman"/>
          <w:sz w:val="28"/>
          <w:szCs w:val="28"/>
        </w:rPr>
        <w:t>40</w:t>
      </w:r>
      <w:r w:rsidRPr="001D0881">
        <w:rPr>
          <w:rFonts w:ascii="Times New Roman" w:eastAsia="Calibri" w:hAnsi="Times New Roman" w:cs="Times New Roman"/>
          <w:sz w:val="28"/>
          <w:szCs w:val="28"/>
        </w:rPr>
        <w:t xml:space="preserve">% респондентів мають </w:t>
      </w:r>
      <w:r w:rsidR="00CD514F">
        <w:rPr>
          <w:rFonts w:ascii="Times New Roman" w:eastAsia="Calibri" w:hAnsi="Times New Roman" w:cs="Times New Roman"/>
          <w:sz w:val="28"/>
          <w:szCs w:val="28"/>
        </w:rPr>
        <w:t>середній</w:t>
      </w:r>
      <w:r w:rsidRPr="001D0881">
        <w:rPr>
          <w:rFonts w:ascii="Times New Roman" w:eastAsia="Calibri" w:hAnsi="Times New Roman" w:cs="Times New Roman"/>
          <w:sz w:val="28"/>
          <w:szCs w:val="28"/>
        </w:rPr>
        <w:t xml:space="preserve"> рівень цієї характеристики, </w:t>
      </w:r>
      <w:r w:rsidR="003F759E">
        <w:rPr>
          <w:rFonts w:ascii="Times New Roman" w:eastAsia="Calibri" w:hAnsi="Times New Roman" w:cs="Times New Roman"/>
          <w:sz w:val="28"/>
          <w:szCs w:val="28"/>
        </w:rPr>
        <w:t>5</w:t>
      </w:r>
      <w:r w:rsidRPr="001D0881">
        <w:rPr>
          <w:rFonts w:ascii="Times New Roman" w:eastAsia="Calibri" w:hAnsi="Times New Roman" w:cs="Times New Roman"/>
          <w:sz w:val="28"/>
          <w:szCs w:val="28"/>
        </w:rPr>
        <w:t xml:space="preserve">0% – </w:t>
      </w:r>
      <w:r w:rsidR="00CD514F">
        <w:rPr>
          <w:rFonts w:ascii="Times New Roman" w:eastAsia="Calibri" w:hAnsi="Times New Roman" w:cs="Times New Roman"/>
          <w:sz w:val="28"/>
          <w:szCs w:val="28"/>
        </w:rPr>
        <w:t>високий</w:t>
      </w:r>
      <w:r w:rsidRPr="001D0881">
        <w:rPr>
          <w:rFonts w:ascii="Times New Roman" w:eastAsia="Calibri" w:hAnsi="Times New Roman" w:cs="Times New Roman"/>
          <w:sz w:val="28"/>
          <w:szCs w:val="28"/>
        </w:rPr>
        <w:t xml:space="preserve">, і лише </w:t>
      </w:r>
      <w:r w:rsidR="003F759E">
        <w:rPr>
          <w:rFonts w:ascii="Times New Roman" w:eastAsia="Calibri" w:hAnsi="Times New Roman" w:cs="Times New Roman"/>
          <w:sz w:val="28"/>
          <w:szCs w:val="28"/>
        </w:rPr>
        <w:t>10</w:t>
      </w:r>
      <w:r w:rsidRPr="001D0881">
        <w:rPr>
          <w:rFonts w:ascii="Times New Roman" w:eastAsia="Calibri" w:hAnsi="Times New Roman" w:cs="Times New Roman"/>
          <w:sz w:val="28"/>
          <w:szCs w:val="28"/>
        </w:rPr>
        <w:t xml:space="preserve">% – низький. Ці дані свідчать про те, що значна частина </w:t>
      </w:r>
      <w:r w:rsidR="003F759E">
        <w:rPr>
          <w:rFonts w:ascii="Times New Roman" w:eastAsia="Calibri" w:hAnsi="Times New Roman" w:cs="Times New Roman"/>
          <w:sz w:val="28"/>
          <w:szCs w:val="28"/>
        </w:rPr>
        <w:t>досліджуваних</w:t>
      </w:r>
      <w:r w:rsidRPr="001D0881">
        <w:rPr>
          <w:rFonts w:ascii="Times New Roman" w:eastAsia="Calibri" w:hAnsi="Times New Roman" w:cs="Times New Roman"/>
          <w:sz w:val="28"/>
          <w:szCs w:val="28"/>
        </w:rPr>
        <w:t xml:space="preserve"> має не лише тимчасову емоційну напругу, але й стійку схильність до переживання тривоги.</w:t>
      </w:r>
    </w:p>
    <w:p w14:paraId="6CDD7E04" w14:textId="29898C38" w:rsidR="000376A7" w:rsidRPr="00931766" w:rsidRDefault="000376A7" w:rsidP="009167A9">
      <w:pPr>
        <w:tabs>
          <w:tab w:val="left" w:pos="0"/>
        </w:tabs>
        <w:spacing w:after="0" w:line="360" w:lineRule="auto"/>
        <w:ind w:firstLine="709"/>
        <w:contextualSpacing/>
        <w:jc w:val="both"/>
        <w:rPr>
          <w:rFonts w:ascii="Times New Roman" w:eastAsia="Calibri" w:hAnsi="Times New Roman" w:cs="Times New Roman"/>
          <w:sz w:val="28"/>
          <w:szCs w:val="28"/>
        </w:rPr>
      </w:pPr>
      <w:r w:rsidRPr="00931766">
        <w:rPr>
          <w:rFonts w:ascii="Times New Roman" w:eastAsia="Calibri" w:hAnsi="Times New Roman" w:cs="Times New Roman"/>
          <w:sz w:val="28"/>
          <w:szCs w:val="28"/>
        </w:rPr>
        <w:t xml:space="preserve">Проведений статистичний аналіз показників особистісної тривожності у двох групах респондентів до та після здійснення процедури підтвердив наявність статистично значущих відмінностей між отриманими значеннями. Емпіричний показник критерію Стьюдента t=3,091 перевищує критичне значення </w:t>
      </w:r>
      <w:proofErr w:type="spellStart"/>
      <w:r w:rsidRPr="00931766">
        <w:rPr>
          <w:rFonts w:ascii="Times New Roman" w:eastAsia="Calibri" w:hAnsi="Times New Roman" w:cs="Times New Roman"/>
          <w:sz w:val="28"/>
          <w:szCs w:val="28"/>
        </w:rPr>
        <w:t>t</w:t>
      </w:r>
      <w:r w:rsidRPr="00931766">
        <w:rPr>
          <w:rFonts w:ascii="Times New Roman" w:eastAsia="Calibri" w:hAnsi="Times New Roman" w:cs="Times New Roman"/>
          <w:sz w:val="28"/>
          <w:szCs w:val="28"/>
          <w:vertAlign w:val="subscript"/>
        </w:rPr>
        <w:t>кр</w:t>
      </w:r>
      <w:proofErr w:type="spellEnd"/>
      <w:r w:rsidRPr="00931766">
        <w:rPr>
          <w:rFonts w:ascii="Times New Roman" w:eastAsia="Calibri" w:hAnsi="Times New Roman" w:cs="Times New Roman"/>
          <w:sz w:val="28"/>
          <w:szCs w:val="28"/>
        </w:rPr>
        <w:t>=2,093 за числа ступенів свободи n=19 та рівня значущості p=0,006. Це дає підстави стверджувати, що проведена процедура чинить достовірний вплив на зменшення рівня особистісної тривожності учасників дослідження.</w:t>
      </w:r>
    </w:p>
    <w:p w14:paraId="73A21C1B" w14:textId="11BD6C8E" w:rsidR="00832466" w:rsidRPr="00832466"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832466">
        <w:rPr>
          <w:rFonts w:ascii="Times New Roman" w:eastAsia="Calibri" w:hAnsi="Times New Roman" w:cs="Times New Roman"/>
          <w:sz w:val="28"/>
          <w:szCs w:val="28"/>
        </w:rPr>
        <w:t xml:space="preserve">Отримані дані </w:t>
      </w:r>
      <w:r w:rsidRPr="00931766">
        <w:rPr>
          <w:rFonts w:ascii="Times New Roman" w:eastAsia="Calibri" w:hAnsi="Times New Roman" w:cs="Times New Roman"/>
          <w:sz w:val="28"/>
          <w:szCs w:val="28"/>
        </w:rPr>
        <w:t xml:space="preserve">після проведення процедур </w:t>
      </w:r>
      <w:r w:rsidRPr="00832466">
        <w:rPr>
          <w:rFonts w:ascii="Times New Roman" w:eastAsia="Calibri" w:hAnsi="Times New Roman" w:cs="Times New Roman"/>
          <w:sz w:val="28"/>
          <w:szCs w:val="28"/>
        </w:rPr>
        <w:t xml:space="preserve">вказують на </w:t>
      </w:r>
      <w:r w:rsidRPr="00931766">
        <w:rPr>
          <w:rFonts w:ascii="Times New Roman" w:eastAsia="Calibri" w:hAnsi="Times New Roman" w:cs="Times New Roman"/>
          <w:sz w:val="28"/>
          <w:szCs w:val="28"/>
        </w:rPr>
        <w:t xml:space="preserve">зниження </w:t>
      </w:r>
      <w:r w:rsidRPr="00832466">
        <w:rPr>
          <w:rFonts w:ascii="Times New Roman" w:eastAsia="Calibri" w:hAnsi="Times New Roman" w:cs="Times New Roman"/>
          <w:sz w:val="28"/>
          <w:szCs w:val="28"/>
        </w:rPr>
        <w:t>загальн</w:t>
      </w:r>
      <w:r w:rsidRPr="00931766">
        <w:rPr>
          <w:rFonts w:ascii="Times New Roman" w:eastAsia="Calibri" w:hAnsi="Times New Roman" w:cs="Times New Roman"/>
          <w:sz w:val="28"/>
          <w:szCs w:val="28"/>
        </w:rPr>
        <w:t>ої</w:t>
      </w:r>
      <w:r w:rsidRPr="00832466">
        <w:rPr>
          <w:rFonts w:ascii="Times New Roman" w:eastAsia="Calibri" w:hAnsi="Times New Roman" w:cs="Times New Roman"/>
          <w:sz w:val="28"/>
          <w:szCs w:val="28"/>
        </w:rPr>
        <w:t xml:space="preserve"> напружен</w:t>
      </w:r>
      <w:r w:rsidRPr="00931766">
        <w:rPr>
          <w:rFonts w:ascii="Times New Roman" w:eastAsia="Calibri" w:hAnsi="Times New Roman" w:cs="Times New Roman"/>
          <w:sz w:val="28"/>
          <w:szCs w:val="28"/>
        </w:rPr>
        <w:t>ості</w:t>
      </w:r>
      <w:r w:rsidRPr="00832466">
        <w:rPr>
          <w:rFonts w:ascii="Times New Roman" w:eastAsia="Calibri" w:hAnsi="Times New Roman" w:cs="Times New Roman"/>
          <w:sz w:val="28"/>
          <w:szCs w:val="28"/>
        </w:rPr>
        <w:t xml:space="preserve"> психоемоційного стану в групі дослідження:</w:t>
      </w:r>
    </w:p>
    <w:p w14:paraId="2D1D316B" w14:textId="161DCD87" w:rsidR="00832466" w:rsidRPr="00832466" w:rsidRDefault="00832466" w:rsidP="00EF7C95">
      <w:pPr>
        <w:numPr>
          <w:ilvl w:val="0"/>
          <w:numId w:val="5"/>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sidRPr="00931766">
        <w:rPr>
          <w:rFonts w:ascii="Times New Roman" w:eastAsia="Calibri" w:hAnsi="Times New Roman" w:cs="Times New Roman"/>
          <w:sz w:val="28"/>
          <w:szCs w:val="28"/>
        </w:rPr>
        <w:t>п</w:t>
      </w:r>
      <w:r w:rsidRPr="00832466">
        <w:rPr>
          <w:rFonts w:ascii="Times New Roman" w:eastAsia="Calibri" w:hAnsi="Times New Roman" w:cs="Times New Roman"/>
          <w:sz w:val="28"/>
          <w:szCs w:val="28"/>
        </w:rPr>
        <w:t xml:space="preserve">омірний рівень </w:t>
      </w:r>
      <w:r w:rsidRPr="00931766">
        <w:rPr>
          <w:rFonts w:ascii="Times New Roman" w:eastAsia="Calibri" w:hAnsi="Times New Roman" w:cs="Times New Roman"/>
          <w:sz w:val="28"/>
          <w:szCs w:val="28"/>
        </w:rPr>
        <w:t>з</w:t>
      </w:r>
      <w:r w:rsidRPr="00832466">
        <w:rPr>
          <w:rFonts w:ascii="Times New Roman" w:eastAsia="Calibri" w:hAnsi="Times New Roman" w:cs="Times New Roman"/>
          <w:sz w:val="28"/>
          <w:szCs w:val="28"/>
        </w:rPr>
        <w:t xml:space="preserve">афіксовано у </w:t>
      </w:r>
      <w:r w:rsidRPr="00931766">
        <w:rPr>
          <w:rFonts w:ascii="Times New Roman" w:eastAsia="Calibri" w:hAnsi="Times New Roman" w:cs="Times New Roman"/>
          <w:sz w:val="28"/>
          <w:szCs w:val="28"/>
        </w:rPr>
        <w:t>половини</w:t>
      </w:r>
      <w:r w:rsidRPr="00832466">
        <w:rPr>
          <w:rFonts w:ascii="Times New Roman" w:eastAsia="Calibri" w:hAnsi="Times New Roman" w:cs="Times New Roman"/>
          <w:sz w:val="28"/>
          <w:szCs w:val="28"/>
        </w:rPr>
        <w:t xml:space="preserve"> опитаних</w:t>
      </w:r>
      <w:r w:rsidRPr="00931766">
        <w:rPr>
          <w:rFonts w:ascii="Times New Roman" w:eastAsia="Calibri" w:hAnsi="Times New Roman" w:cs="Times New Roman"/>
          <w:sz w:val="28"/>
          <w:szCs w:val="28"/>
        </w:rPr>
        <w:t>;</w:t>
      </w:r>
    </w:p>
    <w:p w14:paraId="53FDA837" w14:textId="02446580" w:rsidR="00832466" w:rsidRPr="00832466" w:rsidRDefault="00832466" w:rsidP="00EF7C95">
      <w:pPr>
        <w:numPr>
          <w:ilvl w:val="0"/>
          <w:numId w:val="5"/>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sidRPr="00931766">
        <w:rPr>
          <w:rFonts w:ascii="Times New Roman" w:eastAsia="Calibri" w:hAnsi="Times New Roman" w:cs="Times New Roman"/>
          <w:sz w:val="28"/>
          <w:szCs w:val="28"/>
        </w:rPr>
        <w:t>в</w:t>
      </w:r>
      <w:r w:rsidRPr="00832466">
        <w:rPr>
          <w:rFonts w:ascii="Times New Roman" w:eastAsia="Calibri" w:hAnsi="Times New Roman" w:cs="Times New Roman"/>
          <w:sz w:val="28"/>
          <w:szCs w:val="28"/>
        </w:rPr>
        <w:t xml:space="preserve">исокий рівень </w:t>
      </w:r>
      <w:r w:rsidRPr="00931766">
        <w:rPr>
          <w:rFonts w:ascii="Times New Roman" w:eastAsia="Calibri" w:hAnsi="Times New Roman" w:cs="Times New Roman"/>
          <w:sz w:val="28"/>
          <w:szCs w:val="28"/>
        </w:rPr>
        <w:t>в</w:t>
      </w:r>
      <w:r w:rsidRPr="00832466">
        <w:rPr>
          <w:rFonts w:ascii="Times New Roman" w:eastAsia="Calibri" w:hAnsi="Times New Roman" w:cs="Times New Roman"/>
          <w:sz w:val="28"/>
          <w:szCs w:val="28"/>
        </w:rPr>
        <w:t xml:space="preserve">иявлено у </w:t>
      </w:r>
      <w:r w:rsidRPr="00931766">
        <w:rPr>
          <w:rFonts w:ascii="Times New Roman" w:eastAsia="Calibri" w:hAnsi="Times New Roman" w:cs="Times New Roman"/>
          <w:sz w:val="28"/>
          <w:szCs w:val="28"/>
        </w:rPr>
        <w:t>25%</w:t>
      </w:r>
      <w:r w:rsidRPr="00832466">
        <w:rPr>
          <w:rFonts w:ascii="Times New Roman" w:eastAsia="Calibri" w:hAnsi="Times New Roman" w:cs="Times New Roman"/>
          <w:sz w:val="28"/>
          <w:szCs w:val="28"/>
        </w:rPr>
        <w:t xml:space="preserve"> респондентів</w:t>
      </w:r>
      <w:r w:rsidRPr="00931766">
        <w:rPr>
          <w:rFonts w:ascii="Times New Roman" w:eastAsia="Calibri" w:hAnsi="Times New Roman" w:cs="Times New Roman"/>
          <w:sz w:val="28"/>
          <w:szCs w:val="28"/>
        </w:rPr>
        <w:t>;</w:t>
      </w:r>
    </w:p>
    <w:p w14:paraId="452B37B9" w14:textId="39F908C2" w:rsidR="00832466" w:rsidRPr="00832466" w:rsidRDefault="00832466" w:rsidP="00EF7C95">
      <w:pPr>
        <w:numPr>
          <w:ilvl w:val="0"/>
          <w:numId w:val="5"/>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sidRPr="00931766">
        <w:rPr>
          <w:rFonts w:ascii="Times New Roman" w:eastAsia="Calibri" w:hAnsi="Times New Roman" w:cs="Times New Roman"/>
          <w:sz w:val="28"/>
          <w:szCs w:val="28"/>
        </w:rPr>
        <w:t>н</w:t>
      </w:r>
      <w:r w:rsidRPr="00832466">
        <w:rPr>
          <w:rFonts w:ascii="Times New Roman" w:eastAsia="Calibri" w:hAnsi="Times New Roman" w:cs="Times New Roman"/>
          <w:sz w:val="28"/>
          <w:szCs w:val="28"/>
        </w:rPr>
        <w:t xml:space="preserve">изький рівень зафіксовано </w:t>
      </w:r>
      <w:r w:rsidRPr="00931766">
        <w:rPr>
          <w:rFonts w:ascii="Times New Roman" w:eastAsia="Calibri" w:hAnsi="Times New Roman" w:cs="Times New Roman"/>
          <w:sz w:val="28"/>
          <w:szCs w:val="28"/>
        </w:rPr>
        <w:t>у 10% респондентів</w:t>
      </w:r>
      <w:r w:rsidRPr="00832466">
        <w:rPr>
          <w:rFonts w:ascii="Times New Roman" w:eastAsia="Calibri" w:hAnsi="Times New Roman" w:cs="Times New Roman"/>
          <w:sz w:val="28"/>
          <w:szCs w:val="28"/>
        </w:rPr>
        <w:t>.</w:t>
      </w:r>
    </w:p>
    <w:p w14:paraId="142F40C1" w14:textId="7713913C" w:rsidR="00832466" w:rsidRPr="00832466"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931766">
        <w:rPr>
          <w:rFonts w:ascii="Times New Roman" w:eastAsia="Calibri" w:hAnsi="Times New Roman" w:cs="Times New Roman"/>
          <w:sz w:val="28"/>
          <w:szCs w:val="28"/>
        </w:rPr>
        <w:t>Аналіз розподілу рівнів особистісної тривожності зафіксував позитивну</w:t>
      </w:r>
      <w:r w:rsidRPr="00832466">
        <w:rPr>
          <w:rFonts w:ascii="Times New Roman" w:eastAsia="Calibri" w:hAnsi="Times New Roman" w:cs="Times New Roman"/>
          <w:sz w:val="28"/>
          <w:szCs w:val="28"/>
        </w:rPr>
        <w:t xml:space="preserve"> і суттєву динаміку після проходження курсу </w:t>
      </w:r>
      <w:r>
        <w:rPr>
          <w:rFonts w:ascii="Times New Roman" w:eastAsia="Calibri" w:hAnsi="Times New Roman" w:cs="Times New Roman"/>
          <w:sz w:val="28"/>
          <w:szCs w:val="28"/>
        </w:rPr>
        <w:t xml:space="preserve">корекційної </w:t>
      </w:r>
      <w:r w:rsidRPr="00832466">
        <w:rPr>
          <w:rFonts w:ascii="Times New Roman" w:eastAsia="Calibri" w:hAnsi="Times New Roman" w:cs="Times New Roman"/>
          <w:sz w:val="28"/>
          <w:szCs w:val="28"/>
        </w:rPr>
        <w:t>таласотерапії.</w:t>
      </w:r>
    </w:p>
    <w:p w14:paraId="5AC5BB55" w14:textId="3BFCF9C9" w:rsidR="00832466" w:rsidRPr="00832466"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832466">
        <w:rPr>
          <w:rFonts w:ascii="Times New Roman" w:eastAsia="Calibri" w:hAnsi="Times New Roman" w:cs="Times New Roman"/>
          <w:sz w:val="28"/>
          <w:szCs w:val="28"/>
        </w:rPr>
        <w:t>Процедура таласотерапії сприяла значному перерозподілу показників, що свідчить про її виражений корекційний ефект</w:t>
      </w:r>
      <w:r>
        <w:rPr>
          <w:rFonts w:ascii="Times New Roman" w:eastAsia="Calibri" w:hAnsi="Times New Roman" w:cs="Times New Roman"/>
          <w:sz w:val="28"/>
          <w:szCs w:val="28"/>
        </w:rPr>
        <w:t xml:space="preserve">. </w:t>
      </w:r>
      <w:r w:rsidRPr="00832466">
        <w:rPr>
          <w:rFonts w:ascii="Times New Roman" w:eastAsia="Calibri" w:hAnsi="Times New Roman" w:cs="Times New Roman"/>
          <w:sz w:val="28"/>
          <w:szCs w:val="28"/>
        </w:rPr>
        <w:t xml:space="preserve">Частка респондентів із високим рівнем тривожності скоротилася вдвічі </w:t>
      </w:r>
      <w:r w:rsidR="004D4AC7">
        <w:rPr>
          <w:rFonts w:ascii="Times New Roman" w:eastAsia="Calibri" w:hAnsi="Times New Roman" w:cs="Times New Roman"/>
          <w:sz w:val="28"/>
          <w:szCs w:val="28"/>
        </w:rPr>
        <w:t>-</w:t>
      </w:r>
      <w:r w:rsidRPr="00832466">
        <w:rPr>
          <w:rFonts w:ascii="Times New Roman" w:eastAsia="Calibri" w:hAnsi="Times New Roman" w:cs="Times New Roman"/>
          <w:sz w:val="28"/>
          <w:szCs w:val="28"/>
        </w:rPr>
        <w:t xml:space="preserve"> з 50% до 25% (5 осіб).</w:t>
      </w:r>
    </w:p>
    <w:p w14:paraId="04FE15E8" w14:textId="77777777" w:rsidR="00832466" w:rsidRPr="00832466"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832466">
        <w:rPr>
          <w:rFonts w:ascii="Times New Roman" w:eastAsia="Calibri" w:hAnsi="Times New Roman" w:cs="Times New Roman"/>
          <w:sz w:val="28"/>
          <w:szCs w:val="28"/>
        </w:rPr>
        <w:t>Основна маса групи перемістилася до зони середнього рівня тривожності, який став домінуючим, зрісши з 40% до 50% (10 осіб).</w:t>
      </w:r>
    </w:p>
    <w:p w14:paraId="34DD8775" w14:textId="00C34EF1" w:rsidR="00832466" w:rsidRPr="00832466"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832466">
        <w:rPr>
          <w:rFonts w:ascii="Times New Roman" w:eastAsia="Calibri" w:hAnsi="Times New Roman" w:cs="Times New Roman"/>
          <w:sz w:val="28"/>
          <w:szCs w:val="28"/>
        </w:rPr>
        <w:t xml:space="preserve">Спостерігалося суттєве зростання кількості осіб з низьким рівнем тривожності </w:t>
      </w:r>
      <w:r w:rsidR="004D4AC7">
        <w:rPr>
          <w:rFonts w:ascii="Times New Roman" w:eastAsia="Calibri" w:hAnsi="Times New Roman" w:cs="Times New Roman"/>
          <w:sz w:val="28"/>
          <w:szCs w:val="28"/>
        </w:rPr>
        <w:t>-</w:t>
      </w:r>
      <w:r w:rsidRPr="00832466">
        <w:rPr>
          <w:rFonts w:ascii="Times New Roman" w:eastAsia="Calibri" w:hAnsi="Times New Roman" w:cs="Times New Roman"/>
          <w:sz w:val="28"/>
          <w:szCs w:val="28"/>
        </w:rPr>
        <w:t xml:space="preserve"> з 10% до 25% (5 осіб).</w:t>
      </w:r>
    </w:p>
    <w:p w14:paraId="0126E4CB" w14:textId="15B02E1F" w:rsidR="005061F0" w:rsidRPr="001D0881" w:rsidRDefault="00832466" w:rsidP="00832466">
      <w:pPr>
        <w:tabs>
          <w:tab w:val="left" w:pos="0"/>
        </w:tabs>
        <w:spacing w:after="0" w:line="360" w:lineRule="auto"/>
        <w:ind w:firstLine="709"/>
        <w:contextualSpacing/>
        <w:jc w:val="both"/>
        <w:rPr>
          <w:rFonts w:ascii="Times New Roman" w:eastAsia="Calibri" w:hAnsi="Times New Roman" w:cs="Times New Roman"/>
          <w:sz w:val="28"/>
          <w:szCs w:val="28"/>
        </w:rPr>
      </w:pPr>
      <w:r w:rsidRPr="00832466">
        <w:rPr>
          <w:rFonts w:ascii="Times New Roman" w:eastAsia="Calibri" w:hAnsi="Times New Roman" w:cs="Times New Roman"/>
          <w:sz w:val="28"/>
          <w:szCs w:val="28"/>
        </w:rPr>
        <w:t xml:space="preserve">Отримані результати підтверджують ефективність курсу таласотерапії як методу психокорекції, оскільки він забезпечує значне зниження вираженості </w:t>
      </w:r>
      <w:r w:rsidRPr="00832466">
        <w:rPr>
          <w:rFonts w:ascii="Times New Roman" w:eastAsia="Calibri" w:hAnsi="Times New Roman" w:cs="Times New Roman"/>
          <w:sz w:val="28"/>
          <w:szCs w:val="28"/>
        </w:rPr>
        <w:lastRenderedPageBreak/>
        <w:t>особистісної тривожності та сприяє переходу більшості осіб із зони високих значень у зону помірних та низьких.</w:t>
      </w:r>
    </w:p>
    <w:p w14:paraId="2FD251FE" w14:textId="77777777" w:rsidR="00DE593D" w:rsidRDefault="00DE593D" w:rsidP="000376A7">
      <w:pPr>
        <w:tabs>
          <w:tab w:val="left" w:pos="0"/>
        </w:tabs>
        <w:spacing w:after="0" w:line="360" w:lineRule="auto"/>
        <w:ind w:firstLine="709"/>
        <w:contextualSpacing/>
        <w:jc w:val="center"/>
        <w:rPr>
          <w:rFonts w:ascii="Times New Roman" w:eastAsia="Calibri" w:hAnsi="Times New Roman" w:cs="Times New Roman"/>
          <w:b/>
          <w:bCs/>
          <w:sz w:val="28"/>
          <w:szCs w:val="28"/>
        </w:rPr>
      </w:pPr>
    </w:p>
    <w:p w14:paraId="48976F1C" w14:textId="4EDFDF85" w:rsidR="00DE593D" w:rsidRPr="00951BB6" w:rsidRDefault="000376A7" w:rsidP="00951BB6">
      <w:pPr>
        <w:tabs>
          <w:tab w:val="left" w:pos="0"/>
        </w:tabs>
        <w:spacing w:after="0" w:line="360" w:lineRule="auto"/>
        <w:ind w:firstLine="709"/>
        <w:contextualSpacing/>
        <w:jc w:val="both"/>
        <w:outlineLvl w:val="2"/>
        <w:rPr>
          <w:rFonts w:ascii="Times New Roman" w:eastAsia="Calibri" w:hAnsi="Times New Roman" w:cs="Times New Roman"/>
          <w:b/>
          <w:bCs/>
          <w:sz w:val="28"/>
          <w:szCs w:val="28"/>
        </w:rPr>
      </w:pPr>
      <w:bookmarkStart w:id="30" w:name="_Toc215065383"/>
      <w:r w:rsidRPr="000376A7">
        <w:rPr>
          <w:rFonts w:ascii="Times New Roman" w:eastAsia="Calibri" w:hAnsi="Times New Roman" w:cs="Times New Roman"/>
          <w:b/>
          <w:bCs/>
          <w:sz w:val="28"/>
          <w:szCs w:val="28"/>
        </w:rPr>
        <w:t xml:space="preserve">Вплив соціально-демографічних показників на рівень </w:t>
      </w:r>
      <w:r w:rsidR="00FB0B22">
        <w:rPr>
          <w:rFonts w:ascii="Times New Roman" w:eastAsia="Calibri" w:hAnsi="Times New Roman" w:cs="Times New Roman"/>
          <w:b/>
          <w:bCs/>
          <w:sz w:val="28"/>
          <w:szCs w:val="28"/>
        </w:rPr>
        <w:t xml:space="preserve">особистісної </w:t>
      </w:r>
      <w:r w:rsidRPr="000376A7">
        <w:rPr>
          <w:rFonts w:ascii="Times New Roman" w:eastAsia="Calibri" w:hAnsi="Times New Roman" w:cs="Times New Roman"/>
          <w:b/>
          <w:bCs/>
          <w:sz w:val="28"/>
          <w:szCs w:val="28"/>
        </w:rPr>
        <w:t>тривожності</w:t>
      </w:r>
      <w:bookmarkEnd w:id="30"/>
    </w:p>
    <w:p w14:paraId="75B2F872" w14:textId="32A03ED6" w:rsidR="000376A7" w:rsidRPr="000376A7" w:rsidRDefault="000376A7" w:rsidP="000376A7">
      <w:pPr>
        <w:tabs>
          <w:tab w:val="left" w:pos="0"/>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 результатами дослідження а</w:t>
      </w:r>
      <w:r w:rsidRPr="000376A7">
        <w:rPr>
          <w:rFonts w:ascii="Times New Roman" w:eastAsia="Calibri" w:hAnsi="Times New Roman" w:cs="Times New Roman"/>
          <w:sz w:val="28"/>
          <w:szCs w:val="28"/>
        </w:rPr>
        <w:t>наліз виявив значну різницю у рівнях тривожності: жінки демонструють значно вищі показники порівняно з чоловіками</w:t>
      </w:r>
      <w:r w:rsidR="0089694F">
        <w:rPr>
          <w:rFonts w:ascii="Times New Roman" w:eastAsia="Calibri" w:hAnsi="Times New Roman" w:cs="Times New Roman"/>
          <w:sz w:val="28"/>
          <w:szCs w:val="28"/>
        </w:rPr>
        <w:t xml:space="preserve"> (рис. 2.6-2.7)</w:t>
      </w:r>
      <w:r w:rsidRPr="000376A7">
        <w:rPr>
          <w:rFonts w:ascii="Times New Roman" w:eastAsia="Calibri" w:hAnsi="Times New Roman" w:cs="Times New Roman"/>
          <w:sz w:val="28"/>
          <w:szCs w:val="28"/>
        </w:rPr>
        <w:t>. Це спостереження узгоджується із загальноприйнятими психологічними тенденціями.</w:t>
      </w:r>
    </w:p>
    <w:p w14:paraId="18C0F432" w14:textId="10ED6520" w:rsidR="005061F0" w:rsidRPr="001D0881" w:rsidRDefault="000376A7" w:rsidP="000376A7">
      <w:pPr>
        <w:tabs>
          <w:tab w:val="left" w:pos="0"/>
        </w:tabs>
        <w:spacing w:after="0" w:line="360" w:lineRule="auto"/>
        <w:contextualSpacing/>
        <w:jc w:val="both"/>
        <w:rPr>
          <w:rFonts w:ascii="Times New Roman" w:eastAsia="Calibri" w:hAnsi="Times New Roman" w:cs="Times New Roman"/>
          <w:sz w:val="28"/>
          <w:szCs w:val="28"/>
        </w:rPr>
      </w:pPr>
      <w:r>
        <w:rPr>
          <w:noProof/>
        </w:rPr>
        <w:drawing>
          <wp:inline distT="0" distB="0" distL="0" distR="0" wp14:anchorId="7E4D40E2" wp14:editId="1C5F646A">
            <wp:extent cx="6086475" cy="3705225"/>
            <wp:effectExtent l="0" t="0" r="0" b="0"/>
            <wp:docPr id="11" name="Диаграмма 11">
              <a:extLst xmlns:a="http://schemas.openxmlformats.org/drawingml/2006/main">
                <a:ext uri="{FF2B5EF4-FFF2-40B4-BE49-F238E27FC236}">
                  <a16:creationId xmlns:a16="http://schemas.microsoft.com/office/drawing/2014/main" id="{DD26F6F0-EEAE-420C-8D06-0883A0CD2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D79591" w14:textId="2FA26AC7" w:rsidR="005061F0" w:rsidRPr="00DE593D" w:rsidRDefault="00931766" w:rsidP="001D42F5">
      <w:pPr>
        <w:tabs>
          <w:tab w:val="left" w:pos="0"/>
        </w:tabs>
        <w:spacing w:after="0" w:line="360" w:lineRule="auto"/>
        <w:ind w:firstLine="709"/>
        <w:contextualSpacing/>
        <w:rPr>
          <w:rFonts w:ascii="Times New Roman" w:eastAsia="Calibri" w:hAnsi="Times New Roman" w:cs="Times New Roman"/>
          <w:i/>
          <w:iCs/>
          <w:sz w:val="28"/>
          <w:szCs w:val="28"/>
        </w:rPr>
      </w:pPr>
      <w:bookmarkStart w:id="31" w:name="_Hlk214016160"/>
      <w:r w:rsidRPr="00DE593D">
        <w:rPr>
          <w:rFonts w:ascii="Times New Roman" w:eastAsia="Calibri" w:hAnsi="Times New Roman" w:cs="Times New Roman"/>
          <w:i/>
          <w:iCs/>
          <w:sz w:val="28"/>
          <w:szCs w:val="28"/>
        </w:rPr>
        <w:t>Рис. 2.</w:t>
      </w:r>
      <w:r w:rsidR="0089694F" w:rsidRPr="00DE593D">
        <w:rPr>
          <w:rFonts w:ascii="Times New Roman" w:eastAsia="Calibri" w:hAnsi="Times New Roman" w:cs="Times New Roman"/>
          <w:i/>
          <w:iCs/>
          <w:sz w:val="28"/>
          <w:szCs w:val="28"/>
        </w:rPr>
        <w:t>6</w:t>
      </w:r>
      <w:r w:rsidR="00DE593D" w:rsidRPr="00DE593D">
        <w:rPr>
          <w:rFonts w:ascii="Times New Roman" w:eastAsia="Calibri" w:hAnsi="Times New Roman" w:cs="Times New Roman"/>
          <w:i/>
          <w:iCs/>
          <w:sz w:val="28"/>
          <w:szCs w:val="28"/>
        </w:rPr>
        <w:t>.</w:t>
      </w:r>
      <w:r w:rsidRPr="00DE593D">
        <w:rPr>
          <w:rFonts w:ascii="Times New Roman" w:eastAsia="Calibri" w:hAnsi="Times New Roman" w:cs="Times New Roman"/>
          <w:i/>
          <w:iCs/>
          <w:sz w:val="28"/>
          <w:szCs w:val="28"/>
        </w:rPr>
        <w:t xml:space="preserve"> Порівняльний аналіз прояву особистісної тривожності у жінок та чоловіків до проведення процедур</w:t>
      </w:r>
    </w:p>
    <w:p w14:paraId="51057C05" w14:textId="77777777" w:rsidR="00A612B3" w:rsidRPr="000376A7" w:rsidRDefault="00A612B3" w:rsidP="00A612B3">
      <w:pPr>
        <w:tabs>
          <w:tab w:val="left" w:pos="0"/>
        </w:tabs>
        <w:spacing w:after="0" w:line="360" w:lineRule="auto"/>
        <w:ind w:firstLine="709"/>
        <w:contextualSpacing/>
        <w:jc w:val="both"/>
        <w:rPr>
          <w:rFonts w:ascii="Times New Roman" w:eastAsia="Calibri" w:hAnsi="Times New Roman" w:cs="Times New Roman"/>
          <w:sz w:val="28"/>
          <w:szCs w:val="28"/>
        </w:rPr>
      </w:pPr>
      <w:r w:rsidRPr="000376A7">
        <w:rPr>
          <w:rFonts w:ascii="Times New Roman" w:eastAsia="Calibri" w:hAnsi="Times New Roman" w:cs="Times New Roman"/>
          <w:sz w:val="28"/>
          <w:szCs w:val="28"/>
        </w:rPr>
        <w:t>Основні причини підвищеної тривожності у жінок:</w:t>
      </w:r>
    </w:p>
    <w:p w14:paraId="5A73B1A5" w14:textId="77777777" w:rsidR="00A612B3" w:rsidRPr="000376A7" w:rsidRDefault="00A612B3" w:rsidP="00EF7C95">
      <w:pPr>
        <w:numPr>
          <w:ilvl w:val="0"/>
          <w:numId w:val="6"/>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376A7">
        <w:rPr>
          <w:rFonts w:ascii="Times New Roman" w:eastAsia="Calibri" w:hAnsi="Times New Roman" w:cs="Times New Roman"/>
          <w:sz w:val="28"/>
          <w:szCs w:val="28"/>
        </w:rPr>
        <w:t xml:space="preserve">ища емоційність: </w:t>
      </w:r>
      <w:r>
        <w:rPr>
          <w:rFonts w:ascii="Times New Roman" w:eastAsia="Calibri" w:hAnsi="Times New Roman" w:cs="Times New Roman"/>
          <w:sz w:val="28"/>
          <w:szCs w:val="28"/>
        </w:rPr>
        <w:t>ж</w:t>
      </w:r>
      <w:r w:rsidRPr="000376A7">
        <w:rPr>
          <w:rFonts w:ascii="Times New Roman" w:eastAsia="Calibri" w:hAnsi="Times New Roman" w:cs="Times New Roman"/>
          <w:sz w:val="28"/>
          <w:szCs w:val="28"/>
        </w:rPr>
        <w:t xml:space="preserve">інки, як правило, більш </w:t>
      </w:r>
      <w:proofErr w:type="spellStart"/>
      <w:r w:rsidRPr="000376A7">
        <w:rPr>
          <w:rFonts w:ascii="Times New Roman" w:eastAsia="Calibri" w:hAnsi="Times New Roman" w:cs="Times New Roman"/>
          <w:sz w:val="28"/>
          <w:szCs w:val="28"/>
        </w:rPr>
        <w:t>емоційно</w:t>
      </w:r>
      <w:proofErr w:type="spellEnd"/>
      <w:r w:rsidRPr="000376A7">
        <w:rPr>
          <w:rFonts w:ascii="Times New Roman" w:eastAsia="Calibri" w:hAnsi="Times New Roman" w:cs="Times New Roman"/>
          <w:sz w:val="28"/>
          <w:szCs w:val="28"/>
        </w:rPr>
        <w:t xml:space="preserve"> реагують на зовнішні події, що включає і глибше переживання як позитивних, так і негативних ситуацій</w:t>
      </w:r>
      <w:r>
        <w:rPr>
          <w:rFonts w:ascii="Times New Roman" w:eastAsia="Calibri" w:hAnsi="Times New Roman" w:cs="Times New Roman"/>
          <w:sz w:val="28"/>
          <w:szCs w:val="28"/>
        </w:rPr>
        <w:t>;</w:t>
      </w:r>
    </w:p>
    <w:p w14:paraId="2372DB03" w14:textId="77777777" w:rsidR="00A612B3" w:rsidRPr="000376A7" w:rsidRDefault="00A612B3" w:rsidP="00EF7C95">
      <w:pPr>
        <w:numPr>
          <w:ilvl w:val="0"/>
          <w:numId w:val="6"/>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Pr="000376A7">
        <w:rPr>
          <w:rFonts w:ascii="Times New Roman" w:eastAsia="Calibri" w:hAnsi="Times New Roman" w:cs="Times New Roman"/>
          <w:sz w:val="28"/>
          <w:szCs w:val="28"/>
        </w:rPr>
        <w:t xml:space="preserve">оціальні ролі та турбота про близьких: </w:t>
      </w:r>
      <w:r>
        <w:rPr>
          <w:rFonts w:ascii="Times New Roman" w:eastAsia="Calibri" w:hAnsi="Times New Roman" w:cs="Times New Roman"/>
          <w:sz w:val="28"/>
          <w:szCs w:val="28"/>
        </w:rPr>
        <w:t>ж</w:t>
      </w:r>
      <w:r w:rsidRPr="000376A7">
        <w:rPr>
          <w:rFonts w:ascii="Times New Roman" w:eastAsia="Calibri" w:hAnsi="Times New Roman" w:cs="Times New Roman"/>
          <w:sz w:val="28"/>
          <w:szCs w:val="28"/>
        </w:rPr>
        <w:t>інки часто несуть більше емоційне навантаження через занепокоєння про своїх близьких, особливо дітей, що є постійним джерелом тривоги.</w:t>
      </w:r>
    </w:p>
    <w:p w14:paraId="0848D44A" w14:textId="77777777" w:rsidR="00A612B3" w:rsidRPr="000376A7" w:rsidRDefault="00A612B3" w:rsidP="00EF7C95">
      <w:pPr>
        <w:numPr>
          <w:ilvl w:val="0"/>
          <w:numId w:val="6"/>
        </w:numPr>
        <w:tabs>
          <w:tab w:val="clear" w:pos="720"/>
          <w:tab w:val="left" w:pos="0"/>
          <w:tab w:val="num" w:pos="360"/>
        </w:tabs>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0376A7">
        <w:rPr>
          <w:rFonts w:ascii="Times New Roman" w:eastAsia="Calibri" w:hAnsi="Times New Roman" w:cs="Times New Roman"/>
          <w:sz w:val="28"/>
          <w:szCs w:val="28"/>
        </w:rPr>
        <w:t xml:space="preserve">ар'єрні та соціальні бар'єри: </w:t>
      </w:r>
      <w:r>
        <w:rPr>
          <w:rFonts w:ascii="Times New Roman" w:eastAsia="Calibri" w:hAnsi="Times New Roman" w:cs="Times New Roman"/>
          <w:sz w:val="28"/>
          <w:szCs w:val="28"/>
        </w:rPr>
        <w:t>т</w:t>
      </w:r>
      <w:r w:rsidRPr="000376A7">
        <w:rPr>
          <w:rFonts w:ascii="Times New Roman" w:eastAsia="Calibri" w:hAnsi="Times New Roman" w:cs="Times New Roman"/>
          <w:sz w:val="28"/>
          <w:szCs w:val="28"/>
        </w:rPr>
        <w:t>руднощі у досягненні професійного успіху, спричинені соціальними стереотипами та необхідністю перерви у роботі (наприклад, декретна відпустка), створюють додатковий стрес і тривожність.</w:t>
      </w:r>
    </w:p>
    <w:bookmarkEnd w:id="31"/>
    <w:p w14:paraId="3FADF1F6" w14:textId="2E368650" w:rsidR="005061F0" w:rsidRPr="001D0881" w:rsidRDefault="00931766" w:rsidP="00931766">
      <w:pPr>
        <w:tabs>
          <w:tab w:val="left" w:pos="0"/>
        </w:tabs>
        <w:spacing w:after="0" w:line="360" w:lineRule="auto"/>
        <w:contextualSpacing/>
        <w:jc w:val="center"/>
        <w:rPr>
          <w:rFonts w:ascii="Times New Roman" w:eastAsia="Calibri" w:hAnsi="Times New Roman" w:cs="Times New Roman"/>
          <w:sz w:val="28"/>
          <w:szCs w:val="28"/>
        </w:rPr>
      </w:pPr>
      <w:r>
        <w:rPr>
          <w:noProof/>
        </w:rPr>
        <w:drawing>
          <wp:inline distT="0" distB="0" distL="0" distR="0" wp14:anchorId="7CCB6AAC" wp14:editId="4F793214">
            <wp:extent cx="5800725" cy="3467100"/>
            <wp:effectExtent l="0" t="0" r="0" b="0"/>
            <wp:docPr id="12" name="Диаграмма 12">
              <a:extLst xmlns:a="http://schemas.openxmlformats.org/drawingml/2006/main">
                <a:ext uri="{FF2B5EF4-FFF2-40B4-BE49-F238E27FC236}">
                  <a16:creationId xmlns:a16="http://schemas.microsoft.com/office/drawing/2014/main" id="{25EA0AE3-A76F-4DDD-9218-C186DB1FD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4BEB0E" w14:textId="04E70F1E" w:rsidR="00931766" w:rsidRPr="00DE593D" w:rsidRDefault="00931766" w:rsidP="001D42F5">
      <w:pPr>
        <w:tabs>
          <w:tab w:val="left" w:pos="0"/>
        </w:tabs>
        <w:spacing w:after="0" w:line="360" w:lineRule="auto"/>
        <w:ind w:firstLine="709"/>
        <w:contextualSpacing/>
        <w:rPr>
          <w:rFonts w:ascii="Times New Roman" w:eastAsia="Calibri" w:hAnsi="Times New Roman" w:cs="Times New Roman"/>
          <w:i/>
          <w:iCs/>
          <w:sz w:val="28"/>
          <w:szCs w:val="28"/>
        </w:rPr>
      </w:pPr>
      <w:r w:rsidRPr="00DE593D">
        <w:rPr>
          <w:rFonts w:ascii="Times New Roman" w:eastAsia="Calibri" w:hAnsi="Times New Roman" w:cs="Times New Roman"/>
          <w:i/>
          <w:iCs/>
          <w:sz w:val="28"/>
          <w:szCs w:val="28"/>
        </w:rPr>
        <w:t>Рис. 2.</w:t>
      </w:r>
      <w:r w:rsidR="0089694F" w:rsidRPr="00DE593D">
        <w:rPr>
          <w:rFonts w:ascii="Times New Roman" w:eastAsia="Calibri" w:hAnsi="Times New Roman" w:cs="Times New Roman"/>
          <w:i/>
          <w:iCs/>
          <w:sz w:val="28"/>
          <w:szCs w:val="28"/>
        </w:rPr>
        <w:t>7</w:t>
      </w:r>
      <w:r w:rsidR="00DE593D" w:rsidRPr="00DE593D">
        <w:rPr>
          <w:rFonts w:ascii="Times New Roman" w:eastAsia="Calibri" w:hAnsi="Times New Roman" w:cs="Times New Roman"/>
          <w:i/>
          <w:iCs/>
          <w:sz w:val="28"/>
          <w:szCs w:val="28"/>
        </w:rPr>
        <w:t>.</w:t>
      </w:r>
      <w:r w:rsidRPr="00DE593D">
        <w:rPr>
          <w:rFonts w:ascii="Times New Roman" w:eastAsia="Calibri" w:hAnsi="Times New Roman" w:cs="Times New Roman"/>
          <w:i/>
          <w:iCs/>
          <w:sz w:val="28"/>
          <w:szCs w:val="28"/>
        </w:rPr>
        <w:t xml:space="preserve"> Порівняльний аналіз прояву особистісної тривожності у жінок та чоловіків після проведення процедур</w:t>
      </w:r>
    </w:p>
    <w:p w14:paraId="665541E3" w14:textId="0454BF9F" w:rsidR="005061F0" w:rsidRPr="001D0881" w:rsidRDefault="00A1145C" w:rsidP="009167A9">
      <w:pPr>
        <w:tabs>
          <w:tab w:val="left" w:pos="0"/>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Відомо, що з віком особистісна тривожність може змінювати свою інтенсивність, тому провели порівняльний аналіз прояву тривожності у досліджуваних для різних вікових груп (рис. 2.</w:t>
      </w:r>
      <w:r w:rsidR="0089694F">
        <w:rPr>
          <w:rFonts w:ascii="Times New Roman" w:eastAsia="Calibri" w:hAnsi="Times New Roman" w:cs="Times New Roman"/>
          <w:sz w:val="28"/>
          <w:szCs w:val="28"/>
        </w:rPr>
        <w:t>8</w:t>
      </w:r>
      <w:r>
        <w:rPr>
          <w:rFonts w:ascii="Times New Roman" w:eastAsia="Calibri" w:hAnsi="Times New Roman" w:cs="Times New Roman"/>
          <w:sz w:val="28"/>
          <w:szCs w:val="28"/>
        </w:rPr>
        <w:t>).</w:t>
      </w:r>
    </w:p>
    <w:p w14:paraId="60615664" w14:textId="598A2E7C" w:rsidR="00D1072D" w:rsidRDefault="0095741C" w:rsidP="0095741C">
      <w:pPr>
        <w:spacing w:after="0" w:line="360" w:lineRule="auto"/>
        <w:jc w:val="center"/>
        <w:rPr>
          <w:rFonts w:ascii="Times New Roman" w:hAnsi="Times New Roman" w:cs="Times New Roman"/>
          <w:color w:val="000000" w:themeColor="text1"/>
          <w:sz w:val="28"/>
          <w:szCs w:val="28"/>
        </w:rPr>
      </w:pPr>
      <w:r>
        <w:rPr>
          <w:noProof/>
        </w:rPr>
        <w:lastRenderedPageBreak/>
        <w:drawing>
          <wp:inline distT="0" distB="0" distL="0" distR="0" wp14:anchorId="252620EB" wp14:editId="7103C401">
            <wp:extent cx="6162675" cy="3952875"/>
            <wp:effectExtent l="0" t="0" r="0" b="0"/>
            <wp:docPr id="13" name="Диаграмма 13">
              <a:extLst xmlns:a="http://schemas.openxmlformats.org/drawingml/2006/main">
                <a:ext uri="{FF2B5EF4-FFF2-40B4-BE49-F238E27FC236}">
                  <a16:creationId xmlns:a16="http://schemas.microsoft.com/office/drawing/2014/main" id="{C9EDA726-6C97-4BD4-903C-0E921CDEA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B32AA4" w14:textId="2F3B9591" w:rsidR="0095741C" w:rsidRPr="00DE593D" w:rsidRDefault="0095741C" w:rsidP="001D42F5">
      <w:pPr>
        <w:tabs>
          <w:tab w:val="left" w:pos="0"/>
        </w:tabs>
        <w:spacing w:after="0" w:line="360" w:lineRule="auto"/>
        <w:ind w:firstLine="709"/>
        <w:contextualSpacing/>
        <w:rPr>
          <w:rFonts w:ascii="Times New Roman" w:eastAsia="Calibri" w:hAnsi="Times New Roman" w:cs="Times New Roman"/>
          <w:i/>
          <w:iCs/>
          <w:sz w:val="28"/>
          <w:szCs w:val="28"/>
        </w:rPr>
      </w:pPr>
      <w:bookmarkStart w:id="32" w:name="_Hlk214021265"/>
      <w:r w:rsidRPr="00DE593D">
        <w:rPr>
          <w:rFonts w:ascii="Times New Roman" w:eastAsia="Calibri" w:hAnsi="Times New Roman" w:cs="Times New Roman"/>
          <w:i/>
          <w:iCs/>
          <w:sz w:val="28"/>
          <w:szCs w:val="28"/>
        </w:rPr>
        <w:t>Рис. 2.</w:t>
      </w:r>
      <w:r w:rsidR="0089694F" w:rsidRPr="00DE593D">
        <w:rPr>
          <w:rFonts w:ascii="Times New Roman" w:eastAsia="Calibri" w:hAnsi="Times New Roman" w:cs="Times New Roman"/>
          <w:i/>
          <w:iCs/>
          <w:sz w:val="28"/>
          <w:szCs w:val="28"/>
        </w:rPr>
        <w:t>8</w:t>
      </w:r>
      <w:r w:rsidR="00DE593D" w:rsidRPr="00DE593D">
        <w:rPr>
          <w:rFonts w:ascii="Times New Roman" w:eastAsia="Calibri" w:hAnsi="Times New Roman" w:cs="Times New Roman"/>
          <w:i/>
          <w:iCs/>
          <w:sz w:val="28"/>
          <w:szCs w:val="28"/>
        </w:rPr>
        <w:t>.</w:t>
      </w:r>
      <w:r w:rsidRPr="00DE593D">
        <w:rPr>
          <w:rFonts w:ascii="Times New Roman" w:eastAsia="Calibri" w:hAnsi="Times New Roman" w:cs="Times New Roman"/>
          <w:i/>
          <w:iCs/>
          <w:sz w:val="28"/>
          <w:szCs w:val="28"/>
        </w:rPr>
        <w:t xml:space="preserve"> </w:t>
      </w:r>
      <w:bookmarkStart w:id="33" w:name="_Hlk214276528"/>
      <w:r w:rsidRPr="00DE593D">
        <w:rPr>
          <w:rFonts w:ascii="Times New Roman" w:eastAsia="Calibri" w:hAnsi="Times New Roman" w:cs="Times New Roman"/>
          <w:i/>
          <w:iCs/>
          <w:sz w:val="28"/>
          <w:szCs w:val="28"/>
        </w:rPr>
        <w:t>Порівняльний аналіз прояву особистісної тривожності у респондентів різних вікових категорій</w:t>
      </w:r>
      <w:r w:rsidR="00C702A2" w:rsidRPr="00DE593D">
        <w:rPr>
          <w:rFonts w:ascii="Times New Roman" w:eastAsia="Calibri" w:hAnsi="Times New Roman" w:cs="Times New Roman"/>
          <w:i/>
          <w:iCs/>
          <w:sz w:val="28"/>
          <w:szCs w:val="28"/>
        </w:rPr>
        <w:t xml:space="preserve"> до проведення процедур</w:t>
      </w:r>
      <w:bookmarkEnd w:id="33"/>
    </w:p>
    <w:bookmarkEnd w:id="32"/>
    <w:p w14:paraId="21D0B83F" w14:textId="1EC1EA6E"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На основі аналізу розподілу рівнів особистісної тривожності за п'ятьма віковими категоріями (</w:t>
      </w:r>
      <w:r w:rsidRPr="0095741C">
        <w:rPr>
          <w:rFonts w:ascii="Times New Roman" w:hAnsi="Times New Roman" w:cs="Times New Roman"/>
          <w:color w:val="000000" w:themeColor="text1"/>
          <w:sz w:val="28"/>
          <w:szCs w:val="28"/>
          <w:lang w:val="ru-RU"/>
        </w:rPr>
        <w:t>N</w:t>
      </w:r>
      <w:r w:rsidRPr="0095741C">
        <w:rPr>
          <w:rFonts w:ascii="Times New Roman" w:hAnsi="Times New Roman" w:cs="Times New Roman"/>
          <w:color w:val="000000" w:themeColor="text1"/>
          <w:sz w:val="28"/>
          <w:szCs w:val="28"/>
        </w:rPr>
        <w:t>=20) було встановлено чітку вікову динаміку прояву цього психологічного феномену.</w:t>
      </w:r>
    </w:p>
    <w:p w14:paraId="2C667D38" w14:textId="77777777"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Загалом, найвищий рівень тривожності переважає у середньому та старшому віці, при цьому спостерігається майже повна відсутність низького рівня у віці від 31 до 60 років.</w:t>
      </w:r>
    </w:p>
    <w:p w14:paraId="72DEA41C" w14:textId="550ECCB3"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477DD">
        <w:rPr>
          <w:rFonts w:ascii="Times New Roman" w:hAnsi="Times New Roman" w:cs="Times New Roman"/>
          <w:color w:val="000000" w:themeColor="text1"/>
          <w:sz w:val="28"/>
          <w:szCs w:val="28"/>
        </w:rPr>
        <w:t>Зокрема</w:t>
      </w:r>
      <w:r w:rsidRPr="0095741C">
        <w:rPr>
          <w:rFonts w:ascii="Times New Roman" w:hAnsi="Times New Roman" w:cs="Times New Roman"/>
          <w:color w:val="000000" w:themeColor="text1"/>
          <w:sz w:val="28"/>
          <w:szCs w:val="28"/>
        </w:rPr>
        <w:t>:</w:t>
      </w:r>
    </w:p>
    <w:p w14:paraId="624AAD0C" w14:textId="21A44F1B" w:rsidR="0095741C" w:rsidRPr="0095741C" w:rsidRDefault="0095741C" w:rsidP="00EF7C95">
      <w:pPr>
        <w:numPr>
          <w:ilvl w:val="0"/>
          <w:numId w:val="7"/>
        </w:numPr>
        <w:tabs>
          <w:tab w:val="clear" w:pos="720"/>
          <w:tab w:val="num" w:pos="360"/>
        </w:tabs>
        <w:spacing w:after="0" w:line="360" w:lineRule="auto"/>
        <w:ind w:left="0"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 xml:space="preserve">20-30 років: </w:t>
      </w:r>
      <w:r w:rsidRPr="009477DD">
        <w:rPr>
          <w:rFonts w:ascii="Times New Roman" w:hAnsi="Times New Roman" w:cs="Times New Roman"/>
          <w:color w:val="000000" w:themeColor="text1"/>
          <w:sz w:val="28"/>
          <w:szCs w:val="28"/>
        </w:rPr>
        <w:t>у</w:t>
      </w:r>
      <w:r w:rsidRPr="0095741C">
        <w:rPr>
          <w:rFonts w:ascii="Times New Roman" w:hAnsi="Times New Roman" w:cs="Times New Roman"/>
          <w:color w:val="000000" w:themeColor="text1"/>
          <w:sz w:val="28"/>
          <w:szCs w:val="28"/>
        </w:rPr>
        <w:t xml:space="preserve"> цій групі (4 особи) домінує високий рівень тривожності (2 особи), тоді як низький та середній рівні зафіксовані однаково (по 1 особі)</w:t>
      </w:r>
      <w:r w:rsidRPr="009477DD">
        <w:rPr>
          <w:rFonts w:ascii="Times New Roman" w:hAnsi="Times New Roman" w:cs="Times New Roman"/>
          <w:color w:val="000000" w:themeColor="text1"/>
          <w:sz w:val="28"/>
          <w:szCs w:val="28"/>
        </w:rPr>
        <w:t>;</w:t>
      </w:r>
    </w:p>
    <w:p w14:paraId="65DD8E55" w14:textId="19DB7E27" w:rsidR="0095741C" w:rsidRPr="0095741C" w:rsidRDefault="0095741C" w:rsidP="00EF7C95">
      <w:pPr>
        <w:numPr>
          <w:ilvl w:val="0"/>
          <w:numId w:val="7"/>
        </w:numPr>
        <w:tabs>
          <w:tab w:val="clear" w:pos="720"/>
          <w:tab w:val="num" w:pos="360"/>
        </w:tabs>
        <w:spacing w:after="0" w:line="360" w:lineRule="auto"/>
        <w:ind w:left="0"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 xml:space="preserve">31-40 років: </w:t>
      </w:r>
      <w:r w:rsidRPr="009477DD">
        <w:rPr>
          <w:rFonts w:ascii="Times New Roman" w:hAnsi="Times New Roman" w:cs="Times New Roman"/>
          <w:color w:val="000000" w:themeColor="text1"/>
          <w:sz w:val="28"/>
          <w:szCs w:val="28"/>
        </w:rPr>
        <w:t>ц</w:t>
      </w:r>
      <w:r w:rsidRPr="0095741C">
        <w:rPr>
          <w:rFonts w:ascii="Times New Roman" w:hAnsi="Times New Roman" w:cs="Times New Roman"/>
          <w:color w:val="000000" w:themeColor="text1"/>
          <w:sz w:val="28"/>
          <w:szCs w:val="28"/>
        </w:rPr>
        <w:t>я група демонструє виключно середній рівень тривожності (2 особи)</w:t>
      </w:r>
      <w:r w:rsidRPr="009477DD">
        <w:rPr>
          <w:rFonts w:ascii="Times New Roman" w:hAnsi="Times New Roman" w:cs="Times New Roman"/>
          <w:color w:val="000000" w:themeColor="text1"/>
          <w:sz w:val="28"/>
          <w:szCs w:val="28"/>
        </w:rPr>
        <w:t>, а</w:t>
      </w:r>
      <w:r w:rsidRPr="0095741C">
        <w:rPr>
          <w:rFonts w:ascii="Times New Roman" w:hAnsi="Times New Roman" w:cs="Times New Roman"/>
          <w:color w:val="000000" w:themeColor="text1"/>
          <w:sz w:val="28"/>
          <w:szCs w:val="28"/>
        </w:rPr>
        <w:t xml:space="preserve"> </w:t>
      </w:r>
      <w:r w:rsidRPr="009477DD">
        <w:rPr>
          <w:rFonts w:ascii="Times New Roman" w:hAnsi="Times New Roman" w:cs="Times New Roman"/>
          <w:color w:val="000000" w:themeColor="text1"/>
          <w:sz w:val="28"/>
          <w:szCs w:val="28"/>
        </w:rPr>
        <w:t>н</w:t>
      </w:r>
      <w:r w:rsidRPr="0095741C">
        <w:rPr>
          <w:rFonts w:ascii="Times New Roman" w:hAnsi="Times New Roman" w:cs="Times New Roman"/>
          <w:color w:val="000000" w:themeColor="text1"/>
          <w:sz w:val="28"/>
          <w:szCs w:val="28"/>
        </w:rPr>
        <w:t>изький та високий рівні повністю відсутні</w:t>
      </w:r>
      <w:r w:rsidRPr="009477DD">
        <w:rPr>
          <w:rFonts w:ascii="Times New Roman" w:hAnsi="Times New Roman" w:cs="Times New Roman"/>
          <w:color w:val="000000" w:themeColor="text1"/>
          <w:sz w:val="28"/>
          <w:szCs w:val="28"/>
        </w:rPr>
        <w:t>;</w:t>
      </w:r>
    </w:p>
    <w:p w14:paraId="7FAA3F12" w14:textId="112A0737" w:rsidR="0095741C" w:rsidRPr="0095741C" w:rsidRDefault="0095741C" w:rsidP="00EF7C95">
      <w:pPr>
        <w:numPr>
          <w:ilvl w:val="0"/>
          <w:numId w:val="7"/>
        </w:numPr>
        <w:tabs>
          <w:tab w:val="clear" w:pos="720"/>
          <w:tab w:val="num" w:pos="360"/>
        </w:tabs>
        <w:spacing w:after="0" w:line="360" w:lineRule="auto"/>
        <w:ind w:left="0"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 xml:space="preserve">41-50 років: </w:t>
      </w:r>
      <w:r w:rsidRPr="009477DD">
        <w:rPr>
          <w:rFonts w:ascii="Times New Roman" w:hAnsi="Times New Roman" w:cs="Times New Roman"/>
          <w:color w:val="000000" w:themeColor="text1"/>
          <w:sz w:val="28"/>
          <w:szCs w:val="28"/>
        </w:rPr>
        <w:t>ц</w:t>
      </w:r>
      <w:r w:rsidRPr="0095741C">
        <w:rPr>
          <w:rFonts w:ascii="Times New Roman" w:hAnsi="Times New Roman" w:cs="Times New Roman"/>
          <w:color w:val="000000" w:themeColor="text1"/>
          <w:sz w:val="28"/>
          <w:szCs w:val="28"/>
        </w:rPr>
        <w:t>я вікова категорія виявилася найбільш вразливою: 100% респондентів мають високий рівень особистісної тривожності</w:t>
      </w:r>
      <w:r w:rsidRPr="009477DD">
        <w:rPr>
          <w:rFonts w:ascii="Times New Roman" w:hAnsi="Times New Roman" w:cs="Times New Roman"/>
          <w:color w:val="000000" w:themeColor="text1"/>
          <w:sz w:val="28"/>
          <w:szCs w:val="28"/>
        </w:rPr>
        <w:t>;</w:t>
      </w:r>
    </w:p>
    <w:p w14:paraId="4142A0D5" w14:textId="47656948" w:rsidR="0095741C" w:rsidRPr="0095741C" w:rsidRDefault="0095741C" w:rsidP="00EF7C95">
      <w:pPr>
        <w:numPr>
          <w:ilvl w:val="0"/>
          <w:numId w:val="7"/>
        </w:numPr>
        <w:tabs>
          <w:tab w:val="clear" w:pos="720"/>
          <w:tab w:val="num" w:pos="360"/>
        </w:tabs>
        <w:spacing w:after="0" w:line="360" w:lineRule="auto"/>
        <w:ind w:left="0"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lastRenderedPageBreak/>
        <w:t xml:space="preserve">51-60 років: </w:t>
      </w:r>
      <w:r w:rsidRPr="009477DD">
        <w:rPr>
          <w:rFonts w:ascii="Times New Roman" w:hAnsi="Times New Roman" w:cs="Times New Roman"/>
          <w:color w:val="000000" w:themeColor="text1"/>
          <w:sz w:val="28"/>
          <w:szCs w:val="28"/>
        </w:rPr>
        <w:t>у</w:t>
      </w:r>
      <w:r w:rsidRPr="0095741C">
        <w:rPr>
          <w:rFonts w:ascii="Times New Roman" w:hAnsi="Times New Roman" w:cs="Times New Roman"/>
          <w:color w:val="000000" w:themeColor="text1"/>
          <w:sz w:val="28"/>
          <w:szCs w:val="28"/>
        </w:rPr>
        <w:t xml:space="preserve"> цій групі (5 осіб) також домінує високий рівень тривожності (3 особи). Середній рівень зафіксовано у 2 осіб. Як і в попередній категорії, низький рівень повністю відсутній.</w:t>
      </w:r>
    </w:p>
    <w:p w14:paraId="3420D8A2" w14:textId="4FCBD391" w:rsidR="0095741C" w:rsidRPr="0095741C" w:rsidRDefault="0095741C" w:rsidP="00EF7C95">
      <w:pPr>
        <w:numPr>
          <w:ilvl w:val="0"/>
          <w:numId w:val="7"/>
        </w:numPr>
        <w:tabs>
          <w:tab w:val="clear" w:pos="720"/>
          <w:tab w:val="num" w:pos="360"/>
        </w:tabs>
        <w:spacing w:after="0" w:line="360" w:lineRule="auto"/>
        <w:ind w:left="0" w:firstLine="709"/>
        <w:jc w:val="both"/>
        <w:rPr>
          <w:rFonts w:ascii="Times New Roman" w:hAnsi="Times New Roman" w:cs="Times New Roman"/>
          <w:color w:val="000000" w:themeColor="text1"/>
          <w:sz w:val="28"/>
          <w:szCs w:val="28"/>
        </w:rPr>
      </w:pPr>
      <w:r w:rsidRPr="009477DD">
        <w:rPr>
          <w:rFonts w:ascii="Times New Roman" w:hAnsi="Times New Roman" w:cs="Times New Roman"/>
          <w:color w:val="000000" w:themeColor="text1"/>
          <w:sz w:val="28"/>
          <w:szCs w:val="28"/>
        </w:rPr>
        <w:t>п</w:t>
      </w:r>
      <w:r w:rsidRPr="0095741C">
        <w:rPr>
          <w:rFonts w:ascii="Times New Roman" w:hAnsi="Times New Roman" w:cs="Times New Roman"/>
          <w:color w:val="000000" w:themeColor="text1"/>
          <w:sz w:val="28"/>
          <w:szCs w:val="28"/>
        </w:rPr>
        <w:t xml:space="preserve">онад 61 рік: </w:t>
      </w:r>
      <w:r w:rsidRPr="009477DD">
        <w:rPr>
          <w:rFonts w:ascii="Times New Roman" w:hAnsi="Times New Roman" w:cs="Times New Roman"/>
          <w:color w:val="000000" w:themeColor="text1"/>
          <w:sz w:val="28"/>
          <w:szCs w:val="28"/>
        </w:rPr>
        <w:t>у</w:t>
      </w:r>
      <w:r w:rsidRPr="0095741C">
        <w:rPr>
          <w:rFonts w:ascii="Times New Roman" w:hAnsi="Times New Roman" w:cs="Times New Roman"/>
          <w:color w:val="000000" w:themeColor="text1"/>
          <w:sz w:val="28"/>
          <w:szCs w:val="28"/>
        </w:rPr>
        <w:t xml:space="preserve"> найстаршій групі (6 осіб) домінуючим є середній рівень тривожності (3 особи). Високий рівень фіксується у 2 осіб, і лише 1 особа має низький рівень.</w:t>
      </w:r>
    </w:p>
    <w:p w14:paraId="4B756036" w14:textId="314FEB91"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Високий рівень особистісної тривожності є домінуючим у групах 41-50 років та 51-60 років, що вказує на пік психоемоційної напруги у середньому віці.</w:t>
      </w:r>
    </w:p>
    <w:p w14:paraId="70F8D3B4" w14:textId="1F79D618"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 xml:space="preserve">Відсутність низького рівня </w:t>
      </w:r>
      <w:r w:rsidRPr="009477DD">
        <w:rPr>
          <w:rFonts w:ascii="Times New Roman" w:hAnsi="Times New Roman" w:cs="Times New Roman"/>
          <w:color w:val="000000" w:themeColor="text1"/>
          <w:sz w:val="28"/>
          <w:szCs w:val="28"/>
        </w:rPr>
        <w:t>у</w:t>
      </w:r>
      <w:r w:rsidRPr="0095741C">
        <w:rPr>
          <w:rFonts w:ascii="Times New Roman" w:hAnsi="Times New Roman" w:cs="Times New Roman"/>
          <w:color w:val="000000" w:themeColor="text1"/>
          <w:sz w:val="28"/>
          <w:szCs w:val="28"/>
        </w:rPr>
        <w:t xml:space="preserve"> віковому діапазоні від 31 до 60 років не зафіксовано жодного випадку низького рівня особистісної тривожності, що підкреслює загальну напруженість у цій </w:t>
      </w:r>
      <w:r w:rsidR="009477DD">
        <w:rPr>
          <w:rFonts w:ascii="Times New Roman" w:hAnsi="Times New Roman" w:cs="Times New Roman"/>
          <w:color w:val="000000" w:themeColor="text1"/>
          <w:sz w:val="28"/>
          <w:szCs w:val="28"/>
        </w:rPr>
        <w:t>групі</w:t>
      </w:r>
      <w:r w:rsidRPr="0095741C">
        <w:rPr>
          <w:rFonts w:ascii="Times New Roman" w:hAnsi="Times New Roman" w:cs="Times New Roman"/>
          <w:color w:val="000000" w:themeColor="text1"/>
          <w:sz w:val="28"/>
          <w:szCs w:val="28"/>
        </w:rPr>
        <w:t>.</w:t>
      </w:r>
    </w:p>
    <w:p w14:paraId="14DE834D" w14:textId="55951991" w:rsidR="0095741C" w:rsidRPr="0095741C" w:rsidRDefault="0095741C" w:rsidP="0095741C">
      <w:pPr>
        <w:spacing w:after="0" w:line="360" w:lineRule="auto"/>
        <w:ind w:firstLine="709"/>
        <w:jc w:val="both"/>
        <w:rPr>
          <w:rFonts w:ascii="Times New Roman" w:hAnsi="Times New Roman" w:cs="Times New Roman"/>
          <w:color w:val="000000" w:themeColor="text1"/>
          <w:sz w:val="28"/>
          <w:szCs w:val="28"/>
        </w:rPr>
      </w:pPr>
      <w:r w:rsidRPr="0095741C">
        <w:rPr>
          <w:rFonts w:ascii="Times New Roman" w:hAnsi="Times New Roman" w:cs="Times New Roman"/>
          <w:color w:val="000000" w:themeColor="text1"/>
          <w:sz w:val="28"/>
          <w:szCs w:val="28"/>
        </w:rPr>
        <w:t xml:space="preserve">Зміщення у старшому віці </w:t>
      </w:r>
      <w:r w:rsidR="007931F3" w:rsidRPr="009477DD">
        <w:rPr>
          <w:rFonts w:ascii="Times New Roman" w:hAnsi="Times New Roman" w:cs="Times New Roman"/>
          <w:color w:val="000000" w:themeColor="text1"/>
          <w:sz w:val="28"/>
          <w:szCs w:val="28"/>
        </w:rPr>
        <w:t>у</w:t>
      </w:r>
      <w:r w:rsidRPr="0095741C">
        <w:rPr>
          <w:rFonts w:ascii="Times New Roman" w:hAnsi="Times New Roman" w:cs="Times New Roman"/>
          <w:color w:val="000000" w:themeColor="text1"/>
          <w:sz w:val="28"/>
          <w:szCs w:val="28"/>
        </w:rPr>
        <w:t xml:space="preserve"> групі понад 61 рік хоча і присутній високий рівень тривожності, домінування зміщується до середнього рівня.</w:t>
      </w:r>
    </w:p>
    <w:p w14:paraId="61C70D01" w14:textId="77777777"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Це пов'язано з сукупністю психологічних, соціальних та фізіологічних факторів, характерних для кожного вікового періоду, особливо в умовах загального підвищеного стресу (наприклад, через поточну ситуацію в Україні).</w:t>
      </w:r>
    </w:p>
    <w:p w14:paraId="20676C28" w14:textId="3AC3018B"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Пояснення вікової динаміки тривожності</w:t>
      </w:r>
      <w:r w:rsidRPr="009477DD">
        <w:rPr>
          <w:rFonts w:ascii="Times New Roman" w:hAnsi="Times New Roman" w:cs="Times New Roman"/>
          <w:color w:val="000000" w:themeColor="text1"/>
          <w:sz w:val="28"/>
          <w:szCs w:val="28"/>
        </w:rPr>
        <w:t>:</w:t>
      </w:r>
    </w:p>
    <w:p w14:paraId="3AAD0AA1" w14:textId="6B637BAC"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1. Пік Високої Тривожності (41-60 років)</w:t>
      </w:r>
      <w:r w:rsidRPr="009477DD">
        <w:rPr>
          <w:rFonts w:ascii="Times New Roman" w:hAnsi="Times New Roman" w:cs="Times New Roman"/>
          <w:color w:val="000000" w:themeColor="text1"/>
          <w:sz w:val="28"/>
          <w:szCs w:val="28"/>
        </w:rPr>
        <w:t>.</w:t>
      </w:r>
    </w:p>
    <w:p w14:paraId="1B7DA300" w14:textId="30D79BDA"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Найвищий рівень тривожності (особливо 100% високого рівня у групі 41-50 років) пов'язаний із так званим «с</w:t>
      </w:r>
      <w:r w:rsidR="009477DD">
        <w:rPr>
          <w:rFonts w:ascii="Times New Roman" w:hAnsi="Times New Roman" w:cs="Times New Roman"/>
          <w:color w:val="000000" w:themeColor="text1"/>
          <w:sz w:val="28"/>
          <w:szCs w:val="28"/>
        </w:rPr>
        <w:t>е</w:t>
      </w:r>
      <w:r w:rsidRPr="007931F3">
        <w:rPr>
          <w:rFonts w:ascii="Times New Roman" w:hAnsi="Times New Roman" w:cs="Times New Roman"/>
          <w:color w:val="000000" w:themeColor="text1"/>
          <w:sz w:val="28"/>
          <w:szCs w:val="28"/>
        </w:rPr>
        <w:t>ндвіч-поколінням» та піком кар'єрних вимог:</w:t>
      </w:r>
    </w:p>
    <w:p w14:paraId="3DE2E8AE" w14:textId="635FB2EE" w:rsidR="007931F3" w:rsidRPr="007931F3" w:rsidRDefault="007931F3" w:rsidP="00EF7C95">
      <w:pPr>
        <w:numPr>
          <w:ilvl w:val="0"/>
          <w:numId w:val="8"/>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Професійна криза: </w:t>
      </w:r>
      <w:r w:rsidRPr="009477DD">
        <w:rPr>
          <w:rFonts w:ascii="Times New Roman" w:hAnsi="Times New Roman" w:cs="Times New Roman"/>
          <w:color w:val="000000" w:themeColor="text1"/>
          <w:sz w:val="28"/>
          <w:szCs w:val="28"/>
        </w:rPr>
        <w:t>д</w:t>
      </w:r>
      <w:r w:rsidRPr="007931F3">
        <w:rPr>
          <w:rFonts w:ascii="Times New Roman" w:hAnsi="Times New Roman" w:cs="Times New Roman"/>
          <w:color w:val="000000" w:themeColor="text1"/>
          <w:sz w:val="28"/>
          <w:szCs w:val="28"/>
        </w:rPr>
        <w:t>осягнення піку кар'єри часто супроводжується найвищою відповідальністю та страхом професійного вигорання або втрати статусу</w:t>
      </w:r>
      <w:r w:rsidRPr="009477DD">
        <w:rPr>
          <w:rFonts w:ascii="Times New Roman" w:hAnsi="Times New Roman" w:cs="Times New Roman"/>
          <w:color w:val="000000" w:themeColor="text1"/>
          <w:sz w:val="28"/>
          <w:szCs w:val="28"/>
        </w:rPr>
        <w:t>;</w:t>
      </w:r>
    </w:p>
    <w:p w14:paraId="45051F19" w14:textId="667AC10C" w:rsidR="007931F3" w:rsidRPr="007931F3" w:rsidRDefault="007931F3" w:rsidP="00EF7C95">
      <w:pPr>
        <w:numPr>
          <w:ilvl w:val="0"/>
          <w:numId w:val="8"/>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«Сендвіч-синдром»: </w:t>
      </w:r>
      <w:r w:rsidR="009477DD">
        <w:rPr>
          <w:rFonts w:ascii="Times New Roman" w:hAnsi="Times New Roman" w:cs="Times New Roman"/>
          <w:color w:val="000000" w:themeColor="text1"/>
          <w:sz w:val="28"/>
          <w:szCs w:val="28"/>
        </w:rPr>
        <w:t>н</w:t>
      </w:r>
      <w:r w:rsidRPr="007931F3">
        <w:rPr>
          <w:rFonts w:ascii="Times New Roman" w:hAnsi="Times New Roman" w:cs="Times New Roman"/>
          <w:color w:val="000000" w:themeColor="text1"/>
          <w:sz w:val="28"/>
          <w:szCs w:val="28"/>
        </w:rPr>
        <w:t>еобхідність одночасно піклуватися про дітей (які вступають у доросле життя) та про літніх батьків, що створює колосальне емоційне та фінансове навантаження.</w:t>
      </w:r>
    </w:p>
    <w:p w14:paraId="7086CB49" w14:textId="32118B64" w:rsidR="007931F3" w:rsidRPr="007931F3" w:rsidRDefault="007931F3" w:rsidP="00EF7C95">
      <w:pPr>
        <w:numPr>
          <w:ilvl w:val="0"/>
          <w:numId w:val="8"/>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Криза середнього віку: </w:t>
      </w:r>
      <w:r w:rsidR="009477DD">
        <w:rPr>
          <w:rFonts w:ascii="Times New Roman" w:hAnsi="Times New Roman" w:cs="Times New Roman"/>
          <w:color w:val="000000" w:themeColor="text1"/>
          <w:sz w:val="28"/>
          <w:szCs w:val="28"/>
        </w:rPr>
        <w:t>п</w:t>
      </w:r>
      <w:r w:rsidRPr="007931F3">
        <w:rPr>
          <w:rFonts w:ascii="Times New Roman" w:hAnsi="Times New Roman" w:cs="Times New Roman"/>
          <w:color w:val="000000" w:themeColor="text1"/>
          <w:sz w:val="28"/>
          <w:szCs w:val="28"/>
        </w:rPr>
        <w:t>ереосмислення життєвих цілей, усвідомлення обмеженості часу та перші серйозні проблеми зі здоров'ям посилюють особистісну тривожність.</w:t>
      </w:r>
    </w:p>
    <w:p w14:paraId="5018A171" w14:textId="0B624670"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lastRenderedPageBreak/>
        <w:t>2. Відсутність Низької Тривожності (31-60 років)</w:t>
      </w:r>
      <w:r w:rsidR="009477DD">
        <w:rPr>
          <w:rFonts w:ascii="Times New Roman" w:hAnsi="Times New Roman" w:cs="Times New Roman"/>
          <w:color w:val="000000" w:themeColor="text1"/>
          <w:sz w:val="28"/>
          <w:szCs w:val="28"/>
        </w:rPr>
        <w:t>.</w:t>
      </w:r>
    </w:p>
    <w:p w14:paraId="5BF65A45" w14:textId="0F07C7EA"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Повна відсутність низького рівня тривожності </w:t>
      </w:r>
      <w:r w:rsidR="009477DD">
        <w:rPr>
          <w:rFonts w:ascii="Times New Roman" w:hAnsi="Times New Roman" w:cs="Times New Roman"/>
          <w:color w:val="000000" w:themeColor="text1"/>
          <w:sz w:val="28"/>
          <w:szCs w:val="28"/>
        </w:rPr>
        <w:t>у</w:t>
      </w:r>
      <w:r w:rsidRPr="007931F3">
        <w:rPr>
          <w:rFonts w:ascii="Times New Roman" w:hAnsi="Times New Roman" w:cs="Times New Roman"/>
          <w:color w:val="000000" w:themeColor="text1"/>
          <w:sz w:val="28"/>
          <w:szCs w:val="28"/>
        </w:rPr>
        <w:t xml:space="preserve"> цьому широкому діапазоні вказує на те, що люди в період своєї найвищої соціальної активності та відповідальності не можуть дозволити собі бути повністю спокійними. Їхній помірний або високий рівень тривоги є частково адаптивним механізмом, що мобілізує ресурси для виконання соціальних та професійних ролей.</w:t>
      </w:r>
    </w:p>
    <w:p w14:paraId="1FB74327" w14:textId="15D46284"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3. Молодий вік (20-30 років)</w:t>
      </w:r>
      <w:r w:rsidR="009477DD">
        <w:rPr>
          <w:rFonts w:ascii="Times New Roman" w:hAnsi="Times New Roman" w:cs="Times New Roman"/>
          <w:color w:val="000000" w:themeColor="text1"/>
          <w:sz w:val="28"/>
          <w:szCs w:val="28"/>
        </w:rPr>
        <w:t>.</w:t>
      </w:r>
    </w:p>
    <w:p w14:paraId="5497F034" w14:textId="77777777"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Наявність високого рівня тривожності тут пов'язана з періодом самовизначення та соціальної адаптації:</w:t>
      </w:r>
    </w:p>
    <w:p w14:paraId="63E6EE34" w14:textId="63697B50" w:rsidR="007931F3" w:rsidRPr="007931F3" w:rsidRDefault="007931F3" w:rsidP="00EF7C95">
      <w:pPr>
        <w:numPr>
          <w:ilvl w:val="0"/>
          <w:numId w:val="9"/>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Кар'єрний старт: </w:t>
      </w:r>
      <w:r w:rsidR="009477DD">
        <w:rPr>
          <w:rFonts w:ascii="Times New Roman" w:hAnsi="Times New Roman" w:cs="Times New Roman"/>
          <w:color w:val="000000" w:themeColor="text1"/>
          <w:sz w:val="28"/>
          <w:szCs w:val="28"/>
        </w:rPr>
        <w:t>т</w:t>
      </w:r>
      <w:r w:rsidRPr="007931F3">
        <w:rPr>
          <w:rFonts w:ascii="Times New Roman" w:hAnsi="Times New Roman" w:cs="Times New Roman"/>
          <w:color w:val="000000" w:themeColor="text1"/>
          <w:sz w:val="28"/>
          <w:szCs w:val="28"/>
        </w:rPr>
        <w:t>ривога через пошук роботи, професійну некомпетентність та необхідність довести свою цінність.</w:t>
      </w:r>
    </w:p>
    <w:p w14:paraId="2D4D2FA3" w14:textId="5ABDD7F0" w:rsidR="007931F3" w:rsidRPr="007931F3" w:rsidRDefault="007931F3" w:rsidP="00EF7C95">
      <w:pPr>
        <w:numPr>
          <w:ilvl w:val="0"/>
          <w:numId w:val="9"/>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Фінансова незалежність: </w:t>
      </w:r>
      <w:r w:rsidR="009477DD">
        <w:rPr>
          <w:rFonts w:ascii="Times New Roman" w:hAnsi="Times New Roman" w:cs="Times New Roman"/>
          <w:color w:val="000000" w:themeColor="text1"/>
          <w:sz w:val="28"/>
          <w:szCs w:val="28"/>
        </w:rPr>
        <w:t>п</w:t>
      </w:r>
      <w:r w:rsidRPr="007931F3">
        <w:rPr>
          <w:rFonts w:ascii="Times New Roman" w:hAnsi="Times New Roman" w:cs="Times New Roman"/>
          <w:color w:val="000000" w:themeColor="text1"/>
          <w:sz w:val="28"/>
          <w:szCs w:val="28"/>
        </w:rPr>
        <w:t>рагнення забезпечити себе житлом і фінансовою стабільністю.</w:t>
      </w:r>
    </w:p>
    <w:p w14:paraId="05294587" w14:textId="0F41848C" w:rsidR="007931F3" w:rsidRPr="007931F3" w:rsidRDefault="007931F3" w:rsidP="00EF7C95">
      <w:pPr>
        <w:numPr>
          <w:ilvl w:val="0"/>
          <w:numId w:val="9"/>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Формування сім'ї: </w:t>
      </w:r>
      <w:r w:rsidR="009477DD">
        <w:rPr>
          <w:rFonts w:ascii="Times New Roman" w:hAnsi="Times New Roman" w:cs="Times New Roman"/>
          <w:color w:val="000000" w:themeColor="text1"/>
          <w:sz w:val="28"/>
          <w:szCs w:val="28"/>
        </w:rPr>
        <w:t>т</w:t>
      </w:r>
      <w:r w:rsidRPr="007931F3">
        <w:rPr>
          <w:rFonts w:ascii="Times New Roman" w:hAnsi="Times New Roman" w:cs="Times New Roman"/>
          <w:color w:val="000000" w:themeColor="text1"/>
          <w:sz w:val="28"/>
          <w:szCs w:val="28"/>
        </w:rPr>
        <w:t>ривога щодо побудови довгострокових стосунків, народження дітей та нової відповідальності.</w:t>
      </w:r>
    </w:p>
    <w:p w14:paraId="59DD41D3" w14:textId="4D6753E2" w:rsidR="007931F3" w:rsidRP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4. Похилий вік (&gt; 61 рік)</w:t>
      </w:r>
      <w:r w:rsidR="009477DD">
        <w:rPr>
          <w:rFonts w:ascii="Times New Roman" w:hAnsi="Times New Roman" w:cs="Times New Roman"/>
          <w:color w:val="000000" w:themeColor="text1"/>
          <w:sz w:val="28"/>
          <w:szCs w:val="28"/>
        </w:rPr>
        <w:t>.</w:t>
      </w:r>
    </w:p>
    <w:p w14:paraId="18331651" w14:textId="77777777" w:rsidR="007931F3" w:rsidRPr="009477DD" w:rsidRDefault="007931F3" w:rsidP="009477DD">
      <w:pPr>
        <w:pStyle w:val="a7"/>
        <w:spacing w:after="0" w:line="360" w:lineRule="auto"/>
        <w:ind w:left="0" w:firstLine="709"/>
        <w:jc w:val="both"/>
        <w:rPr>
          <w:rFonts w:ascii="Times New Roman" w:hAnsi="Times New Roman" w:cs="Times New Roman"/>
          <w:color w:val="000000" w:themeColor="text1"/>
          <w:sz w:val="28"/>
          <w:szCs w:val="28"/>
        </w:rPr>
      </w:pPr>
      <w:r w:rsidRPr="009477DD">
        <w:rPr>
          <w:rFonts w:ascii="Times New Roman" w:hAnsi="Times New Roman" w:cs="Times New Roman"/>
          <w:color w:val="000000" w:themeColor="text1"/>
          <w:sz w:val="28"/>
          <w:szCs w:val="28"/>
        </w:rPr>
        <w:t>Зміщення до середнього рівня тривожності (замість домінування високого) може бути пов'язане з адаптацією до нових обставин:</w:t>
      </w:r>
    </w:p>
    <w:p w14:paraId="7AEBF305" w14:textId="7B11E0E9" w:rsidR="007931F3" w:rsidRPr="007931F3" w:rsidRDefault="007931F3" w:rsidP="00EF7C95">
      <w:pPr>
        <w:numPr>
          <w:ilvl w:val="0"/>
          <w:numId w:val="10"/>
        </w:numPr>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Зняття професійного навантаження: </w:t>
      </w:r>
      <w:r w:rsidR="009477DD">
        <w:rPr>
          <w:rFonts w:ascii="Times New Roman" w:hAnsi="Times New Roman" w:cs="Times New Roman"/>
          <w:color w:val="000000" w:themeColor="text1"/>
          <w:sz w:val="28"/>
          <w:szCs w:val="28"/>
        </w:rPr>
        <w:t>в</w:t>
      </w:r>
      <w:r w:rsidRPr="007931F3">
        <w:rPr>
          <w:rFonts w:ascii="Times New Roman" w:hAnsi="Times New Roman" w:cs="Times New Roman"/>
          <w:color w:val="000000" w:themeColor="text1"/>
          <w:sz w:val="28"/>
          <w:szCs w:val="28"/>
        </w:rPr>
        <w:t>ихід на пенсію усуває основне джерело робочого стресу, що знижує деякі показники тривоги.</w:t>
      </w:r>
    </w:p>
    <w:p w14:paraId="48D6FF9A" w14:textId="0A168B77" w:rsidR="007931F3" w:rsidRPr="007931F3" w:rsidRDefault="007931F3" w:rsidP="00EF7C95">
      <w:pPr>
        <w:numPr>
          <w:ilvl w:val="0"/>
          <w:numId w:val="10"/>
        </w:numPr>
        <w:spacing w:after="0" w:line="360" w:lineRule="auto"/>
        <w:ind w:left="0"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 xml:space="preserve">Нові джерела тривоги: </w:t>
      </w:r>
      <w:r w:rsidR="009477DD">
        <w:rPr>
          <w:rFonts w:ascii="Times New Roman" w:hAnsi="Times New Roman" w:cs="Times New Roman"/>
          <w:color w:val="000000" w:themeColor="text1"/>
          <w:sz w:val="28"/>
          <w:szCs w:val="28"/>
        </w:rPr>
        <w:t>т</w:t>
      </w:r>
      <w:r w:rsidRPr="007931F3">
        <w:rPr>
          <w:rFonts w:ascii="Times New Roman" w:hAnsi="Times New Roman" w:cs="Times New Roman"/>
          <w:color w:val="000000" w:themeColor="text1"/>
          <w:sz w:val="28"/>
          <w:szCs w:val="28"/>
        </w:rPr>
        <w:t xml:space="preserve">ривожність зберігається через страх погіршення здоров'я, ризик самотності та втрату соціальних </w:t>
      </w:r>
      <w:proofErr w:type="spellStart"/>
      <w:r w:rsidRPr="007931F3">
        <w:rPr>
          <w:rFonts w:ascii="Times New Roman" w:hAnsi="Times New Roman" w:cs="Times New Roman"/>
          <w:color w:val="000000" w:themeColor="text1"/>
          <w:sz w:val="28"/>
          <w:szCs w:val="28"/>
        </w:rPr>
        <w:t>зв'язків</w:t>
      </w:r>
      <w:proofErr w:type="spellEnd"/>
      <w:r w:rsidRPr="007931F3">
        <w:rPr>
          <w:rFonts w:ascii="Times New Roman" w:hAnsi="Times New Roman" w:cs="Times New Roman"/>
          <w:color w:val="000000" w:themeColor="text1"/>
          <w:sz w:val="28"/>
          <w:szCs w:val="28"/>
        </w:rPr>
        <w:t>, а також фінансову невизначеність.</w:t>
      </w:r>
    </w:p>
    <w:p w14:paraId="7B18894A" w14:textId="1DD97FD4" w:rsidR="007931F3" w:rsidRDefault="007931F3" w:rsidP="007931F3">
      <w:pPr>
        <w:spacing w:after="0" w:line="360" w:lineRule="auto"/>
        <w:ind w:firstLine="709"/>
        <w:jc w:val="both"/>
        <w:rPr>
          <w:rFonts w:ascii="Times New Roman" w:hAnsi="Times New Roman" w:cs="Times New Roman"/>
          <w:color w:val="000000" w:themeColor="text1"/>
          <w:sz w:val="28"/>
          <w:szCs w:val="28"/>
        </w:rPr>
      </w:pPr>
      <w:r w:rsidRPr="007931F3">
        <w:rPr>
          <w:rFonts w:ascii="Times New Roman" w:hAnsi="Times New Roman" w:cs="Times New Roman"/>
          <w:color w:val="000000" w:themeColor="text1"/>
          <w:sz w:val="28"/>
          <w:szCs w:val="28"/>
        </w:rPr>
        <w:t>Таким чином, розподіл тривожності відображає, як життєві виклики та соціальні очікування концентруються і змінюються протягом життя.</w:t>
      </w:r>
    </w:p>
    <w:p w14:paraId="3D22D14B" w14:textId="77777777" w:rsidR="00A612B3" w:rsidRPr="00C702A2" w:rsidRDefault="00A612B3" w:rsidP="00A612B3">
      <w:pPr>
        <w:spacing w:after="0" w:line="360" w:lineRule="auto"/>
        <w:ind w:firstLine="709"/>
        <w:jc w:val="both"/>
        <w:rPr>
          <w:rFonts w:ascii="Times New Roman" w:hAnsi="Times New Roman" w:cs="Times New Roman"/>
          <w:color w:val="000000" w:themeColor="text1"/>
          <w:sz w:val="28"/>
          <w:szCs w:val="28"/>
        </w:rPr>
      </w:pPr>
      <w:bookmarkStart w:id="34" w:name="_Hlk214029447"/>
      <w:r w:rsidRPr="00C702A2">
        <w:rPr>
          <w:rFonts w:ascii="Times New Roman" w:hAnsi="Times New Roman" w:cs="Times New Roman"/>
          <w:color w:val="000000" w:themeColor="text1"/>
          <w:sz w:val="28"/>
          <w:szCs w:val="28"/>
        </w:rPr>
        <w:t xml:space="preserve">Аналіз рівня особистісної тривожності після проведення </w:t>
      </w:r>
      <w:r>
        <w:rPr>
          <w:rFonts w:ascii="Times New Roman" w:hAnsi="Times New Roman" w:cs="Times New Roman"/>
          <w:color w:val="000000" w:themeColor="text1"/>
          <w:sz w:val="28"/>
          <w:szCs w:val="28"/>
        </w:rPr>
        <w:t>процедур</w:t>
      </w:r>
      <w:r w:rsidRPr="00C702A2">
        <w:rPr>
          <w:rFonts w:ascii="Times New Roman" w:hAnsi="Times New Roman" w:cs="Times New Roman"/>
          <w:color w:val="000000" w:themeColor="text1"/>
          <w:sz w:val="28"/>
          <w:szCs w:val="28"/>
        </w:rPr>
        <w:t xml:space="preserve"> показує різний розподіл показників у вікових групах</w:t>
      </w:r>
      <w:bookmarkEnd w:id="34"/>
      <w:r w:rsidRPr="00C702A2">
        <w:rPr>
          <w:rFonts w:ascii="Times New Roman" w:hAnsi="Times New Roman" w:cs="Times New Roman"/>
          <w:color w:val="000000" w:themeColor="text1"/>
          <w:sz w:val="28"/>
          <w:szCs w:val="28"/>
        </w:rPr>
        <w:t>.</w:t>
      </w:r>
    </w:p>
    <w:p w14:paraId="7BC3F193" w14:textId="77777777" w:rsidR="00A612B3" w:rsidRPr="00C702A2" w:rsidRDefault="00A612B3" w:rsidP="00EF7C95">
      <w:pPr>
        <w:numPr>
          <w:ilvl w:val="0"/>
          <w:numId w:val="11"/>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 xml:space="preserve">Вік 20–30 років. У цій групі зафіксовано однакову кількість осіб із низьким та середнім рівнями тривожності (по 2 особи). Високий рівень не </w:t>
      </w:r>
      <w:r w:rsidRPr="00C702A2">
        <w:rPr>
          <w:rFonts w:ascii="Times New Roman" w:hAnsi="Times New Roman" w:cs="Times New Roman"/>
          <w:color w:val="000000" w:themeColor="text1"/>
          <w:sz w:val="28"/>
          <w:szCs w:val="28"/>
        </w:rPr>
        <w:lastRenderedPageBreak/>
        <w:t>виявлено, що свідчить про задовільний емоційний стан після корекційного втручання.</w:t>
      </w:r>
    </w:p>
    <w:p w14:paraId="2717919C" w14:textId="77777777" w:rsidR="00A612B3" w:rsidRPr="00C702A2" w:rsidRDefault="00A612B3" w:rsidP="00EF7C95">
      <w:pPr>
        <w:numPr>
          <w:ilvl w:val="0"/>
          <w:numId w:val="11"/>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Вік 31–40 років. Ситуація подібна до попередньої групи: по 2 особи мають низький та середній рівні особистісної тривожності, а високий рівень не спостерігається. Це свідчить про стабільний позитивний ефект корекції.</w:t>
      </w:r>
    </w:p>
    <w:p w14:paraId="2E201AD3" w14:textId="01337751" w:rsidR="00A1145C" w:rsidRPr="009477DD" w:rsidRDefault="00C702A2" w:rsidP="00C702A2">
      <w:pPr>
        <w:spacing w:after="0" w:line="360" w:lineRule="auto"/>
        <w:jc w:val="center"/>
        <w:rPr>
          <w:rFonts w:ascii="Times New Roman" w:hAnsi="Times New Roman" w:cs="Times New Roman"/>
          <w:color w:val="000000" w:themeColor="text1"/>
          <w:sz w:val="28"/>
          <w:szCs w:val="28"/>
        </w:rPr>
      </w:pPr>
      <w:r>
        <w:rPr>
          <w:noProof/>
        </w:rPr>
        <w:drawing>
          <wp:inline distT="0" distB="0" distL="0" distR="0" wp14:anchorId="2E750431" wp14:editId="7C4E557B">
            <wp:extent cx="6010275" cy="3638550"/>
            <wp:effectExtent l="0" t="0" r="0" b="0"/>
            <wp:docPr id="14" name="Диаграмма 14">
              <a:extLst xmlns:a="http://schemas.openxmlformats.org/drawingml/2006/main">
                <a:ext uri="{FF2B5EF4-FFF2-40B4-BE49-F238E27FC236}">
                  <a16:creationId xmlns:a16="http://schemas.microsoft.com/office/drawing/2014/main" id="{5ECD8EE8-A4F0-486E-8CDF-E0E792EF7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418FCB" w14:textId="1BE5A0D6" w:rsidR="00C702A2" w:rsidRPr="00DE593D" w:rsidRDefault="00C702A2" w:rsidP="001D42F5">
      <w:pPr>
        <w:tabs>
          <w:tab w:val="left" w:pos="0"/>
        </w:tabs>
        <w:spacing w:after="0" w:line="360" w:lineRule="auto"/>
        <w:ind w:firstLine="709"/>
        <w:contextualSpacing/>
        <w:rPr>
          <w:rFonts w:ascii="Times New Roman" w:eastAsia="Calibri" w:hAnsi="Times New Roman" w:cs="Times New Roman"/>
          <w:i/>
          <w:iCs/>
          <w:sz w:val="28"/>
          <w:szCs w:val="28"/>
        </w:rPr>
      </w:pPr>
      <w:r w:rsidRPr="00DE593D">
        <w:rPr>
          <w:rFonts w:ascii="Times New Roman" w:eastAsia="Calibri" w:hAnsi="Times New Roman" w:cs="Times New Roman"/>
          <w:i/>
          <w:iCs/>
          <w:sz w:val="28"/>
          <w:szCs w:val="28"/>
        </w:rPr>
        <w:t>Рис. 2.</w:t>
      </w:r>
      <w:r w:rsidR="0089694F" w:rsidRPr="00DE593D">
        <w:rPr>
          <w:rFonts w:ascii="Times New Roman" w:eastAsia="Calibri" w:hAnsi="Times New Roman" w:cs="Times New Roman"/>
          <w:i/>
          <w:iCs/>
          <w:sz w:val="28"/>
          <w:szCs w:val="28"/>
        </w:rPr>
        <w:t>9</w:t>
      </w:r>
      <w:r w:rsidR="00DE593D" w:rsidRPr="00DE593D">
        <w:rPr>
          <w:rFonts w:ascii="Times New Roman" w:eastAsia="Calibri" w:hAnsi="Times New Roman" w:cs="Times New Roman"/>
          <w:i/>
          <w:iCs/>
          <w:sz w:val="28"/>
          <w:szCs w:val="28"/>
        </w:rPr>
        <w:t>.</w:t>
      </w:r>
      <w:r w:rsidRPr="00DE593D">
        <w:rPr>
          <w:rFonts w:ascii="Times New Roman" w:eastAsia="Calibri" w:hAnsi="Times New Roman" w:cs="Times New Roman"/>
          <w:i/>
          <w:iCs/>
          <w:sz w:val="28"/>
          <w:szCs w:val="28"/>
        </w:rPr>
        <w:t xml:space="preserve"> Порівняльний аналіз прояву особистісної тривожності у респондентів різних вікових категорій після проведення процедур</w:t>
      </w:r>
    </w:p>
    <w:p w14:paraId="0883A8C5" w14:textId="77777777" w:rsidR="00C702A2" w:rsidRPr="00C702A2" w:rsidRDefault="00C702A2" w:rsidP="00EF7C95">
      <w:pPr>
        <w:numPr>
          <w:ilvl w:val="0"/>
          <w:numId w:val="11"/>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Вік 41–50 років. Низький рівень тривожності визначено у 1 особи, середній – також у 1 особи, але високий – уже у 2 осіб. Це вказує на те, що в цій віковій групі ефективність корекції є менш вираженою, ніж у молодших групах.</w:t>
      </w:r>
    </w:p>
    <w:p w14:paraId="3DEE3C8C" w14:textId="77777777" w:rsidR="00C702A2" w:rsidRPr="00C702A2" w:rsidRDefault="00C702A2" w:rsidP="00EF7C95">
      <w:pPr>
        <w:numPr>
          <w:ilvl w:val="0"/>
          <w:numId w:val="11"/>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Вік 51–60 років. Найбільш виражене зміщення у бік підвищеної тривожності: середній рівень мають 3 особи, низький і високий – по 1 особі. Переважання середнього рівня може свідчити про часткове зниження тривожності після корекції, але повної нормалізації не досягнуто.</w:t>
      </w:r>
    </w:p>
    <w:p w14:paraId="77959C6D" w14:textId="77777777" w:rsidR="00C702A2" w:rsidRPr="00C702A2" w:rsidRDefault="00C702A2" w:rsidP="00EF7C95">
      <w:pPr>
        <w:numPr>
          <w:ilvl w:val="0"/>
          <w:numId w:val="11"/>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Вік понад 61 рік. У цій категорії розподіл рівнів тривожності рівномірний: по 2 особи мають низький, середній та високий рівні. Такий результат вказує на значну індивідуальну варіативність реакції на корекційні заходи.</w:t>
      </w:r>
    </w:p>
    <w:p w14:paraId="2D333B69" w14:textId="77777777" w:rsidR="00C702A2" w:rsidRPr="00C702A2" w:rsidRDefault="00C702A2" w:rsidP="00C702A2">
      <w:pPr>
        <w:spacing w:after="0" w:line="360" w:lineRule="auto"/>
        <w:ind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lastRenderedPageBreak/>
        <w:t>У молодших вікових категоріях (20–40 років) після проведення корекцій переважають низькі та середні рівні особистісної тривожності, тоді як показники високої тривожності відсутні.</w:t>
      </w:r>
    </w:p>
    <w:p w14:paraId="217AFBB2" w14:textId="77777777" w:rsidR="00C702A2" w:rsidRPr="00C702A2" w:rsidRDefault="00C702A2" w:rsidP="00C702A2">
      <w:pPr>
        <w:spacing w:after="0" w:line="360" w:lineRule="auto"/>
        <w:ind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У вікових групах 41–50 та 51–60 років спостерігається збільшення частки осіб із високою або середньою тривожністю, що може свідчити про зниження ефективності корекційних заходів у старшому віці.</w:t>
      </w:r>
    </w:p>
    <w:p w14:paraId="06169942" w14:textId="124CAC6B" w:rsidR="00C702A2" w:rsidRDefault="00C702A2" w:rsidP="00C702A2">
      <w:pPr>
        <w:spacing w:after="0" w:line="360" w:lineRule="auto"/>
        <w:ind w:firstLine="709"/>
        <w:jc w:val="both"/>
        <w:rPr>
          <w:rFonts w:ascii="Times New Roman" w:hAnsi="Times New Roman" w:cs="Times New Roman"/>
          <w:color w:val="000000" w:themeColor="text1"/>
          <w:sz w:val="28"/>
          <w:szCs w:val="28"/>
        </w:rPr>
      </w:pPr>
      <w:r w:rsidRPr="00C702A2">
        <w:rPr>
          <w:rFonts w:ascii="Times New Roman" w:hAnsi="Times New Roman" w:cs="Times New Roman"/>
          <w:color w:val="000000" w:themeColor="text1"/>
          <w:sz w:val="28"/>
          <w:szCs w:val="28"/>
        </w:rPr>
        <w:t>Група понад 61 рік демонструє рівномірний розподіл рівнів тривожності, що відображає значні індивідуальні відмінності у відповідях на корекцію.</w:t>
      </w:r>
    </w:p>
    <w:p w14:paraId="227F41A4" w14:textId="3851EC17" w:rsidR="002B1CBE" w:rsidRPr="002B1CBE" w:rsidRDefault="002B1CBE" w:rsidP="002B1CBE">
      <w:pPr>
        <w:spacing w:after="0" w:line="360" w:lineRule="auto"/>
        <w:ind w:firstLine="709"/>
        <w:jc w:val="both"/>
        <w:rPr>
          <w:rFonts w:ascii="Times New Roman" w:hAnsi="Times New Roman" w:cs="Times New Roman"/>
          <w:color w:val="000000" w:themeColor="text1"/>
          <w:sz w:val="28"/>
          <w:szCs w:val="28"/>
        </w:rPr>
      </w:pPr>
      <w:r w:rsidRPr="002B1CBE">
        <w:rPr>
          <w:rFonts w:ascii="Times New Roman" w:hAnsi="Times New Roman" w:cs="Times New Roman"/>
          <w:sz w:val="28"/>
          <w:szCs w:val="28"/>
        </w:rPr>
        <w:t xml:space="preserve">Необхідно зазначити, що отримані результати мають </w:t>
      </w:r>
      <w:r w:rsidRPr="002B1CBE">
        <w:rPr>
          <w:rStyle w:val="a5"/>
          <w:rFonts w:ascii="Times New Roman" w:hAnsi="Times New Roman" w:cs="Times New Roman"/>
          <w:b w:val="0"/>
          <w:bCs w:val="0"/>
          <w:sz w:val="28"/>
          <w:szCs w:val="28"/>
        </w:rPr>
        <w:t>обмежену статистичну достовірність</w:t>
      </w:r>
      <w:r w:rsidRPr="002B1CBE">
        <w:rPr>
          <w:rFonts w:ascii="Times New Roman" w:hAnsi="Times New Roman" w:cs="Times New Roman"/>
          <w:sz w:val="28"/>
          <w:szCs w:val="28"/>
        </w:rPr>
        <w:t xml:space="preserve">, оскільки загальна кількість учасників вибірки є надто малою (N=20) для формування узагальнених висновків щодо всієї популяції. У деяких вікових групах кількість респондентів становить 2–4 особи, що ускладнює коректне порівняння та знижує репрезентативність даних. Тому представлені висновки слід розглядати як </w:t>
      </w:r>
      <w:r w:rsidRPr="002B1CBE">
        <w:rPr>
          <w:rStyle w:val="a5"/>
          <w:rFonts w:ascii="Times New Roman" w:hAnsi="Times New Roman" w:cs="Times New Roman"/>
          <w:b w:val="0"/>
          <w:bCs w:val="0"/>
          <w:sz w:val="28"/>
          <w:szCs w:val="28"/>
        </w:rPr>
        <w:t>попередні</w:t>
      </w:r>
      <w:r w:rsidRPr="002B1CBE">
        <w:rPr>
          <w:rFonts w:ascii="Times New Roman" w:hAnsi="Times New Roman" w:cs="Times New Roman"/>
          <w:b/>
          <w:bCs/>
          <w:sz w:val="28"/>
          <w:szCs w:val="28"/>
        </w:rPr>
        <w:t>,</w:t>
      </w:r>
      <w:r w:rsidRPr="002B1CBE">
        <w:rPr>
          <w:rFonts w:ascii="Times New Roman" w:hAnsi="Times New Roman" w:cs="Times New Roman"/>
          <w:sz w:val="28"/>
          <w:szCs w:val="28"/>
        </w:rPr>
        <w:t xml:space="preserve"> такі, що окреслюють загальні тенденції, але потребують подальшого підтвердження на більш розширеній і статистично значущій вибірці.</w:t>
      </w:r>
    </w:p>
    <w:p w14:paraId="71C45BB0" w14:textId="77777777" w:rsidR="00DE593D" w:rsidRDefault="00DE593D" w:rsidP="00EB346E">
      <w:pPr>
        <w:spacing w:after="0" w:line="360" w:lineRule="auto"/>
        <w:ind w:firstLine="709"/>
        <w:jc w:val="center"/>
        <w:rPr>
          <w:rFonts w:ascii="Times New Roman" w:hAnsi="Times New Roman" w:cs="Times New Roman"/>
          <w:b/>
          <w:bCs/>
          <w:sz w:val="28"/>
          <w:szCs w:val="28"/>
        </w:rPr>
      </w:pPr>
    </w:p>
    <w:p w14:paraId="53F1D7A8" w14:textId="7D8EE022" w:rsidR="00DE593D" w:rsidRPr="004759F8" w:rsidRDefault="00EB346E" w:rsidP="004759F8">
      <w:pPr>
        <w:spacing w:after="0" w:line="360" w:lineRule="auto"/>
        <w:ind w:firstLine="709"/>
        <w:jc w:val="both"/>
        <w:outlineLvl w:val="2"/>
        <w:rPr>
          <w:rFonts w:ascii="Times New Roman" w:hAnsi="Times New Roman" w:cs="Times New Roman"/>
          <w:b/>
          <w:bCs/>
          <w:sz w:val="28"/>
          <w:szCs w:val="28"/>
        </w:rPr>
      </w:pPr>
      <w:bookmarkStart w:id="35" w:name="_Toc215065384"/>
      <w:r w:rsidRPr="005B07BD">
        <w:rPr>
          <w:rFonts w:ascii="Times New Roman" w:hAnsi="Times New Roman" w:cs="Times New Roman"/>
          <w:b/>
          <w:bCs/>
          <w:sz w:val="28"/>
          <w:szCs w:val="28"/>
        </w:rPr>
        <w:t xml:space="preserve">Методика </w:t>
      </w:r>
      <w:bookmarkStart w:id="36" w:name="_Hlk214276553"/>
      <w:r w:rsidRPr="005B07BD">
        <w:rPr>
          <w:rFonts w:ascii="Times New Roman" w:hAnsi="Times New Roman" w:cs="Times New Roman"/>
          <w:b/>
          <w:bCs/>
          <w:sz w:val="28"/>
          <w:szCs w:val="28"/>
        </w:rPr>
        <w:t xml:space="preserve">скринінгу симптомів </w:t>
      </w:r>
      <w:proofErr w:type="spellStart"/>
      <w:r w:rsidRPr="005B07BD">
        <w:rPr>
          <w:rFonts w:ascii="Times New Roman" w:hAnsi="Times New Roman" w:cs="Times New Roman"/>
          <w:b/>
          <w:bCs/>
          <w:sz w:val="28"/>
          <w:szCs w:val="28"/>
        </w:rPr>
        <w:t>генералізованого</w:t>
      </w:r>
      <w:proofErr w:type="spellEnd"/>
      <w:r w:rsidRPr="005B07BD">
        <w:rPr>
          <w:rFonts w:ascii="Times New Roman" w:hAnsi="Times New Roman" w:cs="Times New Roman"/>
          <w:b/>
          <w:bCs/>
          <w:sz w:val="28"/>
          <w:szCs w:val="28"/>
        </w:rPr>
        <w:t xml:space="preserve"> тривожного розладу GAD-7</w:t>
      </w:r>
      <w:bookmarkEnd w:id="36"/>
      <w:r w:rsidRPr="005B07BD">
        <w:rPr>
          <w:rFonts w:ascii="Times New Roman" w:hAnsi="Times New Roman" w:cs="Times New Roman"/>
          <w:b/>
          <w:bCs/>
          <w:sz w:val="28"/>
          <w:szCs w:val="28"/>
        </w:rPr>
        <w:t xml:space="preserve"> (</w:t>
      </w:r>
      <w:proofErr w:type="spellStart"/>
      <w:r w:rsidRPr="005B07BD">
        <w:rPr>
          <w:rFonts w:ascii="Times New Roman" w:hAnsi="Times New Roman" w:cs="Times New Roman"/>
          <w:b/>
          <w:bCs/>
          <w:sz w:val="28"/>
          <w:szCs w:val="28"/>
        </w:rPr>
        <w:t>Generalized</w:t>
      </w:r>
      <w:proofErr w:type="spellEnd"/>
      <w:r w:rsidRPr="005B07BD">
        <w:rPr>
          <w:rFonts w:ascii="Times New Roman" w:hAnsi="Times New Roman" w:cs="Times New Roman"/>
          <w:b/>
          <w:bCs/>
          <w:sz w:val="28"/>
          <w:szCs w:val="28"/>
        </w:rPr>
        <w:t xml:space="preserve"> </w:t>
      </w:r>
      <w:proofErr w:type="spellStart"/>
      <w:r w:rsidRPr="005B07BD">
        <w:rPr>
          <w:rFonts w:ascii="Times New Roman" w:hAnsi="Times New Roman" w:cs="Times New Roman"/>
          <w:b/>
          <w:bCs/>
          <w:sz w:val="28"/>
          <w:szCs w:val="28"/>
        </w:rPr>
        <w:t>Anxiety</w:t>
      </w:r>
      <w:proofErr w:type="spellEnd"/>
      <w:r w:rsidRPr="005B07BD">
        <w:rPr>
          <w:rFonts w:ascii="Times New Roman" w:hAnsi="Times New Roman" w:cs="Times New Roman"/>
          <w:b/>
          <w:bCs/>
          <w:sz w:val="28"/>
          <w:szCs w:val="28"/>
        </w:rPr>
        <w:t xml:space="preserve"> </w:t>
      </w:r>
      <w:proofErr w:type="spellStart"/>
      <w:r w:rsidRPr="005B07BD">
        <w:rPr>
          <w:rFonts w:ascii="Times New Roman" w:hAnsi="Times New Roman" w:cs="Times New Roman"/>
          <w:b/>
          <w:bCs/>
          <w:sz w:val="28"/>
          <w:szCs w:val="28"/>
        </w:rPr>
        <w:t>Disorder</w:t>
      </w:r>
      <w:proofErr w:type="spellEnd"/>
      <w:r w:rsidRPr="005B07BD">
        <w:rPr>
          <w:rFonts w:ascii="Times New Roman" w:hAnsi="Times New Roman" w:cs="Times New Roman"/>
          <w:b/>
          <w:bCs/>
          <w:sz w:val="28"/>
          <w:szCs w:val="28"/>
        </w:rPr>
        <w:t xml:space="preserve"> </w:t>
      </w:r>
      <w:proofErr w:type="spellStart"/>
      <w:r w:rsidRPr="005B07BD">
        <w:rPr>
          <w:rFonts w:ascii="Times New Roman" w:hAnsi="Times New Roman" w:cs="Times New Roman"/>
          <w:b/>
          <w:bCs/>
          <w:sz w:val="28"/>
          <w:szCs w:val="28"/>
        </w:rPr>
        <w:t>Scale</w:t>
      </w:r>
      <w:proofErr w:type="spellEnd"/>
      <w:r w:rsidRPr="005B07BD">
        <w:rPr>
          <w:rFonts w:ascii="Times New Roman" w:hAnsi="Times New Roman" w:cs="Times New Roman"/>
          <w:b/>
          <w:bCs/>
          <w:sz w:val="28"/>
          <w:szCs w:val="28"/>
        </w:rPr>
        <w:t>)</w:t>
      </w:r>
      <w:bookmarkEnd w:id="35"/>
    </w:p>
    <w:p w14:paraId="143F29E0" w14:textId="37C9CE08" w:rsidR="005B07BD" w:rsidRPr="000C5738" w:rsidRDefault="005B07BD" w:rsidP="005B07BD">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Початковий розподіл GAD-7 характеризується високою поширеністю слабкої тривожності та наявністю значної частки (</w:t>
      </w:r>
      <w:r>
        <w:rPr>
          <w:rFonts w:ascii="Times New Roman" w:hAnsi="Times New Roman" w:cs="Times New Roman"/>
          <w:color w:val="000000" w:themeColor="text1"/>
          <w:sz w:val="28"/>
          <w:szCs w:val="28"/>
        </w:rPr>
        <w:t>25%</w:t>
      </w:r>
      <w:r w:rsidRPr="000C5738">
        <w:rPr>
          <w:rFonts w:ascii="Times New Roman" w:hAnsi="Times New Roman" w:cs="Times New Roman"/>
          <w:color w:val="000000" w:themeColor="text1"/>
          <w:sz w:val="28"/>
          <w:szCs w:val="28"/>
        </w:rPr>
        <w:t>) респондентів з помірним і високим рівнями тривожності</w:t>
      </w:r>
      <w:r>
        <w:rPr>
          <w:rFonts w:ascii="Times New Roman" w:hAnsi="Times New Roman" w:cs="Times New Roman"/>
          <w:color w:val="000000" w:themeColor="text1"/>
          <w:sz w:val="28"/>
          <w:szCs w:val="28"/>
        </w:rPr>
        <w:t xml:space="preserve"> (рис. 2.</w:t>
      </w:r>
      <w:r w:rsidR="0089694F">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w:t>
      </w:r>
    </w:p>
    <w:p w14:paraId="76E6B52C" w14:textId="162005C8" w:rsidR="000C5738" w:rsidRPr="000C5738" w:rsidRDefault="000C5738" w:rsidP="000C5738">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Розподіл показників до початку втручання вказує на значну поширеність тривожних симптомів у вибірці:</w:t>
      </w:r>
    </w:p>
    <w:p w14:paraId="0BC14C87" w14:textId="4459FBF9" w:rsidR="000C5738" w:rsidRPr="000C5738" w:rsidRDefault="000C5738" w:rsidP="00EF7C95">
      <w:pPr>
        <w:numPr>
          <w:ilvl w:val="0"/>
          <w:numId w:val="12"/>
        </w:numPr>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Домінуючий рівень: </w:t>
      </w:r>
      <w:r w:rsidR="005B07BD">
        <w:rPr>
          <w:rFonts w:ascii="Times New Roman" w:hAnsi="Times New Roman" w:cs="Times New Roman"/>
          <w:color w:val="000000" w:themeColor="text1"/>
          <w:sz w:val="28"/>
          <w:szCs w:val="28"/>
        </w:rPr>
        <w:t>с</w:t>
      </w:r>
      <w:r w:rsidRPr="000C5738">
        <w:rPr>
          <w:rFonts w:ascii="Times New Roman" w:hAnsi="Times New Roman" w:cs="Times New Roman"/>
          <w:color w:val="000000" w:themeColor="text1"/>
          <w:sz w:val="28"/>
          <w:szCs w:val="28"/>
        </w:rPr>
        <w:t>лабкий рівень тривожності (5-9 балів) є найбільш поширеним, охоплюючи 12 осіб, або 60% вибірки.</w:t>
      </w:r>
    </w:p>
    <w:p w14:paraId="105D5B0E" w14:textId="10F55D37" w:rsidR="000C5738" w:rsidRPr="000C5738" w:rsidRDefault="000C5738" w:rsidP="00EF7C95">
      <w:pPr>
        <w:numPr>
          <w:ilvl w:val="1"/>
          <w:numId w:val="12"/>
        </w:numPr>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Клінічно значуща тривожність: </w:t>
      </w:r>
      <w:r w:rsidR="005B07BD" w:rsidRPr="005B07BD">
        <w:rPr>
          <w:rFonts w:ascii="Times New Roman" w:hAnsi="Times New Roman" w:cs="Times New Roman"/>
          <w:color w:val="000000" w:themeColor="text1"/>
          <w:sz w:val="28"/>
          <w:szCs w:val="28"/>
        </w:rPr>
        <w:t>з</w:t>
      </w:r>
      <w:r w:rsidRPr="000C5738">
        <w:rPr>
          <w:rFonts w:ascii="Times New Roman" w:hAnsi="Times New Roman" w:cs="Times New Roman"/>
          <w:color w:val="000000" w:themeColor="text1"/>
          <w:sz w:val="28"/>
          <w:szCs w:val="28"/>
        </w:rPr>
        <w:t>агалом 5 осіб (25%) мали рівні, що потребують уваги, а саме:</w:t>
      </w:r>
      <w:r w:rsidR="005B07BD" w:rsidRPr="005B07BD">
        <w:rPr>
          <w:rFonts w:ascii="Times New Roman" w:hAnsi="Times New Roman" w:cs="Times New Roman"/>
          <w:color w:val="000000" w:themeColor="text1"/>
          <w:sz w:val="28"/>
          <w:szCs w:val="28"/>
        </w:rPr>
        <w:t xml:space="preserve"> п</w:t>
      </w:r>
      <w:r w:rsidRPr="000C5738">
        <w:rPr>
          <w:rFonts w:ascii="Times New Roman" w:hAnsi="Times New Roman" w:cs="Times New Roman"/>
          <w:color w:val="000000" w:themeColor="text1"/>
          <w:sz w:val="28"/>
          <w:szCs w:val="28"/>
        </w:rPr>
        <w:t>омірний рівень (10-14 балів) зафіксовано у 4 осіб (20%)</w:t>
      </w:r>
      <w:r w:rsidR="005B07BD" w:rsidRPr="005B07BD">
        <w:rPr>
          <w:rFonts w:ascii="Times New Roman" w:hAnsi="Times New Roman" w:cs="Times New Roman"/>
          <w:color w:val="000000" w:themeColor="text1"/>
          <w:sz w:val="28"/>
          <w:szCs w:val="28"/>
        </w:rPr>
        <w:t xml:space="preserve"> та</w:t>
      </w:r>
      <w:r w:rsidR="005B07BD">
        <w:rPr>
          <w:rFonts w:ascii="Times New Roman" w:hAnsi="Times New Roman" w:cs="Times New Roman"/>
          <w:color w:val="000000" w:themeColor="text1"/>
          <w:sz w:val="28"/>
          <w:szCs w:val="28"/>
        </w:rPr>
        <w:t xml:space="preserve"> в</w:t>
      </w:r>
      <w:r w:rsidRPr="000C5738">
        <w:rPr>
          <w:rFonts w:ascii="Times New Roman" w:hAnsi="Times New Roman" w:cs="Times New Roman"/>
          <w:color w:val="000000" w:themeColor="text1"/>
          <w:sz w:val="28"/>
          <w:szCs w:val="28"/>
        </w:rPr>
        <w:t>исокий рівень (15-21 бал) зафіксовано у 1 особи (5%).</w:t>
      </w:r>
    </w:p>
    <w:p w14:paraId="687AE201" w14:textId="4D27C2DC" w:rsidR="000C5738" w:rsidRPr="000C5738" w:rsidRDefault="000C5738" w:rsidP="00EF7C95">
      <w:pPr>
        <w:numPr>
          <w:ilvl w:val="0"/>
          <w:numId w:val="12"/>
        </w:numPr>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lastRenderedPageBreak/>
        <w:t xml:space="preserve">Мінімальний рівень: </w:t>
      </w:r>
      <w:r w:rsidR="005B07BD">
        <w:rPr>
          <w:rFonts w:ascii="Times New Roman" w:hAnsi="Times New Roman" w:cs="Times New Roman"/>
          <w:color w:val="000000" w:themeColor="text1"/>
          <w:sz w:val="28"/>
          <w:szCs w:val="28"/>
        </w:rPr>
        <w:t>л</w:t>
      </w:r>
      <w:r w:rsidRPr="000C5738">
        <w:rPr>
          <w:rFonts w:ascii="Times New Roman" w:hAnsi="Times New Roman" w:cs="Times New Roman"/>
          <w:color w:val="000000" w:themeColor="text1"/>
          <w:sz w:val="28"/>
          <w:szCs w:val="28"/>
        </w:rPr>
        <w:t>ише 3 особи (15%) знаходилися у зоні мінімальної або відсутньої тривожності.</w:t>
      </w:r>
    </w:p>
    <w:p w14:paraId="3E7BD389" w14:textId="100DC7B7" w:rsidR="000C5738" w:rsidRDefault="009E4FE3" w:rsidP="009E4FE3">
      <w:pPr>
        <w:spacing w:after="0" w:line="360" w:lineRule="auto"/>
        <w:jc w:val="center"/>
        <w:rPr>
          <w:rFonts w:ascii="Times New Roman" w:hAnsi="Times New Roman" w:cs="Times New Roman"/>
          <w:color w:val="000000" w:themeColor="text1"/>
          <w:sz w:val="28"/>
          <w:szCs w:val="28"/>
        </w:rPr>
      </w:pPr>
      <w:r>
        <w:rPr>
          <w:noProof/>
        </w:rPr>
        <w:drawing>
          <wp:inline distT="0" distB="0" distL="0" distR="0" wp14:anchorId="7BB37DD6" wp14:editId="2FEF6A16">
            <wp:extent cx="5905500" cy="4400550"/>
            <wp:effectExtent l="0" t="0" r="0" b="0"/>
            <wp:docPr id="15" name="Диаграмма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1A6D04" w14:textId="282FFAE3" w:rsidR="009E4FE3" w:rsidRPr="001D42F5" w:rsidRDefault="009E4FE3" w:rsidP="001D42F5">
      <w:pPr>
        <w:spacing w:after="0" w:line="360" w:lineRule="auto"/>
        <w:ind w:firstLine="709"/>
        <w:rPr>
          <w:rFonts w:ascii="Times New Roman" w:hAnsi="Times New Roman" w:cs="Times New Roman"/>
          <w:i/>
          <w:iCs/>
          <w:color w:val="000000" w:themeColor="text1"/>
          <w:sz w:val="28"/>
          <w:szCs w:val="28"/>
        </w:rPr>
      </w:pPr>
      <w:r w:rsidRPr="001D42F5">
        <w:rPr>
          <w:rFonts w:ascii="Times New Roman" w:hAnsi="Times New Roman" w:cs="Times New Roman"/>
          <w:i/>
          <w:iCs/>
          <w:color w:val="000000" w:themeColor="text1"/>
          <w:sz w:val="28"/>
          <w:szCs w:val="28"/>
        </w:rPr>
        <w:t>Рис. 2.</w:t>
      </w:r>
      <w:r w:rsidR="0089694F" w:rsidRPr="001D42F5">
        <w:rPr>
          <w:rFonts w:ascii="Times New Roman" w:hAnsi="Times New Roman" w:cs="Times New Roman"/>
          <w:i/>
          <w:iCs/>
          <w:color w:val="000000" w:themeColor="text1"/>
          <w:sz w:val="28"/>
          <w:szCs w:val="28"/>
        </w:rPr>
        <w:t>10</w:t>
      </w:r>
      <w:r w:rsidR="00DE593D" w:rsidRPr="001D42F5">
        <w:rPr>
          <w:rFonts w:ascii="Times New Roman" w:hAnsi="Times New Roman" w:cs="Times New Roman"/>
          <w:i/>
          <w:iCs/>
          <w:color w:val="000000" w:themeColor="text1"/>
          <w:sz w:val="28"/>
          <w:szCs w:val="28"/>
        </w:rPr>
        <w:t>.</w:t>
      </w:r>
      <w:r w:rsidRPr="001D42F5">
        <w:rPr>
          <w:rFonts w:ascii="Times New Roman" w:hAnsi="Times New Roman" w:cs="Times New Roman"/>
          <w:i/>
          <w:iCs/>
          <w:color w:val="000000" w:themeColor="text1"/>
          <w:sz w:val="28"/>
          <w:szCs w:val="28"/>
        </w:rPr>
        <w:t xml:space="preserve"> </w:t>
      </w:r>
      <w:r w:rsidR="00DE593D" w:rsidRPr="001D42F5">
        <w:rPr>
          <w:rFonts w:ascii="Times New Roman" w:eastAsia="Calibri" w:hAnsi="Times New Roman" w:cs="Times New Roman"/>
          <w:i/>
          <w:iCs/>
          <w:sz w:val="28"/>
          <w:szCs w:val="28"/>
        </w:rPr>
        <w:t xml:space="preserve">Порівняльний аналіз скринінгу симптомів </w:t>
      </w:r>
      <w:proofErr w:type="spellStart"/>
      <w:r w:rsidR="00DE593D" w:rsidRPr="001D42F5">
        <w:rPr>
          <w:rFonts w:ascii="Times New Roman" w:eastAsia="Calibri" w:hAnsi="Times New Roman" w:cs="Times New Roman"/>
          <w:i/>
          <w:iCs/>
          <w:sz w:val="28"/>
          <w:szCs w:val="28"/>
        </w:rPr>
        <w:t>генералізованого</w:t>
      </w:r>
      <w:proofErr w:type="spellEnd"/>
      <w:r w:rsidR="00DE593D" w:rsidRPr="001D42F5">
        <w:rPr>
          <w:rFonts w:ascii="Times New Roman" w:eastAsia="Calibri" w:hAnsi="Times New Roman" w:cs="Times New Roman"/>
          <w:i/>
          <w:iCs/>
          <w:sz w:val="28"/>
          <w:szCs w:val="28"/>
        </w:rPr>
        <w:t xml:space="preserve"> тривожного розладу GAD-7</w:t>
      </w:r>
    </w:p>
    <w:p w14:paraId="26179880" w14:textId="7242243D" w:rsidR="009E4FE3" w:rsidRPr="001D42F5" w:rsidRDefault="009E4FE3" w:rsidP="001D42F5">
      <w:pPr>
        <w:spacing w:after="0" w:line="360" w:lineRule="auto"/>
        <w:ind w:firstLine="709"/>
        <w:rPr>
          <w:rFonts w:ascii="Times New Roman" w:hAnsi="Times New Roman" w:cs="Times New Roman"/>
          <w:i/>
          <w:iCs/>
          <w:color w:val="000000" w:themeColor="text1"/>
          <w:sz w:val="28"/>
          <w:szCs w:val="28"/>
        </w:rPr>
      </w:pPr>
    </w:p>
    <w:p w14:paraId="4F00D8FE" w14:textId="1CC11D3F" w:rsidR="000C5738" w:rsidRPr="000C5738" w:rsidRDefault="000C5738" w:rsidP="000C5738">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Аналіз рівня тривожності </w:t>
      </w:r>
      <w:r w:rsidR="009E4FE3" w:rsidRPr="00C702A2">
        <w:rPr>
          <w:rFonts w:ascii="Times New Roman" w:hAnsi="Times New Roman" w:cs="Times New Roman"/>
          <w:color w:val="000000" w:themeColor="text1"/>
          <w:sz w:val="28"/>
          <w:szCs w:val="28"/>
        </w:rPr>
        <w:t xml:space="preserve">після проведення </w:t>
      </w:r>
      <w:r w:rsidR="009E4FE3">
        <w:rPr>
          <w:rFonts w:ascii="Times New Roman" w:hAnsi="Times New Roman" w:cs="Times New Roman"/>
          <w:color w:val="000000" w:themeColor="text1"/>
          <w:sz w:val="28"/>
          <w:szCs w:val="28"/>
        </w:rPr>
        <w:t>процедур</w:t>
      </w:r>
      <w:r w:rsidR="009E4FE3" w:rsidRPr="00C702A2">
        <w:rPr>
          <w:rFonts w:ascii="Times New Roman" w:hAnsi="Times New Roman" w:cs="Times New Roman"/>
          <w:color w:val="000000" w:themeColor="text1"/>
          <w:sz w:val="28"/>
          <w:szCs w:val="28"/>
        </w:rPr>
        <w:t xml:space="preserve"> показує різний розподіл показників</w:t>
      </w:r>
      <w:r w:rsidR="009E4FE3">
        <w:rPr>
          <w:rFonts w:ascii="Times New Roman" w:hAnsi="Times New Roman" w:cs="Times New Roman"/>
          <w:color w:val="000000" w:themeColor="text1"/>
          <w:sz w:val="28"/>
          <w:szCs w:val="28"/>
        </w:rPr>
        <w:t>, зокрема</w:t>
      </w:r>
      <w:r w:rsidRPr="000C5738">
        <w:rPr>
          <w:rFonts w:ascii="Times New Roman" w:hAnsi="Times New Roman" w:cs="Times New Roman"/>
          <w:color w:val="000000" w:themeColor="text1"/>
          <w:sz w:val="28"/>
          <w:szCs w:val="28"/>
        </w:rPr>
        <w:t xml:space="preserve"> демонструє виражений позитивний зсув у бік зниження симптоматики:</w:t>
      </w:r>
    </w:p>
    <w:p w14:paraId="6E917345" w14:textId="1DC47415" w:rsidR="000C5738" w:rsidRPr="000C5738" w:rsidRDefault="000C5738" w:rsidP="00EF7C95">
      <w:pPr>
        <w:numPr>
          <w:ilvl w:val="0"/>
          <w:numId w:val="13"/>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Найбільший приріст: </w:t>
      </w:r>
      <w:r w:rsidR="009E4FE3">
        <w:rPr>
          <w:rFonts w:ascii="Times New Roman" w:hAnsi="Times New Roman" w:cs="Times New Roman"/>
          <w:color w:val="000000" w:themeColor="text1"/>
          <w:sz w:val="28"/>
          <w:szCs w:val="28"/>
        </w:rPr>
        <w:t>к</w:t>
      </w:r>
      <w:r w:rsidRPr="000C5738">
        <w:rPr>
          <w:rFonts w:ascii="Times New Roman" w:hAnsi="Times New Roman" w:cs="Times New Roman"/>
          <w:color w:val="000000" w:themeColor="text1"/>
          <w:sz w:val="28"/>
          <w:szCs w:val="28"/>
        </w:rPr>
        <w:t>ількість осіб із мінімальним рівнем тривожності (0-4 бали) зросла більш ніж удвічі: з 3 до 7 осіб (35%).</w:t>
      </w:r>
    </w:p>
    <w:p w14:paraId="5D000697" w14:textId="3FE8BB1A" w:rsidR="000C5738" w:rsidRPr="000C5738" w:rsidRDefault="000C5738" w:rsidP="00EF7C95">
      <w:pPr>
        <w:numPr>
          <w:ilvl w:val="0"/>
          <w:numId w:val="13"/>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Домінуючий рівень: </w:t>
      </w:r>
      <w:r w:rsidR="009E4FE3">
        <w:rPr>
          <w:rFonts w:ascii="Times New Roman" w:hAnsi="Times New Roman" w:cs="Times New Roman"/>
          <w:color w:val="000000" w:themeColor="text1"/>
          <w:sz w:val="28"/>
          <w:szCs w:val="28"/>
        </w:rPr>
        <w:t>с</w:t>
      </w:r>
      <w:r w:rsidRPr="000C5738">
        <w:rPr>
          <w:rFonts w:ascii="Times New Roman" w:hAnsi="Times New Roman" w:cs="Times New Roman"/>
          <w:color w:val="000000" w:themeColor="text1"/>
          <w:sz w:val="28"/>
          <w:szCs w:val="28"/>
        </w:rPr>
        <w:t>лабкий рівень залишається найбільшою категорією, хоча його частка незначно зменшилася (з 12 до 11 осіб, 55%).</w:t>
      </w:r>
    </w:p>
    <w:p w14:paraId="6509B7AE" w14:textId="7F2A5A2E" w:rsidR="000C5738" w:rsidRPr="000C5738" w:rsidRDefault="000C5738" w:rsidP="00EF7C95">
      <w:pPr>
        <w:numPr>
          <w:ilvl w:val="0"/>
          <w:numId w:val="13"/>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Помірний рівень: </w:t>
      </w:r>
      <w:r w:rsidR="009E4FE3">
        <w:rPr>
          <w:rFonts w:ascii="Times New Roman" w:hAnsi="Times New Roman" w:cs="Times New Roman"/>
          <w:color w:val="000000" w:themeColor="text1"/>
          <w:sz w:val="28"/>
          <w:szCs w:val="28"/>
        </w:rPr>
        <w:t>к</w:t>
      </w:r>
      <w:r w:rsidRPr="000C5738">
        <w:rPr>
          <w:rFonts w:ascii="Times New Roman" w:hAnsi="Times New Roman" w:cs="Times New Roman"/>
          <w:color w:val="000000" w:themeColor="text1"/>
          <w:sz w:val="28"/>
          <w:szCs w:val="28"/>
        </w:rPr>
        <w:t xml:space="preserve">ількість респондентів із помірним рівнем тривожності скоротилася вдвічі </w:t>
      </w:r>
      <w:r w:rsidR="005A13E4">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 xml:space="preserve"> з 4 до 2 осіб (10%).</w:t>
      </w:r>
    </w:p>
    <w:p w14:paraId="40D86C79" w14:textId="27000BD3" w:rsidR="000C5738" w:rsidRPr="000C5738" w:rsidRDefault="000C5738" w:rsidP="00EF7C95">
      <w:pPr>
        <w:numPr>
          <w:ilvl w:val="0"/>
          <w:numId w:val="13"/>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 xml:space="preserve">Високий рівень: </w:t>
      </w:r>
      <w:r w:rsidR="009E4FE3">
        <w:rPr>
          <w:rFonts w:ascii="Times New Roman" w:hAnsi="Times New Roman" w:cs="Times New Roman"/>
          <w:color w:val="000000" w:themeColor="text1"/>
          <w:sz w:val="28"/>
          <w:szCs w:val="28"/>
        </w:rPr>
        <w:t>п</w:t>
      </w:r>
      <w:r w:rsidRPr="000C5738">
        <w:rPr>
          <w:rFonts w:ascii="Times New Roman" w:hAnsi="Times New Roman" w:cs="Times New Roman"/>
          <w:color w:val="000000" w:themeColor="text1"/>
          <w:sz w:val="28"/>
          <w:szCs w:val="28"/>
        </w:rPr>
        <w:t xml:space="preserve">овністю усунутий </w:t>
      </w:r>
      <w:r w:rsidR="005A13E4">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 xml:space="preserve"> 0 осіб (0%).</w:t>
      </w:r>
    </w:p>
    <w:p w14:paraId="49C624C4" w14:textId="10067374" w:rsidR="000C5738" w:rsidRDefault="000C5738" w:rsidP="000C5738">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lastRenderedPageBreak/>
        <w:t>Після корекції жоден респондент не знаходиться на високому рівні тривожності. Загальна частка клінічно значущої тривожності (помірний + високий рівні) зменшилася з 25% до 10%, а найбільший приріст відбувся у групі з мінімальними симптомами.</w:t>
      </w:r>
    </w:p>
    <w:p w14:paraId="58C35573" w14:textId="77777777" w:rsidR="00A34709" w:rsidRPr="005A13E4" w:rsidRDefault="00A34709" w:rsidP="00A34709">
      <w:pPr>
        <w:spacing w:after="0" w:line="360" w:lineRule="auto"/>
        <w:ind w:firstLine="709"/>
        <w:jc w:val="both"/>
        <w:rPr>
          <w:rFonts w:ascii="Times New Roman" w:hAnsi="Times New Roman" w:cs="Times New Roman"/>
          <w:color w:val="000000" w:themeColor="text1"/>
          <w:sz w:val="28"/>
          <w:szCs w:val="28"/>
        </w:rPr>
      </w:pPr>
      <w:r w:rsidRPr="005A13E4">
        <w:rPr>
          <w:rFonts w:ascii="Times New Roman" w:hAnsi="Times New Roman" w:cs="Times New Roman"/>
          <w:color w:val="000000" w:themeColor="text1"/>
          <w:sz w:val="28"/>
          <w:szCs w:val="28"/>
        </w:rPr>
        <w:t xml:space="preserve">Результати аналізу GAD-7 підтверджують, що корекція за допомогою таласотерапії є ефективним засобом зниження </w:t>
      </w:r>
      <w:proofErr w:type="spellStart"/>
      <w:r w:rsidRPr="005A13E4">
        <w:rPr>
          <w:rFonts w:ascii="Times New Roman" w:hAnsi="Times New Roman" w:cs="Times New Roman"/>
          <w:color w:val="000000" w:themeColor="text1"/>
          <w:sz w:val="28"/>
          <w:szCs w:val="28"/>
        </w:rPr>
        <w:t>генералізованої</w:t>
      </w:r>
      <w:proofErr w:type="spellEnd"/>
      <w:r w:rsidRPr="005A13E4">
        <w:rPr>
          <w:rFonts w:ascii="Times New Roman" w:hAnsi="Times New Roman" w:cs="Times New Roman"/>
          <w:color w:val="000000" w:themeColor="text1"/>
          <w:sz w:val="28"/>
          <w:szCs w:val="28"/>
        </w:rPr>
        <w:t xml:space="preserve"> тривожності. Втручання спричинило позитивний зсув розподілу показників, скоротивши кількість осіб із клінічно значущою тривожністю та суттєво збільшивши частку осіб із мінімальними проявами симптомів.</w:t>
      </w:r>
    </w:p>
    <w:p w14:paraId="73E92DDE" w14:textId="1895D87E" w:rsidR="000C5738" w:rsidRPr="000C5738" w:rsidRDefault="000C5738" w:rsidP="00A34709">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Проведений статистичний аналіз підтверджує, що процедура мала статистично значущий вплив на рівень тривожності пацієнтів.</w:t>
      </w:r>
      <w:r w:rsidR="009E4FE3">
        <w:rPr>
          <w:rFonts w:ascii="Times New Roman" w:hAnsi="Times New Roman" w:cs="Times New Roman"/>
          <w:color w:val="000000" w:themeColor="text1"/>
          <w:sz w:val="28"/>
          <w:szCs w:val="28"/>
        </w:rPr>
        <w:t xml:space="preserve"> </w:t>
      </w:r>
      <w:r w:rsidRPr="000C5738">
        <w:rPr>
          <w:rFonts w:ascii="Times New Roman" w:hAnsi="Times New Roman" w:cs="Times New Roman"/>
          <w:color w:val="000000" w:themeColor="text1"/>
          <w:sz w:val="28"/>
          <w:szCs w:val="28"/>
        </w:rPr>
        <w:t>Обчислене значення коефіцієнта Стьюдента (t = 4</w:t>
      </w:r>
      <w:r w:rsidR="009E4FE3">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019510) значно перевищує його критичне значення (</w:t>
      </w:r>
      <w:proofErr w:type="spellStart"/>
      <w:r w:rsidRPr="000C5738">
        <w:rPr>
          <w:rFonts w:ascii="Times New Roman" w:hAnsi="Times New Roman" w:cs="Times New Roman"/>
          <w:color w:val="000000" w:themeColor="text1"/>
          <w:sz w:val="28"/>
          <w:szCs w:val="28"/>
        </w:rPr>
        <w:t>t</w:t>
      </w:r>
      <w:r w:rsidR="009E4FE3" w:rsidRPr="009E4FE3">
        <w:rPr>
          <w:rFonts w:ascii="Times New Roman" w:hAnsi="Times New Roman" w:cs="Times New Roman"/>
          <w:color w:val="000000" w:themeColor="text1"/>
          <w:sz w:val="28"/>
          <w:szCs w:val="28"/>
          <w:vertAlign w:val="subscript"/>
        </w:rPr>
        <w:t>кр</w:t>
      </w:r>
      <w:proofErr w:type="spellEnd"/>
      <w:r w:rsidRPr="000C5738">
        <w:rPr>
          <w:rFonts w:ascii="Times New Roman" w:hAnsi="Times New Roman" w:cs="Times New Roman"/>
          <w:color w:val="000000" w:themeColor="text1"/>
          <w:sz w:val="28"/>
          <w:szCs w:val="28"/>
        </w:rPr>
        <w:t xml:space="preserve"> = 2</w:t>
      </w:r>
      <w:r w:rsidR="009E4FE3">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093024) для</w:t>
      </w:r>
      <w:r w:rsidR="009E4FE3">
        <w:rPr>
          <w:rFonts w:ascii="Times New Roman" w:hAnsi="Times New Roman" w:cs="Times New Roman"/>
          <w:color w:val="000000" w:themeColor="text1"/>
          <w:sz w:val="28"/>
          <w:szCs w:val="28"/>
        </w:rPr>
        <w:t xml:space="preserve"> </w:t>
      </w:r>
      <w:proofErr w:type="spellStart"/>
      <w:r w:rsidRPr="000C5738">
        <w:rPr>
          <w:rFonts w:ascii="Times New Roman" w:hAnsi="Times New Roman" w:cs="Times New Roman"/>
          <w:color w:val="000000" w:themeColor="text1"/>
          <w:sz w:val="28"/>
          <w:szCs w:val="28"/>
        </w:rPr>
        <w:t>d</w:t>
      </w:r>
      <w:r w:rsidRPr="000C5738">
        <w:rPr>
          <w:rFonts w:ascii="Times New Roman" w:hAnsi="Times New Roman" w:cs="Times New Roman"/>
          <w:color w:val="000000" w:themeColor="text1"/>
          <w:sz w:val="28"/>
          <w:szCs w:val="28"/>
          <w:vertAlign w:val="subscript"/>
        </w:rPr>
        <w:t>f</w:t>
      </w:r>
      <w:proofErr w:type="spellEnd"/>
      <w:r w:rsidR="00F5331A" w:rsidRPr="00BF2246">
        <w:rPr>
          <w:rFonts w:ascii="Times New Roman" w:hAnsi="Times New Roman" w:cs="Times New Roman"/>
          <w:color w:val="000000" w:themeColor="text1"/>
          <w:sz w:val="28"/>
          <w:szCs w:val="28"/>
          <w:vertAlign w:val="subscript"/>
          <w:lang w:val="ru-RU"/>
        </w:rPr>
        <w:t xml:space="preserve"> </w:t>
      </w:r>
      <w:r w:rsidRPr="000C5738">
        <w:rPr>
          <w:rFonts w:ascii="Times New Roman" w:hAnsi="Times New Roman" w:cs="Times New Roman"/>
          <w:color w:val="000000" w:themeColor="text1"/>
          <w:sz w:val="28"/>
          <w:szCs w:val="28"/>
        </w:rPr>
        <w:t>=</w:t>
      </w:r>
      <w:r w:rsidR="00F5331A" w:rsidRPr="00BF2246">
        <w:rPr>
          <w:rFonts w:ascii="Times New Roman" w:hAnsi="Times New Roman" w:cs="Times New Roman"/>
          <w:color w:val="000000" w:themeColor="text1"/>
          <w:sz w:val="28"/>
          <w:szCs w:val="28"/>
          <w:lang w:val="ru-RU"/>
        </w:rPr>
        <w:t xml:space="preserve"> </w:t>
      </w:r>
      <w:r w:rsidRPr="000C5738">
        <w:rPr>
          <w:rFonts w:ascii="Times New Roman" w:hAnsi="Times New Roman" w:cs="Times New Roman"/>
          <w:color w:val="000000" w:themeColor="text1"/>
          <w:sz w:val="28"/>
          <w:szCs w:val="28"/>
        </w:rPr>
        <w:t>19.</w:t>
      </w:r>
      <w:r w:rsidR="009E4FE3">
        <w:rPr>
          <w:rFonts w:ascii="Times New Roman" w:hAnsi="Times New Roman" w:cs="Times New Roman"/>
          <w:color w:val="000000" w:themeColor="text1"/>
          <w:sz w:val="28"/>
          <w:szCs w:val="28"/>
        </w:rPr>
        <w:t xml:space="preserve"> </w:t>
      </w:r>
      <w:r w:rsidRPr="000C5738">
        <w:rPr>
          <w:rFonts w:ascii="Times New Roman" w:hAnsi="Times New Roman" w:cs="Times New Roman"/>
          <w:color w:val="000000" w:themeColor="text1"/>
          <w:sz w:val="28"/>
          <w:szCs w:val="28"/>
        </w:rPr>
        <w:t>Оскільки t</w:t>
      </w:r>
      <w:r w:rsidR="009E4FE3">
        <w:rPr>
          <w:rFonts w:ascii="Times New Roman" w:hAnsi="Times New Roman" w:cs="Times New Roman"/>
          <w:color w:val="000000" w:themeColor="text1"/>
          <w:sz w:val="28"/>
          <w:szCs w:val="28"/>
        </w:rPr>
        <w:t xml:space="preserve"> </w:t>
      </w:r>
      <w:r w:rsidRPr="000C5738">
        <w:rPr>
          <w:rFonts w:ascii="Times New Roman" w:hAnsi="Times New Roman" w:cs="Times New Roman"/>
          <w:color w:val="000000" w:themeColor="text1"/>
          <w:sz w:val="28"/>
          <w:szCs w:val="28"/>
        </w:rPr>
        <w:t xml:space="preserve">&gt; </w:t>
      </w:r>
      <w:proofErr w:type="spellStart"/>
      <w:r w:rsidRPr="000C5738">
        <w:rPr>
          <w:rFonts w:ascii="Times New Roman" w:hAnsi="Times New Roman" w:cs="Times New Roman"/>
          <w:color w:val="000000" w:themeColor="text1"/>
          <w:sz w:val="28"/>
          <w:szCs w:val="28"/>
        </w:rPr>
        <w:t>t</w:t>
      </w:r>
      <w:r w:rsidR="009E4FE3" w:rsidRPr="009E4FE3">
        <w:rPr>
          <w:rFonts w:ascii="Times New Roman" w:hAnsi="Times New Roman" w:cs="Times New Roman"/>
          <w:color w:val="000000" w:themeColor="text1"/>
          <w:sz w:val="28"/>
          <w:szCs w:val="28"/>
          <w:vertAlign w:val="subscript"/>
        </w:rPr>
        <w:t>кр</w:t>
      </w:r>
      <w:proofErr w:type="spellEnd"/>
      <w:r w:rsidRPr="000C5738">
        <w:rPr>
          <w:rFonts w:ascii="Times New Roman" w:hAnsi="Times New Roman" w:cs="Times New Roman"/>
          <w:color w:val="000000" w:themeColor="text1"/>
          <w:sz w:val="28"/>
          <w:szCs w:val="28"/>
        </w:rPr>
        <w:t>, нульова гіпотеза відхиляється.</w:t>
      </w:r>
      <w:r w:rsidR="009E4FE3">
        <w:rPr>
          <w:rFonts w:ascii="Times New Roman" w:hAnsi="Times New Roman" w:cs="Times New Roman"/>
          <w:color w:val="000000" w:themeColor="text1"/>
          <w:sz w:val="28"/>
          <w:szCs w:val="28"/>
        </w:rPr>
        <w:t xml:space="preserve"> </w:t>
      </w:r>
      <w:r w:rsidRPr="000C5738">
        <w:rPr>
          <w:rFonts w:ascii="Times New Roman" w:hAnsi="Times New Roman" w:cs="Times New Roman"/>
          <w:color w:val="000000" w:themeColor="text1"/>
          <w:sz w:val="28"/>
          <w:szCs w:val="28"/>
        </w:rPr>
        <w:t>Розрахований рівень значущості (p = 0</w:t>
      </w:r>
      <w:r w:rsidR="009E4FE3">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000733) є надзвичайно низьким.</w:t>
      </w:r>
    </w:p>
    <w:p w14:paraId="53919874" w14:textId="3575F7C5" w:rsidR="000C5738" w:rsidRPr="000C5738" w:rsidRDefault="000C5738" w:rsidP="00442DEF">
      <w:pPr>
        <w:spacing w:after="0" w:line="360" w:lineRule="auto"/>
        <w:ind w:firstLine="709"/>
        <w:jc w:val="both"/>
        <w:rPr>
          <w:rFonts w:ascii="Times New Roman" w:hAnsi="Times New Roman" w:cs="Times New Roman"/>
          <w:color w:val="000000" w:themeColor="text1"/>
          <w:sz w:val="28"/>
          <w:szCs w:val="28"/>
        </w:rPr>
      </w:pPr>
      <w:r w:rsidRPr="000C5738">
        <w:rPr>
          <w:rFonts w:ascii="Times New Roman" w:hAnsi="Times New Roman" w:cs="Times New Roman"/>
          <w:color w:val="000000" w:themeColor="text1"/>
          <w:sz w:val="28"/>
          <w:szCs w:val="28"/>
        </w:rPr>
        <w:t>Різниця між оцінками рівня тривожності до та після проведення процедури є статистично високо значущою. Це означає, що існує впевненість на рівні 99</w:t>
      </w:r>
      <w:r w:rsidR="00A34709">
        <w:rPr>
          <w:rFonts w:ascii="Times New Roman" w:hAnsi="Times New Roman" w:cs="Times New Roman"/>
          <w:color w:val="000000" w:themeColor="text1"/>
          <w:sz w:val="28"/>
          <w:szCs w:val="28"/>
        </w:rPr>
        <w:t>,</w:t>
      </w:r>
      <w:r w:rsidRPr="000C5738">
        <w:rPr>
          <w:rFonts w:ascii="Times New Roman" w:hAnsi="Times New Roman" w:cs="Times New Roman"/>
          <w:color w:val="000000" w:themeColor="text1"/>
          <w:sz w:val="28"/>
          <w:szCs w:val="28"/>
        </w:rPr>
        <w:t>9267%, що зафіксовані зміни в рівні тривожності не є випадковими і безпосередньо спричинені проведеною корекційною процедурою.</w:t>
      </w:r>
    </w:p>
    <w:p w14:paraId="630CA9EC" w14:textId="29803D5F"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У рамках емпіричного дослідження ефективності таласотерапії як природного методу зниження тривожності було здійснено комплексну оцінку фізіологічних показників учасників. Метою вимірювання об’єктивних параметрів стало виявлення можливих позитивних змін у функціонуванні серцево-судинної та дихальної систем під впливом курсу процедур. Фізіологічний стан часто відображає рівень психоемоційної напруги, тому включення цих показників забезпечує більш повну оцінку ефектів терапевтичного втручання.</w:t>
      </w:r>
    </w:p>
    <w:p w14:paraId="77DFA94F"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До переліку вимірюваних фізіологічних маркерів увійшли:</w:t>
      </w:r>
    </w:p>
    <w:p w14:paraId="5A6F2F16" w14:textId="77777777" w:rsidR="00442DEF" w:rsidRPr="00442DEF" w:rsidRDefault="00442DEF" w:rsidP="006257D8">
      <w:pPr>
        <w:spacing w:after="0" w:line="360" w:lineRule="auto"/>
        <w:ind w:firstLine="709"/>
        <w:jc w:val="both"/>
        <w:rPr>
          <w:rFonts w:ascii="Times New Roman" w:eastAsia="Times New Roman" w:hAnsi="Times New Roman" w:cs="Times New Roman"/>
          <w:sz w:val="28"/>
          <w:szCs w:val="28"/>
          <w:lang w:eastAsia="uk-UA"/>
        </w:rPr>
      </w:pPr>
      <w:bookmarkStart w:id="37" w:name="_Toc214272913"/>
      <w:r w:rsidRPr="00442DEF">
        <w:rPr>
          <w:rFonts w:ascii="Times New Roman" w:eastAsia="Times New Roman" w:hAnsi="Times New Roman" w:cs="Times New Roman"/>
          <w:sz w:val="28"/>
          <w:szCs w:val="28"/>
          <w:lang w:eastAsia="uk-UA"/>
        </w:rPr>
        <w:t>1. Частота серцевих скорочень (ЧСС)</w:t>
      </w:r>
      <w:bookmarkEnd w:id="37"/>
    </w:p>
    <w:p w14:paraId="766E54B4"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lastRenderedPageBreak/>
        <w:t>ЧСС є одним із найбільш чутливих та інформативних показників роботи серцево-судинної системи, що відображає рівень стресового навантаження та активацію симпатичного відділу нервової системи.</w:t>
      </w:r>
    </w:p>
    <w:p w14:paraId="01B464F2" w14:textId="30DF7A0A"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 </w:t>
      </w:r>
      <w:r w:rsidRPr="007002D5">
        <w:rPr>
          <w:rFonts w:ascii="Times New Roman" w:eastAsia="Times New Roman" w:hAnsi="Times New Roman" w:cs="Times New Roman"/>
          <w:sz w:val="28"/>
          <w:szCs w:val="28"/>
          <w:lang w:eastAsia="uk-UA"/>
        </w:rPr>
        <w:t xml:space="preserve">нормальних умов частота серцевих скорочень дорослої людини перебуває в межах 60–90 </w:t>
      </w:r>
      <w:proofErr w:type="spellStart"/>
      <w:r w:rsidRPr="007002D5">
        <w:rPr>
          <w:rFonts w:ascii="Times New Roman" w:eastAsia="Times New Roman" w:hAnsi="Times New Roman" w:cs="Times New Roman"/>
          <w:sz w:val="28"/>
          <w:szCs w:val="28"/>
          <w:lang w:eastAsia="uk-UA"/>
        </w:rPr>
        <w:t>уд</w:t>
      </w:r>
      <w:proofErr w:type="spellEnd"/>
      <w:r w:rsidRPr="007002D5">
        <w:rPr>
          <w:rFonts w:ascii="Times New Roman" w:eastAsia="Times New Roman" w:hAnsi="Times New Roman" w:cs="Times New Roman"/>
          <w:sz w:val="28"/>
          <w:szCs w:val="28"/>
          <w:lang w:eastAsia="uk-UA"/>
        </w:rPr>
        <w:t>/хв, а її підвищення може свідчити про тривожність, фізичне виснаження або емоційне напруження.</w:t>
      </w:r>
    </w:p>
    <w:p w14:paraId="00914C98" w14:textId="55ADD5B2"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У</w:t>
      </w:r>
      <w:r w:rsidRPr="00442DEF">
        <w:rPr>
          <w:rFonts w:ascii="Times New Roman" w:eastAsia="Times New Roman" w:hAnsi="Times New Roman" w:cs="Times New Roman"/>
          <w:sz w:val="28"/>
          <w:szCs w:val="28"/>
          <w:lang w:val="ru-RU" w:eastAsia="uk-UA"/>
        </w:rPr>
        <w:t xml:space="preserve"> </w:t>
      </w:r>
      <w:r w:rsidRPr="007002D5">
        <w:rPr>
          <w:rFonts w:ascii="Times New Roman" w:eastAsia="Times New Roman" w:hAnsi="Times New Roman" w:cs="Times New Roman"/>
          <w:sz w:val="28"/>
          <w:szCs w:val="28"/>
          <w:lang w:eastAsia="uk-UA"/>
        </w:rPr>
        <w:t>дослідженні:</w:t>
      </w:r>
      <w:r w:rsidRPr="00442DEF">
        <w:rPr>
          <w:rFonts w:ascii="Times New Roman" w:eastAsia="Times New Roman" w:hAnsi="Times New Roman" w:cs="Times New Roman"/>
          <w:sz w:val="28"/>
          <w:szCs w:val="28"/>
          <w:lang w:val="ru-RU" w:eastAsia="uk-UA"/>
        </w:rPr>
        <w:t xml:space="preserve"> </w:t>
      </w:r>
      <w:r w:rsidRPr="007002D5">
        <w:rPr>
          <w:rFonts w:ascii="Times New Roman" w:eastAsia="Times New Roman" w:hAnsi="Times New Roman" w:cs="Times New Roman"/>
          <w:sz w:val="28"/>
          <w:szCs w:val="28"/>
          <w:lang w:eastAsia="uk-UA"/>
        </w:rPr>
        <w:t xml:space="preserve">ЧСС вимірювалася у стані спокою перед початком курсу таласотерапії, після 6-ї процедури та після завершення 12 процедур. Усі вимірювання проводились в однакових умовах – у </w:t>
      </w:r>
      <w:r>
        <w:rPr>
          <w:rFonts w:ascii="Times New Roman" w:eastAsia="Times New Roman" w:hAnsi="Times New Roman" w:cs="Times New Roman"/>
          <w:sz w:val="28"/>
          <w:szCs w:val="28"/>
          <w:lang w:eastAsia="uk-UA"/>
        </w:rPr>
        <w:t>другій</w:t>
      </w:r>
      <w:r w:rsidRPr="007002D5">
        <w:rPr>
          <w:rFonts w:ascii="Times New Roman" w:eastAsia="Times New Roman" w:hAnsi="Times New Roman" w:cs="Times New Roman"/>
          <w:sz w:val="28"/>
          <w:szCs w:val="28"/>
          <w:lang w:eastAsia="uk-UA"/>
        </w:rPr>
        <w:t xml:space="preserve"> половині дня, після короткого періоду відпочинку (5–7 хв) для стабілізації показників.</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Також фіксувалося суб’єктивне самопочуття учасників, щоб виключити вплив надмірної фізичної активності напередодні.</w:t>
      </w:r>
    </w:p>
    <w:p w14:paraId="61340AEE" w14:textId="77777777" w:rsidR="00442DEF" w:rsidRPr="00442DEF" w:rsidRDefault="00442DEF" w:rsidP="006257D8">
      <w:pPr>
        <w:spacing w:after="0" w:line="360" w:lineRule="auto"/>
        <w:ind w:firstLine="709"/>
        <w:jc w:val="both"/>
        <w:rPr>
          <w:rFonts w:ascii="Times New Roman" w:eastAsia="Times New Roman" w:hAnsi="Times New Roman" w:cs="Times New Roman"/>
          <w:sz w:val="28"/>
          <w:szCs w:val="28"/>
          <w:lang w:eastAsia="uk-UA"/>
        </w:rPr>
      </w:pPr>
      <w:bookmarkStart w:id="38" w:name="_Toc214272914"/>
      <w:r w:rsidRPr="00442DEF">
        <w:rPr>
          <w:rFonts w:ascii="Times New Roman" w:eastAsia="Times New Roman" w:hAnsi="Times New Roman" w:cs="Times New Roman"/>
          <w:sz w:val="28"/>
          <w:szCs w:val="28"/>
          <w:lang w:eastAsia="uk-UA"/>
        </w:rPr>
        <w:t>2. Артеріальний тиск (АТ)</w:t>
      </w:r>
      <w:bookmarkEnd w:id="38"/>
    </w:p>
    <w:p w14:paraId="249447A4"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Артеріальний тиск є інтегральним показником роботи серцево-судинної системи і використовується як маркер загального фізіологічного стану організму. Під час стресу або підвищеної тривожності спостерігається зростання як систолічного (</w:t>
      </w:r>
      <w:proofErr w:type="spellStart"/>
      <w:r w:rsidRPr="007002D5">
        <w:rPr>
          <w:rFonts w:ascii="Times New Roman" w:eastAsia="Times New Roman" w:hAnsi="Times New Roman" w:cs="Times New Roman"/>
          <w:sz w:val="28"/>
          <w:szCs w:val="28"/>
          <w:lang w:eastAsia="uk-UA"/>
        </w:rPr>
        <w:t>АТс</w:t>
      </w:r>
      <w:proofErr w:type="spellEnd"/>
      <w:r w:rsidRPr="007002D5">
        <w:rPr>
          <w:rFonts w:ascii="Times New Roman" w:eastAsia="Times New Roman" w:hAnsi="Times New Roman" w:cs="Times New Roman"/>
          <w:sz w:val="28"/>
          <w:szCs w:val="28"/>
          <w:lang w:eastAsia="uk-UA"/>
        </w:rPr>
        <w:t>), так і діастолічного (</w:t>
      </w:r>
      <w:proofErr w:type="spellStart"/>
      <w:r w:rsidRPr="007002D5">
        <w:rPr>
          <w:rFonts w:ascii="Times New Roman" w:eastAsia="Times New Roman" w:hAnsi="Times New Roman" w:cs="Times New Roman"/>
          <w:sz w:val="28"/>
          <w:szCs w:val="28"/>
          <w:lang w:eastAsia="uk-UA"/>
        </w:rPr>
        <w:t>АТд</w:t>
      </w:r>
      <w:proofErr w:type="spellEnd"/>
      <w:r w:rsidRPr="007002D5">
        <w:rPr>
          <w:rFonts w:ascii="Times New Roman" w:eastAsia="Times New Roman" w:hAnsi="Times New Roman" w:cs="Times New Roman"/>
          <w:sz w:val="28"/>
          <w:szCs w:val="28"/>
          <w:lang w:eastAsia="uk-UA"/>
        </w:rPr>
        <w:t>) тиску, що пов’язано з підвищенням периферичного опору судин.</w:t>
      </w:r>
    </w:p>
    <w:p w14:paraId="678D169F"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У дослідженні оцінювали два компоненти:</w:t>
      </w:r>
    </w:p>
    <w:p w14:paraId="2AA9CCDF" w14:textId="603C2D95" w:rsidR="00442DEF" w:rsidRPr="008112F7" w:rsidRDefault="00442DEF" w:rsidP="00EF7C95">
      <w:pPr>
        <w:pStyle w:val="a7"/>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Pr="008112F7">
        <w:rPr>
          <w:rFonts w:ascii="Times New Roman" w:eastAsia="Times New Roman" w:hAnsi="Times New Roman" w:cs="Times New Roman"/>
          <w:sz w:val="28"/>
          <w:szCs w:val="28"/>
          <w:lang w:eastAsia="uk-UA"/>
        </w:rPr>
        <w:t>истолічний артеріальний тиск (</w:t>
      </w:r>
      <w:proofErr w:type="spellStart"/>
      <w:r w:rsidRPr="008112F7">
        <w:rPr>
          <w:rFonts w:ascii="Times New Roman" w:eastAsia="Times New Roman" w:hAnsi="Times New Roman" w:cs="Times New Roman"/>
          <w:sz w:val="28"/>
          <w:szCs w:val="28"/>
          <w:lang w:eastAsia="uk-UA"/>
        </w:rPr>
        <w:t>АТс</w:t>
      </w:r>
      <w:proofErr w:type="spellEnd"/>
      <w:r w:rsidRPr="008112F7">
        <w:rPr>
          <w:rFonts w:ascii="Times New Roman" w:eastAsia="Times New Roman" w:hAnsi="Times New Roman" w:cs="Times New Roman"/>
          <w:sz w:val="28"/>
          <w:szCs w:val="28"/>
          <w:lang w:eastAsia="uk-UA"/>
        </w:rPr>
        <w:t>) – показує силу, з якою кров виштовхується із серця в момент скорочення.</w:t>
      </w:r>
    </w:p>
    <w:p w14:paraId="4F254B32" w14:textId="3FD7A17D" w:rsidR="00442DEF" w:rsidRPr="008112F7" w:rsidRDefault="00442DEF" w:rsidP="00EF7C95">
      <w:pPr>
        <w:pStyle w:val="a7"/>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Pr="008112F7">
        <w:rPr>
          <w:rFonts w:ascii="Times New Roman" w:eastAsia="Times New Roman" w:hAnsi="Times New Roman" w:cs="Times New Roman"/>
          <w:sz w:val="28"/>
          <w:szCs w:val="28"/>
          <w:lang w:eastAsia="uk-UA"/>
        </w:rPr>
        <w:t>іастолічний артеріальний тиск (</w:t>
      </w:r>
      <w:proofErr w:type="spellStart"/>
      <w:r w:rsidRPr="008112F7">
        <w:rPr>
          <w:rFonts w:ascii="Times New Roman" w:eastAsia="Times New Roman" w:hAnsi="Times New Roman" w:cs="Times New Roman"/>
          <w:sz w:val="28"/>
          <w:szCs w:val="28"/>
          <w:lang w:eastAsia="uk-UA"/>
        </w:rPr>
        <w:t>АТд</w:t>
      </w:r>
      <w:proofErr w:type="spellEnd"/>
      <w:r w:rsidRPr="008112F7">
        <w:rPr>
          <w:rFonts w:ascii="Times New Roman" w:eastAsia="Times New Roman" w:hAnsi="Times New Roman" w:cs="Times New Roman"/>
          <w:sz w:val="28"/>
          <w:szCs w:val="28"/>
          <w:lang w:eastAsia="uk-UA"/>
        </w:rPr>
        <w:t>) – фіксує рівень тиску під час розслаблення серцевого м’яза.</w:t>
      </w:r>
    </w:p>
    <w:p w14:paraId="64C2A23E" w14:textId="584945A3"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 xml:space="preserve">Усі вимірювання проводилися </w:t>
      </w:r>
      <w:r>
        <w:rPr>
          <w:rFonts w:ascii="Times New Roman" w:eastAsia="Times New Roman" w:hAnsi="Times New Roman" w:cs="Times New Roman"/>
          <w:sz w:val="28"/>
          <w:szCs w:val="28"/>
          <w:lang w:eastAsia="uk-UA"/>
        </w:rPr>
        <w:t xml:space="preserve">монітором </w:t>
      </w:r>
      <w:proofErr w:type="spellStart"/>
      <w:r>
        <w:rPr>
          <w:rFonts w:ascii="Times New Roman" w:eastAsia="Times New Roman" w:hAnsi="Times New Roman" w:cs="Times New Roman"/>
          <w:sz w:val="28"/>
          <w:szCs w:val="28"/>
          <w:lang w:eastAsia="uk-UA"/>
        </w:rPr>
        <w:t>життєво</w:t>
      </w:r>
      <w:proofErr w:type="spellEnd"/>
      <w:r>
        <w:rPr>
          <w:rFonts w:ascii="Times New Roman" w:eastAsia="Times New Roman" w:hAnsi="Times New Roman" w:cs="Times New Roman"/>
          <w:sz w:val="28"/>
          <w:szCs w:val="28"/>
          <w:lang w:eastAsia="uk-UA"/>
        </w:rPr>
        <w:t xml:space="preserve"> важливих показників</w:t>
      </w:r>
      <w:r w:rsidRPr="007002D5">
        <w:rPr>
          <w:rFonts w:ascii="Times New Roman" w:eastAsia="Times New Roman" w:hAnsi="Times New Roman" w:cs="Times New Roman"/>
          <w:sz w:val="28"/>
          <w:szCs w:val="28"/>
          <w:lang w:eastAsia="uk-UA"/>
        </w:rPr>
        <w:t>, на одній і тій самій руці, у сидячому положенні, після тривало</w:t>
      </w:r>
      <w:r w:rsidR="00A859B6">
        <w:rPr>
          <w:rFonts w:ascii="Times New Roman" w:eastAsia="Times New Roman" w:hAnsi="Times New Roman" w:cs="Times New Roman"/>
          <w:sz w:val="28"/>
          <w:szCs w:val="28"/>
          <w:lang w:eastAsia="uk-UA"/>
        </w:rPr>
        <w:t>го</w:t>
      </w:r>
      <w:r w:rsidRPr="007002D5">
        <w:rPr>
          <w:rFonts w:ascii="Times New Roman" w:eastAsia="Times New Roman" w:hAnsi="Times New Roman" w:cs="Times New Roman"/>
          <w:sz w:val="28"/>
          <w:szCs w:val="28"/>
          <w:lang w:eastAsia="uk-UA"/>
        </w:rPr>
        <w:t xml:space="preserve"> відпочинку не менше 5 хвилин.</w:t>
      </w:r>
    </w:p>
    <w:p w14:paraId="19D6FFA4" w14:textId="7446338E"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 xml:space="preserve">Вимірювання здійснювались у трьох </w:t>
      </w:r>
      <w:r w:rsidR="00A859B6">
        <w:rPr>
          <w:rFonts w:ascii="Times New Roman" w:eastAsia="Times New Roman" w:hAnsi="Times New Roman" w:cs="Times New Roman"/>
          <w:sz w:val="28"/>
          <w:szCs w:val="28"/>
          <w:lang w:eastAsia="uk-UA"/>
        </w:rPr>
        <w:t>періодах</w:t>
      </w:r>
      <w:r w:rsidRPr="007002D5">
        <w:rPr>
          <w:rFonts w:ascii="Times New Roman" w:eastAsia="Times New Roman" w:hAnsi="Times New Roman" w:cs="Times New Roman"/>
          <w:sz w:val="28"/>
          <w:szCs w:val="28"/>
          <w:lang w:eastAsia="uk-UA"/>
        </w:rPr>
        <w:t xml:space="preserve"> дослідження:</w:t>
      </w:r>
    </w:p>
    <w:p w14:paraId="6819E542" w14:textId="17846B2A" w:rsidR="00442DEF" w:rsidRPr="007002D5" w:rsidRDefault="00442DEF" w:rsidP="00EF7C95">
      <w:pPr>
        <w:numPr>
          <w:ilvl w:val="0"/>
          <w:numId w:val="15"/>
        </w:numPr>
        <w:spacing w:after="0" w:line="360" w:lineRule="auto"/>
        <w:ind w:hanging="11"/>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До початку</w:t>
      </w:r>
      <w:r>
        <w:rPr>
          <w:rFonts w:ascii="Times New Roman" w:eastAsia="Times New Roman" w:hAnsi="Times New Roman" w:cs="Times New Roman"/>
          <w:sz w:val="28"/>
          <w:szCs w:val="28"/>
          <w:lang w:eastAsia="uk-UA"/>
        </w:rPr>
        <w:t xml:space="preserve"> процедур з плавання.</w:t>
      </w:r>
    </w:p>
    <w:p w14:paraId="447CF509" w14:textId="4E0FF290" w:rsidR="00442DEF" w:rsidRDefault="00442DEF" w:rsidP="00EF7C95">
      <w:pPr>
        <w:numPr>
          <w:ilvl w:val="0"/>
          <w:numId w:val="15"/>
        </w:numPr>
        <w:spacing w:after="0" w:line="360" w:lineRule="auto"/>
        <w:ind w:hanging="11"/>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 xml:space="preserve">Після </w:t>
      </w:r>
      <w:r>
        <w:rPr>
          <w:rFonts w:ascii="Times New Roman" w:eastAsia="Times New Roman" w:hAnsi="Times New Roman" w:cs="Times New Roman"/>
          <w:sz w:val="28"/>
          <w:szCs w:val="28"/>
          <w:lang w:eastAsia="uk-UA"/>
        </w:rPr>
        <w:t>6</w:t>
      </w:r>
      <w:r w:rsidRPr="007002D5">
        <w:rPr>
          <w:rFonts w:ascii="Times New Roman" w:eastAsia="Times New Roman" w:hAnsi="Times New Roman" w:cs="Times New Roman"/>
          <w:sz w:val="28"/>
          <w:szCs w:val="28"/>
          <w:lang w:eastAsia="uk-UA"/>
        </w:rPr>
        <w:t xml:space="preserve"> процедур – для аналізу проміжних змін</w:t>
      </w:r>
      <w:r>
        <w:rPr>
          <w:rFonts w:ascii="Times New Roman" w:eastAsia="Times New Roman" w:hAnsi="Times New Roman" w:cs="Times New Roman"/>
          <w:sz w:val="28"/>
          <w:szCs w:val="28"/>
          <w:lang w:eastAsia="uk-UA"/>
        </w:rPr>
        <w:t>.</w:t>
      </w:r>
    </w:p>
    <w:p w14:paraId="08D12EDE" w14:textId="54D96304" w:rsidR="00442DEF" w:rsidRPr="007002D5" w:rsidRDefault="00442DEF" w:rsidP="00EF7C95">
      <w:pPr>
        <w:numPr>
          <w:ilvl w:val="0"/>
          <w:numId w:val="15"/>
        </w:numPr>
        <w:spacing w:after="0" w:line="360" w:lineRule="auto"/>
        <w:ind w:hanging="1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Після 12 процедур – для оцінки фінального ефекту.</w:t>
      </w:r>
    </w:p>
    <w:p w14:paraId="5BFFB0E5" w14:textId="77777777" w:rsidR="00442DEF" w:rsidRPr="00A859B6" w:rsidRDefault="00442DEF" w:rsidP="006257D8">
      <w:pPr>
        <w:spacing w:after="0" w:line="360" w:lineRule="auto"/>
        <w:ind w:firstLine="709"/>
        <w:jc w:val="both"/>
        <w:rPr>
          <w:rFonts w:ascii="Times New Roman" w:eastAsia="Times New Roman" w:hAnsi="Times New Roman" w:cs="Times New Roman"/>
          <w:sz w:val="28"/>
          <w:szCs w:val="28"/>
          <w:lang w:eastAsia="uk-UA"/>
        </w:rPr>
      </w:pPr>
      <w:bookmarkStart w:id="39" w:name="_Toc214272915"/>
      <w:r w:rsidRPr="00A859B6">
        <w:rPr>
          <w:rFonts w:ascii="Times New Roman" w:eastAsia="Times New Roman" w:hAnsi="Times New Roman" w:cs="Times New Roman"/>
          <w:sz w:val="28"/>
          <w:szCs w:val="28"/>
          <w:lang w:eastAsia="uk-UA"/>
        </w:rPr>
        <w:lastRenderedPageBreak/>
        <w:t>3. Сатурація периферичної крові киснем (</w:t>
      </w:r>
      <w:proofErr w:type="spellStart"/>
      <w:r w:rsidRPr="00A859B6">
        <w:rPr>
          <w:rFonts w:ascii="Times New Roman" w:eastAsia="Times New Roman" w:hAnsi="Times New Roman" w:cs="Times New Roman"/>
          <w:sz w:val="28"/>
          <w:szCs w:val="28"/>
          <w:lang w:eastAsia="uk-UA"/>
        </w:rPr>
        <w:t>SpO</w:t>
      </w:r>
      <w:proofErr w:type="spellEnd"/>
      <w:r w:rsidRPr="00A859B6">
        <w:rPr>
          <w:rFonts w:ascii="Times New Roman" w:eastAsia="Times New Roman" w:hAnsi="Times New Roman" w:cs="Times New Roman"/>
          <w:sz w:val="28"/>
          <w:szCs w:val="28"/>
          <w:lang w:eastAsia="uk-UA"/>
        </w:rPr>
        <w:t>₂)</w:t>
      </w:r>
      <w:bookmarkEnd w:id="39"/>
    </w:p>
    <w:p w14:paraId="7B322E82"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Сатурація відображає ступінь насичення гемоглобіну киснем і є ключовим показником ефективності дихальної системи. Оптимальним вважається рівень 95–100%.</w:t>
      </w:r>
    </w:p>
    <w:p w14:paraId="4F2F31F4"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У контексті психологічного стану сатурація може бути пов’язана з:</w:t>
      </w:r>
    </w:p>
    <w:p w14:paraId="609C39E0" w14:textId="77777777" w:rsidR="00442DEF" w:rsidRPr="008112F7" w:rsidRDefault="00442DEF" w:rsidP="00EF7C95">
      <w:pPr>
        <w:pStyle w:val="a7"/>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поверхневим або нерівномірним диханням на тлі тривоги,</w:t>
      </w:r>
    </w:p>
    <w:p w14:paraId="64653737" w14:textId="77777777" w:rsidR="00442DEF" w:rsidRPr="008112F7" w:rsidRDefault="00442DEF" w:rsidP="00EF7C95">
      <w:pPr>
        <w:pStyle w:val="a7"/>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гіпервентиляцією,</w:t>
      </w:r>
    </w:p>
    <w:p w14:paraId="1A0427F4" w14:textId="77777777" w:rsidR="00442DEF" w:rsidRPr="008112F7" w:rsidRDefault="00442DEF" w:rsidP="00EF7C95">
      <w:pPr>
        <w:pStyle w:val="a7"/>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фізичним або психоемоційним виснаженням.</w:t>
      </w:r>
    </w:p>
    <w:p w14:paraId="2C7D6F7E" w14:textId="3B6C3F74" w:rsidR="00442DEF" w:rsidRPr="007002D5" w:rsidRDefault="00442DEF" w:rsidP="00A859B6">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Метод</w:t>
      </w:r>
      <w:r w:rsidRPr="00442DEF">
        <w:rPr>
          <w:rFonts w:ascii="Times New Roman" w:eastAsia="Times New Roman" w:hAnsi="Times New Roman" w:cs="Times New Roman"/>
          <w:sz w:val="28"/>
          <w:szCs w:val="28"/>
          <w:lang w:val="ru-RU" w:eastAsia="uk-UA"/>
        </w:rPr>
        <w:t xml:space="preserve"> </w:t>
      </w:r>
      <w:r w:rsidRPr="007002D5">
        <w:rPr>
          <w:rFonts w:ascii="Times New Roman" w:eastAsia="Times New Roman" w:hAnsi="Times New Roman" w:cs="Times New Roman"/>
          <w:sz w:val="28"/>
          <w:szCs w:val="28"/>
          <w:lang w:eastAsia="uk-UA"/>
        </w:rPr>
        <w:t>вимірювання:</w:t>
      </w:r>
      <w:r w:rsidRPr="00442DEF">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ф</w:t>
      </w:r>
      <w:r w:rsidRPr="007002D5">
        <w:rPr>
          <w:rFonts w:ascii="Times New Roman" w:eastAsia="Times New Roman" w:hAnsi="Times New Roman" w:cs="Times New Roman"/>
          <w:sz w:val="28"/>
          <w:szCs w:val="28"/>
          <w:lang w:eastAsia="uk-UA"/>
        </w:rPr>
        <w:t>іксація сатурації у стані спокою, у вертикальному положенні тіла або сидячи. Перед вимірюванням учасників просили не розмовляти та зберігати спокійне рівне дихання.</w:t>
      </w:r>
    </w:p>
    <w:p w14:paraId="041C02E3"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Щоб забезпечити достовірність та відтворюваність результатів:</w:t>
      </w:r>
    </w:p>
    <w:p w14:paraId="41A76833" w14:textId="06A1072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для всіх учасників було встановлено однаковий протокол вимірювання</w:t>
      </w:r>
      <w:r w:rsidR="00A859B6">
        <w:rPr>
          <w:rFonts w:ascii="Times New Roman" w:eastAsia="Times New Roman" w:hAnsi="Times New Roman" w:cs="Times New Roman"/>
          <w:sz w:val="28"/>
          <w:szCs w:val="28"/>
          <w:lang w:eastAsia="uk-UA"/>
        </w:rPr>
        <w:t>;</w:t>
      </w:r>
    </w:p>
    <w:p w14:paraId="4E554D09" w14:textId="7ED323FE"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усі заміри проводилися в тому самому місці, приблизно в один і той самий час доби</w:t>
      </w:r>
      <w:r w:rsidR="00A859B6">
        <w:rPr>
          <w:rFonts w:ascii="Times New Roman" w:eastAsia="Times New Roman" w:hAnsi="Times New Roman" w:cs="Times New Roman"/>
          <w:sz w:val="28"/>
          <w:szCs w:val="28"/>
          <w:lang w:eastAsia="uk-UA"/>
        </w:rPr>
        <w:t>;</w:t>
      </w:r>
    </w:p>
    <w:p w14:paraId="39792A50" w14:textId="2219AB89"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учасники були проінструктовані не вживати каву, енергетики чи інші стимулятори за 2–3 години до вимірювань</w:t>
      </w:r>
      <w:r w:rsidR="00A859B6">
        <w:rPr>
          <w:rFonts w:ascii="Times New Roman" w:eastAsia="Times New Roman" w:hAnsi="Times New Roman" w:cs="Times New Roman"/>
          <w:sz w:val="28"/>
          <w:szCs w:val="28"/>
          <w:lang w:eastAsia="uk-UA"/>
        </w:rPr>
        <w:t>;</w:t>
      </w:r>
    </w:p>
    <w:p w14:paraId="785902F2"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8112F7">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вимірювання здійснювались одним дослідником, щоб виключити міжособистісні розбіжності у техніці.</w:t>
      </w:r>
    </w:p>
    <w:p w14:paraId="7BED735A" w14:textId="77777777" w:rsidR="00442DEF" w:rsidRPr="007002D5"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 xml:space="preserve">Включення фізіологічних даних дозволяє не лише оцінити суб’єктивні відчуття зниження тривожності (за </w:t>
      </w:r>
      <w:proofErr w:type="spellStart"/>
      <w:r w:rsidRPr="007002D5">
        <w:rPr>
          <w:rFonts w:ascii="Times New Roman" w:eastAsia="Times New Roman" w:hAnsi="Times New Roman" w:cs="Times New Roman"/>
          <w:sz w:val="28"/>
          <w:szCs w:val="28"/>
          <w:lang w:eastAsia="uk-UA"/>
        </w:rPr>
        <w:t>психодіагностичними</w:t>
      </w:r>
      <w:proofErr w:type="spellEnd"/>
      <w:r w:rsidRPr="007002D5">
        <w:rPr>
          <w:rFonts w:ascii="Times New Roman" w:eastAsia="Times New Roman" w:hAnsi="Times New Roman" w:cs="Times New Roman"/>
          <w:sz w:val="28"/>
          <w:szCs w:val="28"/>
          <w:lang w:eastAsia="uk-UA"/>
        </w:rPr>
        <w:t xml:space="preserve"> опитувальниками), але й підтвердити ефект методом об’єктивного біомедичного вимірювання. Відомо, що таласотерапія сприяє</w:t>
      </w:r>
      <w:r w:rsidRPr="00BF5A70">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нормалізації вегетативної нервової системи,</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зниженню рівня симпатичної активації,</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покращенню периферичної циркуляції,</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стабілізації дихальних процесів.</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Саме тому очікуваними проявами ефективності є:</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зниження ЧСС,</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стабілізація артеріального тиску,</w:t>
      </w:r>
      <w:r>
        <w:rPr>
          <w:rFonts w:ascii="Times New Roman" w:eastAsia="Times New Roman" w:hAnsi="Times New Roman" w:cs="Times New Roman"/>
          <w:sz w:val="28"/>
          <w:szCs w:val="28"/>
          <w:lang w:eastAsia="uk-UA"/>
        </w:rPr>
        <w:t xml:space="preserve"> </w:t>
      </w:r>
      <w:r w:rsidRPr="007002D5">
        <w:rPr>
          <w:rFonts w:ascii="Times New Roman" w:eastAsia="Times New Roman" w:hAnsi="Times New Roman" w:cs="Times New Roman"/>
          <w:sz w:val="28"/>
          <w:szCs w:val="28"/>
          <w:lang w:eastAsia="uk-UA"/>
        </w:rPr>
        <w:t>покращення сатурації або її стабільне утримання в межах норми.</w:t>
      </w:r>
    </w:p>
    <w:p w14:paraId="5F6F4492" w14:textId="15F37F0E" w:rsidR="00442DEF"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7002D5">
        <w:rPr>
          <w:rFonts w:ascii="Times New Roman" w:eastAsia="Times New Roman" w:hAnsi="Times New Roman" w:cs="Times New Roman"/>
          <w:sz w:val="28"/>
          <w:szCs w:val="28"/>
          <w:lang w:eastAsia="uk-UA"/>
        </w:rPr>
        <w:t xml:space="preserve">Отримані дані дозволяють провести порівняльний аналіз змін фізіологічних показників у динаміці, а також </w:t>
      </w:r>
      <w:r w:rsidR="00A859B6" w:rsidRPr="007002D5">
        <w:rPr>
          <w:rFonts w:ascii="Times New Roman" w:eastAsia="Times New Roman" w:hAnsi="Times New Roman" w:cs="Times New Roman"/>
          <w:sz w:val="28"/>
          <w:szCs w:val="28"/>
          <w:lang w:eastAsia="uk-UA"/>
        </w:rPr>
        <w:t>співвідносити</w:t>
      </w:r>
      <w:r w:rsidRPr="007002D5">
        <w:rPr>
          <w:rFonts w:ascii="Times New Roman" w:eastAsia="Times New Roman" w:hAnsi="Times New Roman" w:cs="Times New Roman"/>
          <w:sz w:val="28"/>
          <w:szCs w:val="28"/>
          <w:lang w:eastAsia="uk-UA"/>
        </w:rPr>
        <w:t xml:space="preserve"> їх із результатами психодіагностики.</w:t>
      </w:r>
    </w:p>
    <w:p w14:paraId="70656379" w14:textId="07F11341" w:rsidR="00442DEF"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3941E7">
        <w:rPr>
          <w:rFonts w:ascii="Times New Roman" w:eastAsia="Times New Roman" w:hAnsi="Times New Roman" w:cs="Times New Roman"/>
          <w:sz w:val="28"/>
          <w:szCs w:val="28"/>
          <w:lang w:eastAsia="uk-UA"/>
        </w:rPr>
        <w:lastRenderedPageBreak/>
        <w:t>На основі отриманих даних можна стверджувати, що курс таласотерапії продемонстрував позитивний вплив на фізіологічний стан учасників</w:t>
      </w:r>
      <w:r w:rsidR="00A859B6">
        <w:rPr>
          <w:rFonts w:ascii="Times New Roman" w:eastAsia="Times New Roman" w:hAnsi="Times New Roman" w:cs="Times New Roman"/>
          <w:sz w:val="28"/>
          <w:szCs w:val="28"/>
          <w:lang w:eastAsia="uk-UA"/>
        </w:rPr>
        <w:t xml:space="preserve"> (табл. 2.</w:t>
      </w:r>
      <w:r w:rsidR="00F336D3">
        <w:rPr>
          <w:rFonts w:ascii="Times New Roman" w:eastAsia="Times New Roman" w:hAnsi="Times New Roman" w:cs="Times New Roman"/>
          <w:sz w:val="28"/>
          <w:szCs w:val="28"/>
          <w:lang w:eastAsia="uk-UA"/>
        </w:rPr>
        <w:t>2</w:t>
      </w:r>
      <w:r w:rsidR="00A859B6">
        <w:rPr>
          <w:rFonts w:ascii="Times New Roman" w:eastAsia="Times New Roman" w:hAnsi="Times New Roman" w:cs="Times New Roman"/>
          <w:sz w:val="28"/>
          <w:szCs w:val="28"/>
          <w:lang w:eastAsia="uk-UA"/>
        </w:rPr>
        <w:t>)</w:t>
      </w:r>
      <w:r w:rsidRPr="003941E7">
        <w:rPr>
          <w:rFonts w:ascii="Times New Roman" w:eastAsia="Times New Roman" w:hAnsi="Times New Roman" w:cs="Times New Roman"/>
          <w:sz w:val="28"/>
          <w:szCs w:val="28"/>
          <w:lang w:eastAsia="uk-UA"/>
        </w:rPr>
        <w:t>. Динаміка показників свідчить про поступове зниження напруги серцево-судинної та дихальної систем, що узгоджується з гіпотезою щодо зменшення тривожності під впливом природних терапевтичних процедур.</w:t>
      </w:r>
    </w:p>
    <w:p w14:paraId="1E2FDB95" w14:textId="027271E4" w:rsidR="00DE593D" w:rsidRDefault="00A859B6" w:rsidP="006257D8">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2.</w:t>
      </w:r>
      <w:r w:rsidR="00300EB4">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p>
    <w:p w14:paraId="40EA4A6D" w14:textId="7CE5FD35" w:rsidR="00A859B6" w:rsidRPr="00DE593D" w:rsidRDefault="00A859B6" w:rsidP="00442DEF">
      <w:pPr>
        <w:spacing w:after="0" w:line="360" w:lineRule="auto"/>
        <w:ind w:firstLine="709"/>
        <w:jc w:val="both"/>
        <w:rPr>
          <w:rFonts w:ascii="Times New Roman" w:eastAsia="Times New Roman" w:hAnsi="Times New Roman" w:cs="Times New Roman"/>
          <w:b/>
          <w:bCs/>
          <w:sz w:val="28"/>
          <w:szCs w:val="28"/>
          <w:lang w:eastAsia="uk-UA"/>
        </w:rPr>
      </w:pPr>
      <w:r w:rsidRPr="00DE593D">
        <w:rPr>
          <w:rFonts w:ascii="Times New Roman" w:eastAsia="Times New Roman" w:hAnsi="Times New Roman" w:cs="Times New Roman"/>
          <w:b/>
          <w:bCs/>
          <w:sz w:val="28"/>
          <w:szCs w:val="28"/>
          <w:lang w:eastAsia="uk-UA"/>
        </w:rPr>
        <w:t xml:space="preserve">Результати респондентів за ключовими </w:t>
      </w:r>
      <w:r w:rsidR="00C21EBB" w:rsidRPr="00DE593D">
        <w:rPr>
          <w:rFonts w:ascii="Times New Roman" w:eastAsia="Times New Roman" w:hAnsi="Times New Roman" w:cs="Times New Roman"/>
          <w:b/>
          <w:bCs/>
          <w:sz w:val="28"/>
          <w:szCs w:val="28"/>
          <w:lang w:eastAsia="uk-UA"/>
        </w:rPr>
        <w:t xml:space="preserve">усередненими </w:t>
      </w:r>
      <w:r w:rsidRPr="00DE593D">
        <w:rPr>
          <w:rFonts w:ascii="Times New Roman" w:eastAsia="Times New Roman" w:hAnsi="Times New Roman" w:cs="Times New Roman"/>
          <w:b/>
          <w:bCs/>
          <w:sz w:val="28"/>
          <w:szCs w:val="28"/>
          <w:lang w:eastAsia="uk-UA"/>
        </w:rPr>
        <w:t>показниками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26"/>
        <w:gridCol w:w="1500"/>
        <w:gridCol w:w="1500"/>
        <w:gridCol w:w="1264"/>
        <w:gridCol w:w="1734"/>
      </w:tblGrid>
      <w:tr w:rsidR="00C21EBB" w:rsidRPr="00C21EBB" w14:paraId="5F22364C" w14:textId="56CA5F5B" w:rsidTr="00DE593D">
        <w:trPr>
          <w:jc w:val="center"/>
        </w:trPr>
        <w:tc>
          <w:tcPr>
            <w:tcW w:w="1804" w:type="dxa"/>
            <w:vAlign w:val="center"/>
          </w:tcPr>
          <w:p w14:paraId="1F925FAD" w14:textId="4680CBAA"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 xml:space="preserve">Показник </w:t>
            </w:r>
          </w:p>
        </w:tc>
        <w:tc>
          <w:tcPr>
            <w:tcW w:w="1827" w:type="dxa"/>
            <w:vAlign w:val="center"/>
          </w:tcPr>
          <w:p w14:paraId="4D6D311C" w14:textId="3941400B"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Перед процедурами</w:t>
            </w:r>
          </w:p>
        </w:tc>
        <w:tc>
          <w:tcPr>
            <w:tcW w:w="1500" w:type="dxa"/>
            <w:vAlign w:val="center"/>
          </w:tcPr>
          <w:p w14:paraId="7101E107" w14:textId="6BE981A5"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Після 6 процедур</w:t>
            </w:r>
          </w:p>
        </w:tc>
        <w:tc>
          <w:tcPr>
            <w:tcW w:w="1500" w:type="dxa"/>
            <w:vAlign w:val="center"/>
          </w:tcPr>
          <w:p w14:paraId="7022ABEC" w14:textId="5A8948B5"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Після 12 процедур</w:t>
            </w:r>
          </w:p>
        </w:tc>
        <w:tc>
          <w:tcPr>
            <w:tcW w:w="1264" w:type="dxa"/>
            <w:vAlign w:val="center"/>
          </w:tcPr>
          <w:p w14:paraId="7D2A699A" w14:textId="17A0324B"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val="en-US" w:eastAsia="uk-UA"/>
              </w:rPr>
              <w:t xml:space="preserve">% </w:t>
            </w:r>
            <w:r w:rsidRPr="00C21EBB">
              <w:rPr>
                <w:rFonts w:ascii="Times New Roman" w:eastAsia="Times New Roman" w:hAnsi="Times New Roman" w:cs="Times New Roman"/>
                <w:sz w:val="24"/>
                <w:szCs w:val="24"/>
                <w:lang w:eastAsia="uk-UA"/>
              </w:rPr>
              <w:t>зміни</w:t>
            </w:r>
          </w:p>
        </w:tc>
        <w:tc>
          <w:tcPr>
            <w:tcW w:w="1734" w:type="dxa"/>
            <w:vAlign w:val="center"/>
          </w:tcPr>
          <w:p w14:paraId="2CB91328" w14:textId="46EE2C7B"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Статистична значущість</w:t>
            </w:r>
          </w:p>
        </w:tc>
      </w:tr>
      <w:tr w:rsidR="00C21EBB" w:rsidRPr="00C21EBB" w14:paraId="40A939FE" w14:textId="5320AAFD" w:rsidTr="00DE593D">
        <w:trPr>
          <w:jc w:val="center"/>
        </w:trPr>
        <w:tc>
          <w:tcPr>
            <w:tcW w:w="1804" w:type="dxa"/>
          </w:tcPr>
          <w:p w14:paraId="3E89FD77" w14:textId="5C5D5037" w:rsidR="00A859B6" w:rsidRPr="00C21EBB" w:rsidRDefault="00A859B6"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Частота серцевих скорочень (ЧСС)</w:t>
            </w:r>
            <w:r w:rsidR="00546F8B" w:rsidRPr="00C21EBB">
              <w:rPr>
                <w:rFonts w:ascii="Times New Roman" w:eastAsia="Times New Roman" w:hAnsi="Times New Roman" w:cs="Times New Roman"/>
                <w:sz w:val="24"/>
                <w:szCs w:val="24"/>
                <w:lang w:eastAsia="uk-UA"/>
              </w:rPr>
              <w:t xml:space="preserve">, </w:t>
            </w:r>
            <w:proofErr w:type="spellStart"/>
            <w:r w:rsidR="00546F8B" w:rsidRPr="00C21EBB">
              <w:rPr>
                <w:rFonts w:ascii="Times New Roman" w:eastAsia="Times New Roman" w:hAnsi="Times New Roman" w:cs="Times New Roman"/>
                <w:sz w:val="24"/>
                <w:szCs w:val="24"/>
                <w:lang w:eastAsia="uk-UA"/>
              </w:rPr>
              <w:t>уд</w:t>
            </w:r>
            <w:proofErr w:type="spellEnd"/>
            <w:r w:rsidR="00546F8B" w:rsidRPr="00C21EBB">
              <w:rPr>
                <w:rFonts w:ascii="Times New Roman" w:eastAsia="Times New Roman" w:hAnsi="Times New Roman" w:cs="Times New Roman"/>
                <w:sz w:val="24"/>
                <w:szCs w:val="24"/>
                <w:lang w:eastAsia="uk-UA"/>
              </w:rPr>
              <w:t>/хв</w:t>
            </w:r>
          </w:p>
        </w:tc>
        <w:tc>
          <w:tcPr>
            <w:tcW w:w="1827" w:type="dxa"/>
          </w:tcPr>
          <w:p w14:paraId="4ECDA1BC" w14:textId="2B0AAE91" w:rsidR="00A859B6" w:rsidRPr="00C21EBB" w:rsidRDefault="00546F8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75,25±1,5</w:t>
            </w:r>
          </w:p>
        </w:tc>
        <w:tc>
          <w:tcPr>
            <w:tcW w:w="1500" w:type="dxa"/>
          </w:tcPr>
          <w:p w14:paraId="41C28B87" w14:textId="1A300049" w:rsidR="00A859B6" w:rsidRPr="00C21EBB" w:rsidRDefault="00546F8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72,95±1,2</w:t>
            </w:r>
          </w:p>
        </w:tc>
        <w:tc>
          <w:tcPr>
            <w:tcW w:w="1500" w:type="dxa"/>
          </w:tcPr>
          <w:p w14:paraId="5F6F98E7" w14:textId="15FB8AF3" w:rsidR="00A859B6" w:rsidRPr="00C21EBB" w:rsidRDefault="00546F8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71,45±1,5</w:t>
            </w:r>
          </w:p>
        </w:tc>
        <w:tc>
          <w:tcPr>
            <w:tcW w:w="1264" w:type="dxa"/>
          </w:tcPr>
          <w:p w14:paraId="5749AE1C" w14:textId="3ED953FF" w:rsidR="00A859B6" w:rsidRPr="00C21EBB" w:rsidRDefault="00546F8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↓5,05%</w:t>
            </w:r>
          </w:p>
        </w:tc>
        <w:tc>
          <w:tcPr>
            <w:tcW w:w="1734" w:type="dxa"/>
          </w:tcPr>
          <w:p w14:paraId="274C945D" w14:textId="7E4A89A8" w:rsidR="00A859B6"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р</w:t>
            </w:r>
            <w:r w:rsidR="00546F8B" w:rsidRPr="00C21EBB">
              <w:rPr>
                <w:rFonts w:ascii="Times New Roman" w:eastAsia="Times New Roman" w:hAnsi="Times New Roman" w:cs="Times New Roman"/>
                <w:sz w:val="24"/>
                <w:szCs w:val="24"/>
                <w:lang w:val="en-US" w:eastAsia="uk-UA"/>
              </w:rPr>
              <w:t>&lt;0</w:t>
            </w:r>
            <w:r w:rsidR="00546F8B" w:rsidRPr="00C21EBB">
              <w:rPr>
                <w:rFonts w:ascii="Times New Roman" w:eastAsia="Times New Roman" w:hAnsi="Times New Roman" w:cs="Times New Roman"/>
                <w:sz w:val="24"/>
                <w:szCs w:val="24"/>
                <w:lang w:eastAsia="uk-UA"/>
              </w:rPr>
              <w:t>,</w:t>
            </w:r>
            <w:r w:rsidR="00546F8B" w:rsidRPr="00C21EBB">
              <w:rPr>
                <w:rFonts w:ascii="Times New Roman" w:eastAsia="Times New Roman" w:hAnsi="Times New Roman" w:cs="Times New Roman"/>
                <w:sz w:val="24"/>
                <w:szCs w:val="24"/>
                <w:lang w:val="en-US" w:eastAsia="uk-UA"/>
              </w:rPr>
              <w:t>05</w:t>
            </w:r>
          </w:p>
        </w:tc>
      </w:tr>
      <w:tr w:rsidR="00C21EBB" w:rsidRPr="00C21EBB" w14:paraId="3FDFA57A" w14:textId="3FE46F34" w:rsidTr="00DE593D">
        <w:trPr>
          <w:jc w:val="center"/>
        </w:trPr>
        <w:tc>
          <w:tcPr>
            <w:tcW w:w="1804" w:type="dxa"/>
          </w:tcPr>
          <w:p w14:paraId="3722AC9A" w14:textId="3D96EAD8" w:rsidR="00C21EBB" w:rsidRPr="00C21EBB" w:rsidRDefault="00C21EBB"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Систолічний артеріальний тиск (</w:t>
            </w:r>
            <w:proofErr w:type="spellStart"/>
            <w:r w:rsidRPr="00C21EBB">
              <w:rPr>
                <w:rFonts w:ascii="Times New Roman" w:eastAsia="Times New Roman" w:hAnsi="Times New Roman" w:cs="Times New Roman"/>
                <w:sz w:val="24"/>
                <w:szCs w:val="24"/>
                <w:lang w:eastAsia="uk-UA"/>
              </w:rPr>
              <w:t>АТс</w:t>
            </w:r>
            <w:proofErr w:type="spellEnd"/>
            <w:r w:rsidRPr="00C21EBB">
              <w:rPr>
                <w:rFonts w:ascii="Times New Roman" w:eastAsia="Times New Roman" w:hAnsi="Times New Roman" w:cs="Times New Roman"/>
                <w:sz w:val="24"/>
                <w:szCs w:val="24"/>
                <w:lang w:eastAsia="uk-UA"/>
              </w:rPr>
              <w:t>)</w:t>
            </w:r>
          </w:p>
        </w:tc>
        <w:tc>
          <w:tcPr>
            <w:tcW w:w="1827" w:type="dxa"/>
          </w:tcPr>
          <w:p w14:paraId="484455EE" w14:textId="289B5051"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132,85±2,5</w:t>
            </w:r>
          </w:p>
        </w:tc>
        <w:tc>
          <w:tcPr>
            <w:tcW w:w="1500" w:type="dxa"/>
          </w:tcPr>
          <w:p w14:paraId="00A157F8" w14:textId="54EB6EB5"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130,65±2,5</w:t>
            </w:r>
          </w:p>
        </w:tc>
        <w:tc>
          <w:tcPr>
            <w:tcW w:w="1500" w:type="dxa"/>
          </w:tcPr>
          <w:p w14:paraId="48B863AA" w14:textId="41DD549E"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126,35±2,5</w:t>
            </w:r>
          </w:p>
        </w:tc>
        <w:tc>
          <w:tcPr>
            <w:tcW w:w="1264" w:type="dxa"/>
          </w:tcPr>
          <w:p w14:paraId="64D44ECB" w14:textId="346FA809"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↓4,89%</w:t>
            </w:r>
          </w:p>
        </w:tc>
        <w:tc>
          <w:tcPr>
            <w:tcW w:w="1734" w:type="dxa"/>
          </w:tcPr>
          <w:p w14:paraId="398AF94E" w14:textId="428CBECA"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р</w:t>
            </w:r>
            <w:r w:rsidRPr="00C21EBB">
              <w:rPr>
                <w:rFonts w:ascii="Times New Roman" w:eastAsia="Times New Roman" w:hAnsi="Times New Roman" w:cs="Times New Roman"/>
                <w:sz w:val="24"/>
                <w:szCs w:val="24"/>
                <w:lang w:val="en-US" w:eastAsia="uk-UA"/>
              </w:rPr>
              <w:t>&lt;0</w:t>
            </w:r>
            <w:r w:rsidRPr="00C21EBB">
              <w:rPr>
                <w:rFonts w:ascii="Times New Roman" w:eastAsia="Times New Roman" w:hAnsi="Times New Roman" w:cs="Times New Roman"/>
                <w:sz w:val="24"/>
                <w:szCs w:val="24"/>
                <w:lang w:eastAsia="uk-UA"/>
              </w:rPr>
              <w:t>,</w:t>
            </w:r>
            <w:r w:rsidRPr="00C21EBB">
              <w:rPr>
                <w:rFonts w:ascii="Times New Roman" w:eastAsia="Times New Roman" w:hAnsi="Times New Roman" w:cs="Times New Roman"/>
                <w:sz w:val="24"/>
                <w:szCs w:val="24"/>
                <w:lang w:val="en-US" w:eastAsia="uk-UA"/>
              </w:rPr>
              <w:t>05</w:t>
            </w:r>
          </w:p>
        </w:tc>
      </w:tr>
      <w:tr w:rsidR="00C21EBB" w:rsidRPr="00C21EBB" w14:paraId="176B94C2" w14:textId="238AEFE4" w:rsidTr="00DE593D">
        <w:trPr>
          <w:jc w:val="center"/>
        </w:trPr>
        <w:tc>
          <w:tcPr>
            <w:tcW w:w="1804" w:type="dxa"/>
          </w:tcPr>
          <w:p w14:paraId="01DC0A19" w14:textId="61514915" w:rsidR="00C21EBB" w:rsidRPr="00C21EBB" w:rsidRDefault="00C21EBB"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Діастолічний артеріальний тиск (</w:t>
            </w:r>
            <w:proofErr w:type="spellStart"/>
            <w:r w:rsidRPr="00C21EBB">
              <w:rPr>
                <w:rFonts w:ascii="Times New Roman" w:eastAsia="Times New Roman" w:hAnsi="Times New Roman" w:cs="Times New Roman"/>
                <w:sz w:val="24"/>
                <w:szCs w:val="24"/>
                <w:lang w:eastAsia="uk-UA"/>
              </w:rPr>
              <w:t>АТд</w:t>
            </w:r>
            <w:proofErr w:type="spellEnd"/>
            <w:r w:rsidRPr="00C21EBB">
              <w:rPr>
                <w:rFonts w:ascii="Times New Roman" w:eastAsia="Times New Roman" w:hAnsi="Times New Roman" w:cs="Times New Roman"/>
                <w:sz w:val="24"/>
                <w:szCs w:val="24"/>
                <w:lang w:eastAsia="uk-UA"/>
              </w:rPr>
              <w:t>)</w:t>
            </w:r>
          </w:p>
        </w:tc>
        <w:tc>
          <w:tcPr>
            <w:tcW w:w="1827" w:type="dxa"/>
          </w:tcPr>
          <w:p w14:paraId="717C0D36" w14:textId="668846A8"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70,85±2,5</w:t>
            </w:r>
          </w:p>
        </w:tc>
        <w:tc>
          <w:tcPr>
            <w:tcW w:w="1500" w:type="dxa"/>
          </w:tcPr>
          <w:p w14:paraId="3F13D04C" w14:textId="1378663D"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69,30±2,5</w:t>
            </w:r>
          </w:p>
        </w:tc>
        <w:tc>
          <w:tcPr>
            <w:tcW w:w="1500" w:type="dxa"/>
          </w:tcPr>
          <w:p w14:paraId="762AD1F1" w14:textId="1646CDE9"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67,55±2,5</w:t>
            </w:r>
          </w:p>
        </w:tc>
        <w:tc>
          <w:tcPr>
            <w:tcW w:w="1264" w:type="dxa"/>
          </w:tcPr>
          <w:p w14:paraId="63C4FEB0" w14:textId="068FC236"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↓4,65%</w:t>
            </w:r>
          </w:p>
        </w:tc>
        <w:tc>
          <w:tcPr>
            <w:tcW w:w="1734" w:type="dxa"/>
          </w:tcPr>
          <w:p w14:paraId="2421CD67" w14:textId="2C8014AA"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р</w:t>
            </w:r>
            <w:r w:rsidRPr="00C21EBB">
              <w:rPr>
                <w:rFonts w:ascii="Times New Roman" w:eastAsia="Times New Roman" w:hAnsi="Times New Roman" w:cs="Times New Roman"/>
                <w:sz w:val="24"/>
                <w:szCs w:val="24"/>
                <w:lang w:val="en-US" w:eastAsia="uk-UA"/>
              </w:rPr>
              <w:t>&lt;0</w:t>
            </w:r>
            <w:r w:rsidRPr="00C21EBB">
              <w:rPr>
                <w:rFonts w:ascii="Times New Roman" w:eastAsia="Times New Roman" w:hAnsi="Times New Roman" w:cs="Times New Roman"/>
                <w:sz w:val="24"/>
                <w:szCs w:val="24"/>
                <w:lang w:eastAsia="uk-UA"/>
              </w:rPr>
              <w:t>,</w:t>
            </w:r>
            <w:r w:rsidRPr="00C21EBB">
              <w:rPr>
                <w:rFonts w:ascii="Times New Roman" w:eastAsia="Times New Roman" w:hAnsi="Times New Roman" w:cs="Times New Roman"/>
                <w:sz w:val="24"/>
                <w:szCs w:val="24"/>
                <w:lang w:val="en-US" w:eastAsia="uk-UA"/>
              </w:rPr>
              <w:t>05</w:t>
            </w:r>
          </w:p>
        </w:tc>
      </w:tr>
      <w:tr w:rsidR="00C21EBB" w:rsidRPr="00C21EBB" w14:paraId="62395DED" w14:textId="3FD1BE83" w:rsidTr="00DE593D">
        <w:trPr>
          <w:jc w:val="center"/>
        </w:trPr>
        <w:tc>
          <w:tcPr>
            <w:tcW w:w="1804" w:type="dxa"/>
          </w:tcPr>
          <w:p w14:paraId="1536A2C2" w14:textId="3E86BD32" w:rsidR="00C21EBB" w:rsidRPr="00C21EBB" w:rsidRDefault="00C21EBB" w:rsidP="00C21EBB">
            <w:pPr>
              <w:spacing w:after="0" w:line="240" w:lineRule="auto"/>
              <w:jc w:val="both"/>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Сатурація (</w:t>
            </w:r>
            <w:proofErr w:type="spellStart"/>
            <w:r w:rsidRPr="00C21EBB">
              <w:rPr>
                <w:rFonts w:ascii="Times New Roman" w:eastAsia="Times New Roman" w:hAnsi="Times New Roman" w:cs="Times New Roman"/>
                <w:sz w:val="24"/>
                <w:szCs w:val="24"/>
                <w:lang w:eastAsia="uk-UA"/>
              </w:rPr>
              <w:t>SpO</w:t>
            </w:r>
            <w:proofErr w:type="spellEnd"/>
            <w:r w:rsidRPr="00C21EBB">
              <w:rPr>
                <w:rFonts w:ascii="Times New Roman" w:eastAsia="Times New Roman" w:hAnsi="Times New Roman" w:cs="Times New Roman"/>
                <w:sz w:val="24"/>
                <w:szCs w:val="24"/>
                <w:lang w:eastAsia="uk-UA"/>
              </w:rPr>
              <w:t>₂)</w:t>
            </w:r>
          </w:p>
        </w:tc>
        <w:tc>
          <w:tcPr>
            <w:tcW w:w="1827" w:type="dxa"/>
          </w:tcPr>
          <w:p w14:paraId="6C0E9C81" w14:textId="3BCA3256"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95,5±1,2</w:t>
            </w:r>
          </w:p>
        </w:tc>
        <w:tc>
          <w:tcPr>
            <w:tcW w:w="1500" w:type="dxa"/>
          </w:tcPr>
          <w:p w14:paraId="0796EB44" w14:textId="3F6B06E3"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96,2±1,2</w:t>
            </w:r>
          </w:p>
        </w:tc>
        <w:tc>
          <w:tcPr>
            <w:tcW w:w="1500" w:type="dxa"/>
          </w:tcPr>
          <w:p w14:paraId="43CC407B" w14:textId="5CA39336"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96,6±1,2</w:t>
            </w:r>
          </w:p>
        </w:tc>
        <w:tc>
          <w:tcPr>
            <w:tcW w:w="1264" w:type="dxa"/>
          </w:tcPr>
          <w:p w14:paraId="0DD2920B" w14:textId="090BA850"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↑1,14%</w:t>
            </w:r>
          </w:p>
        </w:tc>
        <w:tc>
          <w:tcPr>
            <w:tcW w:w="1734" w:type="dxa"/>
          </w:tcPr>
          <w:p w14:paraId="6C86761D" w14:textId="2BA48995" w:rsidR="00C21EBB" w:rsidRPr="00C21EBB" w:rsidRDefault="00C21EBB" w:rsidP="00C21EBB">
            <w:pPr>
              <w:spacing w:after="0" w:line="240" w:lineRule="auto"/>
              <w:jc w:val="center"/>
              <w:rPr>
                <w:rFonts w:ascii="Times New Roman" w:eastAsia="Times New Roman" w:hAnsi="Times New Roman" w:cs="Times New Roman"/>
                <w:sz w:val="24"/>
                <w:szCs w:val="24"/>
                <w:lang w:eastAsia="uk-UA"/>
              </w:rPr>
            </w:pPr>
            <w:r w:rsidRPr="00C21EBB">
              <w:rPr>
                <w:rFonts w:ascii="Times New Roman" w:eastAsia="Times New Roman" w:hAnsi="Times New Roman" w:cs="Times New Roman"/>
                <w:sz w:val="24"/>
                <w:szCs w:val="24"/>
                <w:lang w:eastAsia="uk-UA"/>
              </w:rPr>
              <w:t>р</w:t>
            </w:r>
            <w:r w:rsidRPr="00C21EBB">
              <w:rPr>
                <w:rFonts w:ascii="Times New Roman" w:eastAsia="Times New Roman" w:hAnsi="Times New Roman" w:cs="Times New Roman"/>
                <w:sz w:val="24"/>
                <w:szCs w:val="24"/>
                <w:lang w:val="en-US" w:eastAsia="uk-UA"/>
              </w:rPr>
              <w:t>&lt;0</w:t>
            </w:r>
            <w:r w:rsidRPr="00C21EBB">
              <w:rPr>
                <w:rFonts w:ascii="Times New Roman" w:eastAsia="Times New Roman" w:hAnsi="Times New Roman" w:cs="Times New Roman"/>
                <w:sz w:val="24"/>
                <w:szCs w:val="24"/>
                <w:lang w:eastAsia="uk-UA"/>
              </w:rPr>
              <w:t>,</w:t>
            </w:r>
            <w:r w:rsidRPr="00C21EBB">
              <w:rPr>
                <w:rFonts w:ascii="Times New Roman" w:eastAsia="Times New Roman" w:hAnsi="Times New Roman" w:cs="Times New Roman"/>
                <w:sz w:val="24"/>
                <w:szCs w:val="24"/>
                <w:lang w:val="en-US" w:eastAsia="uk-UA"/>
              </w:rPr>
              <w:t>0</w:t>
            </w:r>
            <w:r w:rsidRPr="00C21EBB">
              <w:rPr>
                <w:rFonts w:ascii="Times New Roman" w:eastAsia="Times New Roman" w:hAnsi="Times New Roman" w:cs="Times New Roman"/>
                <w:sz w:val="24"/>
                <w:szCs w:val="24"/>
                <w:lang w:eastAsia="uk-UA"/>
              </w:rPr>
              <w:t>1</w:t>
            </w:r>
          </w:p>
        </w:tc>
      </w:tr>
    </w:tbl>
    <w:p w14:paraId="6F9B4F1E" w14:textId="34371C86" w:rsidR="00A859B6" w:rsidRDefault="00A859B6" w:rsidP="00442DEF">
      <w:pPr>
        <w:spacing w:after="0" w:line="360" w:lineRule="auto"/>
        <w:ind w:firstLine="709"/>
        <w:jc w:val="both"/>
        <w:rPr>
          <w:rFonts w:ascii="Times New Roman" w:eastAsia="Times New Roman" w:hAnsi="Times New Roman" w:cs="Times New Roman"/>
          <w:sz w:val="28"/>
          <w:szCs w:val="28"/>
          <w:lang w:eastAsia="uk-UA"/>
        </w:rPr>
      </w:pPr>
    </w:p>
    <w:p w14:paraId="2E75C3D4" w14:textId="59A8E3F3" w:rsidR="00442DEF" w:rsidRPr="003941E7"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3941E7">
        <w:rPr>
          <w:rFonts w:ascii="Times New Roman" w:eastAsia="Times New Roman" w:hAnsi="Times New Roman" w:cs="Times New Roman"/>
          <w:sz w:val="28"/>
          <w:szCs w:val="28"/>
          <w:lang w:eastAsia="uk-UA"/>
        </w:rPr>
        <w:t xml:space="preserve">Зменшення ЧСС у середньому майже на </w:t>
      </w:r>
      <w:r w:rsidR="00C21EBB">
        <w:rPr>
          <w:rFonts w:ascii="Times New Roman" w:eastAsia="Times New Roman" w:hAnsi="Times New Roman" w:cs="Times New Roman"/>
          <w:sz w:val="28"/>
          <w:szCs w:val="28"/>
          <w:lang w:eastAsia="uk-UA"/>
        </w:rPr>
        <w:t>5,05 %</w:t>
      </w:r>
      <w:r w:rsidRPr="003941E7">
        <w:rPr>
          <w:rFonts w:ascii="Times New Roman" w:eastAsia="Times New Roman" w:hAnsi="Times New Roman" w:cs="Times New Roman"/>
          <w:sz w:val="28"/>
          <w:szCs w:val="28"/>
          <w:lang w:eastAsia="uk-UA"/>
        </w:rPr>
        <w:t xml:space="preserve"> свідчить про зниження симпатичної активації та стабілізацію функціонування серцево-судинної системи. Така динаміка характерна для зменшення стресу та тривоги.</w:t>
      </w:r>
    </w:p>
    <w:p w14:paraId="1C6DEF9F" w14:textId="0CB30EB5" w:rsidR="00442DEF" w:rsidRPr="003941E7"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3941E7">
        <w:rPr>
          <w:rFonts w:ascii="Times New Roman" w:eastAsia="Times New Roman" w:hAnsi="Times New Roman" w:cs="Times New Roman"/>
          <w:sz w:val="28"/>
          <w:szCs w:val="28"/>
          <w:lang w:eastAsia="uk-UA"/>
        </w:rPr>
        <w:t xml:space="preserve">Зниження середнього систолічного тиску майже на </w:t>
      </w:r>
      <w:r w:rsidR="00C21EBB">
        <w:rPr>
          <w:rFonts w:ascii="Times New Roman" w:eastAsia="Times New Roman" w:hAnsi="Times New Roman" w:cs="Times New Roman"/>
          <w:sz w:val="28"/>
          <w:szCs w:val="28"/>
          <w:lang w:eastAsia="uk-UA"/>
        </w:rPr>
        <w:t>5 %</w:t>
      </w:r>
      <w:r w:rsidRPr="003941E7">
        <w:rPr>
          <w:rFonts w:ascii="Times New Roman" w:eastAsia="Times New Roman" w:hAnsi="Times New Roman" w:cs="Times New Roman"/>
          <w:sz w:val="28"/>
          <w:szCs w:val="28"/>
          <w:lang w:eastAsia="uk-UA"/>
        </w:rPr>
        <w:t xml:space="preserve"> є ознакою зменшення судинного опору та нормалізації тонусу вегетативної нервової системи.</w:t>
      </w:r>
    </w:p>
    <w:p w14:paraId="5816B91B" w14:textId="2C89503E" w:rsidR="00442DEF" w:rsidRPr="003941E7"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3941E7">
        <w:rPr>
          <w:rFonts w:ascii="Times New Roman" w:eastAsia="Times New Roman" w:hAnsi="Times New Roman" w:cs="Times New Roman"/>
          <w:sz w:val="28"/>
          <w:szCs w:val="28"/>
          <w:lang w:eastAsia="uk-UA"/>
        </w:rPr>
        <w:t xml:space="preserve">Зниження діастолічного тиску на </w:t>
      </w:r>
      <w:r w:rsidR="00C21EBB">
        <w:rPr>
          <w:rFonts w:ascii="Times New Roman" w:eastAsia="Times New Roman" w:hAnsi="Times New Roman" w:cs="Times New Roman"/>
          <w:sz w:val="28"/>
          <w:szCs w:val="28"/>
          <w:lang w:eastAsia="uk-UA"/>
        </w:rPr>
        <w:t>4,65 %</w:t>
      </w:r>
      <w:r w:rsidRPr="003941E7">
        <w:rPr>
          <w:rFonts w:ascii="Times New Roman" w:eastAsia="Times New Roman" w:hAnsi="Times New Roman" w:cs="Times New Roman"/>
          <w:sz w:val="28"/>
          <w:szCs w:val="28"/>
          <w:lang w:eastAsia="uk-UA"/>
        </w:rPr>
        <w:t xml:space="preserve"> свідчить про покращення еластичності судин та зменшення загального фізіологічного напруження.</w:t>
      </w:r>
    </w:p>
    <w:p w14:paraId="708070EE" w14:textId="71BEEC55" w:rsidR="00442DEF" w:rsidRPr="003941E7" w:rsidRDefault="00442DEF" w:rsidP="00442DEF">
      <w:pPr>
        <w:spacing w:after="0" w:line="360" w:lineRule="auto"/>
        <w:ind w:firstLine="709"/>
        <w:jc w:val="both"/>
        <w:rPr>
          <w:rFonts w:ascii="Times New Roman" w:eastAsia="Times New Roman" w:hAnsi="Times New Roman" w:cs="Times New Roman"/>
          <w:sz w:val="28"/>
          <w:szCs w:val="28"/>
          <w:lang w:eastAsia="uk-UA"/>
        </w:rPr>
      </w:pPr>
      <w:r w:rsidRPr="003941E7">
        <w:rPr>
          <w:rFonts w:ascii="Times New Roman" w:eastAsia="Times New Roman" w:hAnsi="Times New Roman" w:cs="Times New Roman"/>
          <w:sz w:val="28"/>
          <w:szCs w:val="28"/>
          <w:lang w:eastAsia="uk-UA"/>
        </w:rPr>
        <w:t xml:space="preserve">Підвищення сатурації може бути пов’язане з покращенням глибини та рівномірності дихання під впливом релаксації, зниження тривожності та впливу </w:t>
      </w:r>
      <w:r w:rsidR="00C21EBB">
        <w:rPr>
          <w:rFonts w:ascii="Times New Roman" w:eastAsia="Times New Roman" w:hAnsi="Times New Roman" w:cs="Times New Roman"/>
          <w:sz w:val="28"/>
          <w:szCs w:val="28"/>
          <w:lang w:eastAsia="uk-UA"/>
        </w:rPr>
        <w:t>водно-сольового</w:t>
      </w:r>
      <w:r w:rsidRPr="003941E7">
        <w:rPr>
          <w:rFonts w:ascii="Times New Roman" w:eastAsia="Times New Roman" w:hAnsi="Times New Roman" w:cs="Times New Roman"/>
          <w:sz w:val="28"/>
          <w:szCs w:val="28"/>
          <w:lang w:eastAsia="uk-UA"/>
        </w:rPr>
        <w:t xml:space="preserve"> середовища.</w:t>
      </w:r>
    </w:p>
    <w:p w14:paraId="0A794AA2" w14:textId="74068B68" w:rsidR="00442DEF" w:rsidRDefault="00442DEF" w:rsidP="00442DE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kern w:val="36"/>
          <w:sz w:val="28"/>
          <w:szCs w:val="28"/>
          <w:lang w:eastAsia="uk-UA"/>
        </w:rPr>
        <w:t xml:space="preserve">Отже, </w:t>
      </w:r>
      <w:r>
        <w:rPr>
          <w:rFonts w:ascii="Times New Roman" w:eastAsia="Times New Roman" w:hAnsi="Times New Roman" w:cs="Times New Roman"/>
          <w:sz w:val="28"/>
          <w:szCs w:val="28"/>
          <w:lang w:eastAsia="uk-UA"/>
        </w:rPr>
        <w:t>у</w:t>
      </w:r>
      <w:r w:rsidRPr="003941E7">
        <w:rPr>
          <w:rFonts w:ascii="Times New Roman" w:eastAsia="Times New Roman" w:hAnsi="Times New Roman" w:cs="Times New Roman"/>
          <w:sz w:val="28"/>
          <w:szCs w:val="28"/>
          <w:lang w:eastAsia="uk-UA"/>
        </w:rPr>
        <w:t xml:space="preserve">сі фізіологічні показники демонструють стабільне покращення після проходження курсу таласотерапії. Найбільш відчутні зміни спостерігаються у ЧСС та артеріальному тиску, що безпосередньо відображає </w:t>
      </w:r>
      <w:r w:rsidRPr="003941E7">
        <w:rPr>
          <w:rFonts w:ascii="Times New Roman" w:eastAsia="Times New Roman" w:hAnsi="Times New Roman" w:cs="Times New Roman"/>
          <w:sz w:val="28"/>
          <w:szCs w:val="28"/>
          <w:lang w:eastAsia="uk-UA"/>
        </w:rPr>
        <w:lastRenderedPageBreak/>
        <w:t xml:space="preserve">зниження рівня стресу й тривожності. Динаміка фізіологічних параметрів узгоджується з результатами </w:t>
      </w:r>
      <w:proofErr w:type="spellStart"/>
      <w:r w:rsidRPr="003941E7">
        <w:rPr>
          <w:rFonts w:ascii="Times New Roman" w:eastAsia="Times New Roman" w:hAnsi="Times New Roman" w:cs="Times New Roman"/>
          <w:sz w:val="28"/>
          <w:szCs w:val="28"/>
          <w:lang w:eastAsia="uk-UA"/>
        </w:rPr>
        <w:t>психодіагностичних</w:t>
      </w:r>
      <w:proofErr w:type="spellEnd"/>
      <w:r w:rsidRPr="003941E7">
        <w:rPr>
          <w:rFonts w:ascii="Times New Roman" w:eastAsia="Times New Roman" w:hAnsi="Times New Roman" w:cs="Times New Roman"/>
          <w:sz w:val="28"/>
          <w:szCs w:val="28"/>
          <w:lang w:eastAsia="uk-UA"/>
        </w:rPr>
        <w:t xml:space="preserve"> </w:t>
      </w:r>
      <w:proofErr w:type="spellStart"/>
      <w:r w:rsidRPr="003941E7">
        <w:rPr>
          <w:rFonts w:ascii="Times New Roman" w:eastAsia="Times New Roman" w:hAnsi="Times New Roman" w:cs="Times New Roman"/>
          <w:sz w:val="28"/>
          <w:szCs w:val="28"/>
          <w:lang w:eastAsia="uk-UA"/>
        </w:rPr>
        <w:t>методик</w:t>
      </w:r>
      <w:proofErr w:type="spellEnd"/>
      <w:r w:rsidRPr="003941E7">
        <w:rPr>
          <w:rFonts w:ascii="Times New Roman" w:eastAsia="Times New Roman" w:hAnsi="Times New Roman" w:cs="Times New Roman"/>
          <w:sz w:val="28"/>
          <w:szCs w:val="28"/>
          <w:lang w:eastAsia="uk-UA"/>
        </w:rPr>
        <w:t xml:space="preserve"> і підтверджує ефективність таласотерапії як засобу нормалізації емоційного та соматичного стану.</w:t>
      </w:r>
    </w:p>
    <w:p w14:paraId="3A1F161C" w14:textId="559FF76D" w:rsidR="00C21EBB" w:rsidRDefault="00C21EBB" w:rsidP="00442DEF">
      <w:pPr>
        <w:spacing w:after="0" w:line="360" w:lineRule="auto"/>
        <w:ind w:firstLine="709"/>
        <w:jc w:val="both"/>
        <w:rPr>
          <w:rFonts w:ascii="Times New Roman" w:eastAsia="Times New Roman" w:hAnsi="Times New Roman" w:cs="Times New Roman"/>
          <w:sz w:val="28"/>
          <w:szCs w:val="28"/>
          <w:lang w:eastAsia="uk-UA"/>
        </w:rPr>
      </w:pPr>
    </w:p>
    <w:p w14:paraId="74E406D5" w14:textId="77777777" w:rsidR="00C21EBB" w:rsidRPr="003941E7" w:rsidRDefault="00C21EBB" w:rsidP="00442DEF">
      <w:pPr>
        <w:spacing w:after="0" w:line="360" w:lineRule="auto"/>
        <w:ind w:firstLine="709"/>
        <w:jc w:val="both"/>
        <w:rPr>
          <w:rFonts w:ascii="Times New Roman" w:eastAsia="Times New Roman" w:hAnsi="Times New Roman" w:cs="Times New Roman"/>
          <w:sz w:val="28"/>
          <w:szCs w:val="28"/>
          <w:lang w:eastAsia="uk-UA"/>
        </w:rPr>
      </w:pPr>
    </w:p>
    <w:p w14:paraId="34C70B3A" w14:textId="1ADA808E" w:rsidR="00C21EBB" w:rsidRDefault="00C21EB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AB35D5B" w14:textId="3F8676FC" w:rsidR="00EB346E" w:rsidRPr="00F5331A" w:rsidRDefault="00C21EBB" w:rsidP="00F5331A">
      <w:pPr>
        <w:spacing w:after="0" w:line="360" w:lineRule="auto"/>
        <w:ind w:firstLine="709"/>
        <w:jc w:val="both"/>
        <w:rPr>
          <w:rFonts w:ascii="Times New Roman" w:hAnsi="Times New Roman" w:cs="Times New Roman"/>
          <w:b/>
          <w:bCs/>
          <w:color w:val="000000" w:themeColor="text1"/>
          <w:sz w:val="28"/>
          <w:szCs w:val="28"/>
        </w:rPr>
      </w:pPr>
      <w:r w:rsidRPr="00C21EBB">
        <w:rPr>
          <w:rFonts w:ascii="Times New Roman" w:hAnsi="Times New Roman" w:cs="Times New Roman"/>
          <w:b/>
          <w:bCs/>
          <w:color w:val="000000" w:themeColor="text1"/>
          <w:sz w:val="28"/>
          <w:szCs w:val="28"/>
        </w:rPr>
        <w:lastRenderedPageBreak/>
        <w:t>Висновки до розділу 2</w:t>
      </w:r>
    </w:p>
    <w:p w14:paraId="4259C379" w14:textId="54F9AE4F"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 xml:space="preserve">Проведене дослідження </w:t>
      </w:r>
      <w:r w:rsidRPr="001D0881">
        <w:rPr>
          <w:rFonts w:ascii="Times New Roman" w:eastAsia="Calibri" w:hAnsi="Times New Roman" w:cs="Times New Roman"/>
          <w:sz w:val="28"/>
          <w:szCs w:val="28"/>
        </w:rPr>
        <w:t>досліджуваних за методикою Спілберга-</w:t>
      </w:r>
      <w:proofErr w:type="spellStart"/>
      <w:r w:rsidRPr="001D0881">
        <w:rPr>
          <w:rFonts w:ascii="Times New Roman" w:eastAsia="Calibri" w:hAnsi="Times New Roman" w:cs="Times New Roman"/>
          <w:sz w:val="28"/>
          <w:szCs w:val="28"/>
        </w:rPr>
        <w:t>Ханіна</w:t>
      </w:r>
      <w:proofErr w:type="spellEnd"/>
      <w:r w:rsidRPr="001D0881">
        <w:rPr>
          <w:rFonts w:ascii="Times New Roman" w:eastAsia="Calibri" w:hAnsi="Times New Roman" w:cs="Times New Roman"/>
          <w:sz w:val="28"/>
          <w:szCs w:val="28"/>
        </w:rPr>
        <w:t xml:space="preserve"> </w:t>
      </w:r>
      <w:r w:rsidRPr="00A612B3">
        <w:rPr>
          <w:rFonts w:ascii="Times New Roman" w:hAnsi="Times New Roman" w:cs="Times New Roman"/>
          <w:color w:val="000000" w:themeColor="text1"/>
          <w:sz w:val="28"/>
          <w:szCs w:val="28"/>
        </w:rPr>
        <w:t>дозволило комплексно оцінити динаміку ситуативної та особистісної тривожності до і після застосування корекційних процедур таласотерапії, а також проаналізувати вплив соціально-демографічних чинників на рівень тривожності.</w:t>
      </w:r>
    </w:p>
    <w:p w14:paraId="08ACD007" w14:textId="315A812B"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 xml:space="preserve">Результати оцінки ситуативної тривожності засвідчили чітку позитивну динаміку: частка респондентів із високими показниками зменшилася з 40% до 10%, а кількість осіб із низьким рівнем зросла з 5% до 30%. Статистичний аналіз (t=3,68 при </w:t>
      </w:r>
      <w:proofErr w:type="spellStart"/>
      <w:r w:rsidRPr="00A612B3">
        <w:rPr>
          <w:rFonts w:ascii="Times New Roman" w:hAnsi="Times New Roman" w:cs="Times New Roman"/>
          <w:color w:val="000000" w:themeColor="text1"/>
          <w:sz w:val="28"/>
          <w:szCs w:val="28"/>
        </w:rPr>
        <w:t>tкр</w:t>
      </w:r>
      <w:proofErr w:type="spellEnd"/>
      <w:r w:rsidRPr="00A612B3">
        <w:rPr>
          <w:rFonts w:ascii="Times New Roman" w:hAnsi="Times New Roman" w:cs="Times New Roman"/>
          <w:color w:val="000000" w:themeColor="text1"/>
          <w:sz w:val="28"/>
          <w:szCs w:val="28"/>
        </w:rPr>
        <w:t>=2,09; p&lt;0,01) підтвердив достовірний вплив таласотерапії на зниження ситуативної тривожності. Це свідчить про ефективність процедури у зменшенні емоційної напруги, пов’язаної з актуальними стресовими чинниками.</w:t>
      </w:r>
    </w:p>
    <w:p w14:paraId="68B55290" w14:textId="77777777"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 xml:space="preserve">Аналіз особистісної тривожності також показав значне покращення після проведення курсу: частка респондентів із високим рівнем знизилася з 50% до 25%, натомість зросла кількість осіб з середнім та низьким рівнями. Статистична обробка результатів (t=3,091 при </w:t>
      </w:r>
      <w:proofErr w:type="spellStart"/>
      <w:r w:rsidRPr="00A612B3">
        <w:rPr>
          <w:rFonts w:ascii="Times New Roman" w:hAnsi="Times New Roman" w:cs="Times New Roman"/>
          <w:color w:val="000000" w:themeColor="text1"/>
          <w:sz w:val="28"/>
          <w:szCs w:val="28"/>
        </w:rPr>
        <w:t>t</w:t>
      </w:r>
      <w:r w:rsidRPr="00A612B3">
        <w:rPr>
          <w:rFonts w:ascii="Times New Roman" w:hAnsi="Times New Roman" w:cs="Times New Roman"/>
          <w:color w:val="000000" w:themeColor="text1"/>
          <w:sz w:val="28"/>
          <w:szCs w:val="28"/>
          <w:vertAlign w:val="subscript"/>
        </w:rPr>
        <w:t>кр</w:t>
      </w:r>
      <w:proofErr w:type="spellEnd"/>
      <w:r w:rsidRPr="00A612B3">
        <w:rPr>
          <w:rFonts w:ascii="Times New Roman" w:hAnsi="Times New Roman" w:cs="Times New Roman"/>
          <w:color w:val="000000" w:themeColor="text1"/>
          <w:sz w:val="28"/>
          <w:szCs w:val="28"/>
        </w:rPr>
        <w:t>=2,093; p&lt;0,01) підтвердила наявність статистично значущого зниження показників особистісної тривожності. Таким чином, таласотерапія продемонструвала виражений корекційний ефект не лише на тимчасові емоційні стани, а й на стійкі особистісні характеристики.</w:t>
      </w:r>
    </w:p>
    <w:p w14:paraId="7E042B9F" w14:textId="77777777"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 xml:space="preserve">Аналіз результатів за методикою скринінгу </w:t>
      </w:r>
      <w:proofErr w:type="spellStart"/>
      <w:r w:rsidRPr="00A612B3">
        <w:rPr>
          <w:rFonts w:ascii="Times New Roman" w:hAnsi="Times New Roman" w:cs="Times New Roman"/>
          <w:color w:val="000000" w:themeColor="text1"/>
          <w:sz w:val="28"/>
          <w:szCs w:val="28"/>
        </w:rPr>
        <w:t>генералізованого</w:t>
      </w:r>
      <w:proofErr w:type="spellEnd"/>
      <w:r w:rsidRPr="00A612B3">
        <w:rPr>
          <w:rFonts w:ascii="Times New Roman" w:hAnsi="Times New Roman" w:cs="Times New Roman"/>
          <w:color w:val="000000" w:themeColor="text1"/>
          <w:sz w:val="28"/>
          <w:szCs w:val="28"/>
        </w:rPr>
        <w:t xml:space="preserve"> тривожного розладу GAD-7 підтвердив високу поширеність тривожних симптомів серед учасників дослідження до початку корекційного втручання та продемонстрував суттєве покращення психоемоційного стану після проходження курсу таласотерапії.</w:t>
      </w:r>
    </w:p>
    <w:p w14:paraId="010A7298" w14:textId="77777777"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Початковий розподіл GAD-7 засвідчив, що більшість респондентів перебували у зоні слабкої тривожності (60%), при цьому 25% мали клінічно значущі рівні тривоги (помірний та високий рівні), що вимагає професійної уваги. Лише 15% учасників демонстрували мінімальні симптоми.</w:t>
      </w:r>
    </w:p>
    <w:p w14:paraId="08DAE034" w14:textId="77777777"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 xml:space="preserve">Після проведення корекційних процедур спостерігається виражене зниження рівня </w:t>
      </w:r>
      <w:proofErr w:type="spellStart"/>
      <w:r w:rsidRPr="00A612B3">
        <w:rPr>
          <w:rFonts w:ascii="Times New Roman" w:hAnsi="Times New Roman" w:cs="Times New Roman"/>
          <w:color w:val="000000" w:themeColor="text1"/>
          <w:sz w:val="28"/>
          <w:szCs w:val="28"/>
        </w:rPr>
        <w:t>генералізованої</w:t>
      </w:r>
      <w:proofErr w:type="spellEnd"/>
      <w:r w:rsidRPr="00A612B3">
        <w:rPr>
          <w:rFonts w:ascii="Times New Roman" w:hAnsi="Times New Roman" w:cs="Times New Roman"/>
          <w:color w:val="000000" w:themeColor="text1"/>
          <w:sz w:val="28"/>
          <w:szCs w:val="28"/>
        </w:rPr>
        <w:t xml:space="preserve"> тривожності. Найбільш показовим є збільшення </w:t>
      </w:r>
      <w:r w:rsidRPr="00A612B3">
        <w:rPr>
          <w:rFonts w:ascii="Times New Roman" w:hAnsi="Times New Roman" w:cs="Times New Roman"/>
          <w:color w:val="000000" w:themeColor="text1"/>
          <w:sz w:val="28"/>
          <w:szCs w:val="28"/>
        </w:rPr>
        <w:lastRenderedPageBreak/>
        <w:t>частки осіб із мінімальним рівнем тривожності з 3 до 7 осіб (до 35%). Кількість учасників із помірними проявами тривоги зменшилася удвічі, а високий рівень тривожності повністю зник, що свідчить про результативність застосованих методів. Загальна частка респондентів із клінічно значущою тривожністю знизилася з 25% до 10%.</w:t>
      </w:r>
    </w:p>
    <w:p w14:paraId="4FD7DA19" w14:textId="77777777" w:rsidR="00A612B3" w:rsidRPr="00A612B3" w:rsidRDefault="00A612B3" w:rsidP="00A612B3">
      <w:pPr>
        <w:spacing w:after="0" w:line="360" w:lineRule="auto"/>
        <w:ind w:firstLine="709"/>
        <w:jc w:val="both"/>
        <w:rPr>
          <w:rFonts w:ascii="Times New Roman" w:hAnsi="Times New Roman" w:cs="Times New Roman"/>
          <w:color w:val="000000" w:themeColor="text1"/>
          <w:sz w:val="28"/>
          <w:szCs w:val="28"/>
        </w:rPr>
      </w:pPr>
      <w:r w:rsidRPr="00A612B3">
        <w:rPr>
          <w:rFonts w:ascii="Times New Roman" w:hAnsi="Times New Roman" w:cs="Times New Roman"/>
          <w:color w:val="000000" w:themeColor="text1"/>
          <w:sz w:val="28"/>
          <w:szCs w:val="28"/>
        </w:rPr>
        <w:t>Статистичний аналіз підтвердив наявність суттєвих змін: емпіричне значення t-критерію Стьюдента (t = 4,019510) істотно перевищує критичне (</w:t>
      </w:r>
      <w:proofErr w:type="spellStart"/>
      <w:r w:rsidRPr="00A612B3">
        <w:rPr>
          <w:rFonts w:ascii="Times New Roman" w:hAnsi="Times New Roman" w:cs="Times New Roman"/>
          <w:color w:val="000000" w:themeColor="text1"/>
          <w:sz w:val="28"/>
          <w:szCs w:val="28"/>
        </w:rPr>
        <w:t>t</w:t>
      </w:r>
      <w:r w:rsidRPr="00A612B3">
        <w:rPr>
          <w:rFonts w:ascii="Times New Roman" w:hAnsi="Times New Roman" w:cs="Times New Roman"/>
          <w:color w:val="000000" w:themeColor="text1"/>
          <w:sz w:val="28"/>
          <w:szCs w:val="28"/>
          <w:vertAlign w:val="subscript"/>
        </w:rPr>
        <w:t>кр</w:t>
      </w:r>
      <w:proofErr w:type="spellEnd"/>
      <w:r w:rsidRPr="00A612B3">
        <w:rPr>
          <w:rFonts w:ascii="Times New Roman" w:hAnsi="Times New Roman" w:cs="Times New Roman"/>
          <w:color w:val="000000" w:themeColor="text1"/>
          <w:sz w:val="28"/>
          <w:szCs w:val="28"/>
        </w:rPr>
        <w:t xml:space="preserve"> = 2,093024), а рівень значущості p = 0,000733 вказує на високий ступінь достовірності результатів. Це означає, що ймовірність випадковості отриманих змін є вкрай низькою (менше 0,1%), а виявлене зниження рівня тривожності напряму пов’язане з проведеною корекційною процедурою.</w:t>
      </w:r>
    </w:p>
    <w:p w14:paraId="309A9D8E" w14:textId="77777777" w:rsidR="0019626C" w:rsidRPr="0019626C" w:rsidRDefault="0019626C" w:rsidP="0019626C">
      <w:pPr>
        <w:spacing w:after="0" w:line="360" w:lineRule="auto"/>
        <w:ind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Динаміка всіх досліджуваних показників демонструє позитивні зміни після проходження курсу таласотерапії.</w:t>
      </w:r>
    </w:p>
    <w:p w14:paraId="369B0D47" w14:textId="77777777" w:rsidR="0019626C" w:rsidRPr="0019626C" w:rsidRDefault="0019626C" w:rsidP="0019626C">
      <w:pPr>
        <w:spacing w:after="0" w:line="360" w:lineRule="auto"/>
        <w:ind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Основні тенденції:</w:t>
      </w:r>
    </w:p>
    <w:p w14:paraId="75593B93" w14:textId="77777777" w:rsidR="0019626C" w:rsidRPr="0019626C" w:rsidRDefault="0019626C" w:rsidP="00EF7C95">
      <w:pPr>
        <w:numPr>
          <w:ilvl w:val="0"/>
          <w:numId w:val="16"/>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ЧСС зменшилася на 5,05 %, що вказує на зниження симпатичної активації та стабілізацію серцево-судинної регуляції.</w:t>
      </w:r>
    </w:p>
    <w:p w14:paraId="7B4F6DFC" w14:textId="77777777" w:rsidR="0019626C" w:rsidRPr="0019626C" w:rsidRDefault="0019626C" w:rsidP="00EF7C95">
      <w:pPr>
        <w:numPr>
          <w:ilvl w:val="0"/>
          <w:numId w:val="16"/>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Систолічний тиск знизився майже на 5 %, що свідчить про нормалізацію судинного тонусу та зменшення фізіологічного напруження.</w:t>
      </w:r>
    </w:p>
    <w:p w14:paraId="313B58DB" w14:textId="77777777" w:rsidR="0019626C" w:rsidRPr="0019626C" w:rsidRDefault="0019626C" w:rsidP="00EF7C95">
      <w:pPr>
        <w:numPr>
          <w:ilvl w:val="0"/>
          <w:numId w:val="16"/>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Діастолічний тиск зменшився на 4,65 %, демонструючи покращення судинної еластичності.</w:t>
      </w:r>
    </w:p>
    <w:p w14:paraId="4CCC8A39" w14:textId="77777777" w:rsidR="0019626C" w:rsidRPr="0019626C" w:rsidRDefault="0019626C" w:rsidP="00EF7C95">
      <w:pPr>
        <w:numPr>
          <w:ilvl w:val="0"/>
          <w:numId w:val="16"/>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Сатурація зросла на 1,14 %, що може бути результатом поглиблення та стабілізації дихання на тлі зниження тривожності.</w:t>
      </w:r>
    </w:p>
    <w:p w14:paraId="5DDF7D2E" w14:textId="77777777" w:rsidR="0019626C" w:rsidRPr="0019626C" w:rsidRDefault="0019626C" w:rsidP="0019626C">
      <w:pPr>
        <w:spacing w:after="0" w:line="360" w:lineRule="auto"/>
        <w:ind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Усі зміни виявилися статистично значущими (р &lt; 0,05; р &lt; 0,01), що підтверджує достовірність отриманих результатів.</w:t>
      </w:r>
    </w:p>
    <w:p w14:paraId="1A55976D" w14:textId="77777777" w:rsidR="00C21EBB" w:rsidRPr="00A612B3" w:rsidRDefault="00C21EBB" w:rsidP="009167A9">
      <w:pPr>
        <w:spacing w:after="0" w:line="360" w:lineRule="auto"/>
        <w:ind w:firstLine="709"/>
        <w:jc w:val="both"/>
        <w:rPr>
          <w:rFonts w:ascii="Times New Roman" w:hAnsi="Times New Roman" w:cs="Times New Roman"/>
          <w:color w:val="000000" w:themeColor="text1"/>
          <w:sz w:val="28"/>
          <w:szCs w:val="28"/>
        </w:rPr>
      </w:pPr>
    </w:p>
    <w:p w14:paraId="35D086F5" w14:textId="7A259C99" w:rsidR="00A612B3" w:rsidRDefault="00A612B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FF58C00" w14:textId="2DF0B5B5" w:rsidR="00EB346E" w:rsidRPr="001C1A4D" w:rsidRDefault="00A612B3" w:rsidP="005074CF">
      <w:pPr>
        <w:spacing w:after="0" w:line="360" w:lineRule="auto"/>
        <w:ind w:firstLine="709"/>
        <w:outlineLvl w:val="0"/>
        <w:rPr>
          <w:rFonts w:ascii="Times New Roman" w:hAnsi="Times New Roman" w:cs="Times New Roman"/>
          <w:b/>
          <w:bCs/>
          <w:caps/>
          <w:color w:val="000000" w:themeColor="text1"/>
          <w:sz w:val="28"/>
          <w:szCs w:val="28"/>
        </w:rPr>
      </w:pPr>
      <w:bookmarkStart w:id="40" w:name="_Toc215065385"/>
      <w:r w:rsidRPr="001C1A4D">
        <w:rPr>
          <w:rFonts w:ascii="Times New Roman" w:hAnsi="Times New Roman" w:cs="Times New Roman"/>
          <w:b/>
          <w:bCs/>
          <w:caps/>
          <w:color w:val="000000" w:themeColor="text1"/>
          <w:sz w:val="28"/>
          <w:szCs w:val="28"/>
        </w:rPr>
        <w:lastRenderedPageBreak/>
        <w:t>Висновки</w:t>
      </w:r>
      <w:bookmarkEnd w:id="40"/>
    </w:p>
    <w:p w14:paraId="18AC3A8C" w14:textId="77777777" w:rsidR="00415DB1" w:rsidRPr="0019626C" w:rsidRDefault="00415DB1" w:rsidP="0019626C">
      <w:pPr>
        <w:spacing w:after="0" w:line="360" w:lineRule="auto"/>
        <w:ind w:firstLine="709"/>
        <w:jc w:val="center"/>
        <w:rPr>
          <w:rFonts w:ascii="Times New Roman" w:hAnsi="Times New Roman" w:cs="Times New Roman"/>
          <w:b/>
          <w:bCs/>
          <w:color w:val="000000" w:themeColor="text1"/>
          <w:sz w:val="28"/>
          <w:szCs w:val="28"/>
        </w:rPr>
      </w:pPr>
    </w:p>
    <w:p w14:paraId="7447FF9F" w14:textId="58C02EE7" w:rsidR="0096523A" w:rsidRPr="001C1A4D" w:rsidRDefault="00415DB1" w:rsidP="001C1A4D">
      <w:pPr>
        <w:pStyle w:val="a7"/>
        <w:numPr>
          <w:ilvl w:val="0"/>
          <w:numId w:val="36"/>
        </w:numPr>
        <w:spacing w:after="0" w:line="360" w:lineRule="auto"/>
        <w:ind w:left="0" w:firstLine="709"/>
        <w:jc w:val="both"/>
        <w:rPr>
          <w:rFonts w:ascii="Times New Roman" w:hAnsi="Times New Roman" w:cs="Times New Roman"/>
          <w:sz w:val="28"/>
          <w:szCs w:val="28"/>
        </w:rPr>
      </w:pPr>
      <w:r w:rsidRPr="001C1A4D">
        <w:rPr>
          <w:rFonts w:ascii="Times New Roman" w:hAnsi="Times New Roman" w:cs="Times New Roman"/>
          <w:sz w:val="28"/>
          <w:szCs w:val="28"/>
        </w:rPr>
        <w:t xml:space="preserve">Теоретичний аналіз чітко засвідчив, що тривожність є багатофакторним феноменом із </w:t>
      </w:r>
      <w:proofErr w:type="spellStart"/>
      <w:r w:rsidRPr="001C1A4D">
        <w:rPr>
          <w:rFonts w:ascii="Times New Roman" w:hAnsi="Times New Roman" w:cs="Times New Roman"/>
          <w:sz w:val="28"/>
          <w:szCs w:val="28"/>
        </w:rPr>
        <w:t>трирівневою</w:t>
      </w:r>
      <w:proofErr w:type="spellEnd"/>
      <w:r w:rsidRPr="001C1A4D">
        <w:rPr>
          <w:rFonts w:ascii="Times New Roman" w:hAnsi="Times New Roman" w:cs="Times New Roman"/>
          <w:sz w:val="28"/>
          <w:szCs w:val="28"/>
        </w:rPr>
        <w:t xml:space="preserve"> структурою (когнітивною, емоційною та фізіологічною), що вимагає застосування інтегративних підходів. Для роботи з ірраціональними думками найбільш обґрунтованою є </w:t>
      </w:r>
      <w:proofErr w:type="spellStart"/>
      <w:r w:rsidRPr="001C1A4D">
        <w:rPr>
          <w:rFonts w:ascii="Times New Roman" w:hAnsi="Times New Roman" w:cs="Times New Roman"/>
          <w:sz w:val="28"/>
          <w:szCs w:val="28"/>
        </w:rPr>
        <w:t>когнітивно</w:t>
      </w:r>
      <w:proofErr w:type="spellEnd"/>
      <w:r w:rsidRPr="001C1A4D">
        <w:rPr>
          <w:rFonts w:ascii="Times New Roman" w:hAnsi="Times New Roman" w:cs="Times New Roman"/>
          <w:sz w:val="28"/>
          <w:szCs w:val="28"/>
        </w:rPr>
        <w:t xml:space="preserve">-поведінкова терапія (КПТ), тоді як для корекції глибинної та </w:t>
      </w:r>
      <w:proofErr w:type="spellStart"/>
      <w:r w:rsidRPr="001C1A4D">
        <w:rPr>
          <w:rFonts w:ascii="Times New Roman" w:hAnsi="Times New Roman" w:cs="Times New Roman"/>
          <w:sz w:val="28"/>
          <w:szCs w:val="28"/>
        </w:rPr>
        <w:t>екзистенційної</w:t>
      </w:r>
      <w:proofErr w:type="spellEnd"/>
      <w:r w:rsidRPr="001C1A4D">
        <w:rPr>
          <w:rFonts w:ascii="Times New Roman" w:hAnsi="Times New Roman" w:cs="Times New Roman"/>
          <w:sz w:val="28"/>
          <w:szCs w:val="28"/>
        </w:rPr>
        <w:t xml:space="preserve"> тривоги ефективними є </w:t>
      </w:r>
      <w:proofErr w:type="spellStart"/>
      <w:r w:rsidRPr="001C1A4D">
        <w:rPr>
          <w:rFonts w:ascii="Times New Roman" w:hAnsi="Times New Roman" w:cs="Times New Roman"/>
          <w:sz w:val="28"/>
          <w:szCs w:val="28"/>
        </w:rPr>
        <w:t>психодинамічні</w:t>
      </w:r>
      <w:proofErr w:type="spellEnd"/>
      <w:r w:rsidRPr="001C1A4D">
        <w:rPr>
          <w:rFonts w:ascii="Times New Roman" w:hAnsi="Times New Roman" w:cs="Times New Roman"/>
          <w:sz w:val="28"/>
          <w:szCs w:val="28"/>
        </w:rPr>
        <w:t xml:space="preserve"> та гуманістичні методи. Водночас, тілесно-орієнтовані та релаксаційні техніки є незамінними для подолання фізіологічних проявів через їхній прямий вплив на вегетативну нервову систему. Для досягнення стійкого ефекту необхідно віддавати перевагу комплексним програмам, які поєднують когнітивну реструктуризацію, емоційну експресію та тілесну релаксацію. У цьому контексті, таласотерапія постає як перспективний, безпечний та немедикаментозний компонент, оскільки вона об'єднує фізіологічні механізми (нормалізація мінерального балансу, зниження </w:t>
      </w:r>
      <w:proofErr w:type="spellStart"/>
      <w:r w:rsidRPr="001C1A4D">
        <w:rPr>
          <w:rFonts w:ascii="Times New Roman" w:hAnsi="Times New Roman" w:cs="Times New Roman"/>
          <w:sz w:val="28"/>
          <w:szCs w:val="28"/>
        </w:rPr>
        <w:t>кортизолу</w:t>
      </w:r>
      <w:proofErr w:type="spellEnd"/>
      <w:r w:rsidRPr="001C1A4D">
        <w:rPr>
          <w:rFonts w:ascii="Times New Roman" w:hAnsi="Times New Roman" w:cs="Times New Roman"/>
          <w:sz w:val="28"/>
          <w:szCs w:val="28"/>
        </w:rPr>
        <w:t xml:space="preserve">) з потужними психологічними ефектами (сенсорна гармонія, </w:t>
      </w:r>
      <w:proofErr w:type="spellStart"/>
      <w:r w:rsidRPr="001C1A4D">
        <w:rPr>
          <w:rFonts w:ascii="Times New Roman" w:hAnsi="Times New Roman" w:cs="Times New Roman"/>
          <w:sz w:val="28"/>
          <w:szCs w:val="28"/>
        </w:rPr>
        <w:t>mindfulness</w:t>
      </w:r>
      <w:proofErr w:type="spellEnd"/>
      <w:r w:rsidRPr="001C1A4D">
        <w:rPr>
          <w:rFonts w:ascii="Times New Roman" w:hAnsi="Times New Roman" w:cs="Times New Roman"/>
          <w:sz w:val="28"/>
          <w:szCs w:val="28"/>
        </w:rPr>
        <w:t xml:space="preserve">), сприяючи підвищенню саморегуляції. </w:t>
      </w:r>
    </w:p>
    <w:p w14:paraId="64C7F5CE" w14:textId="16CA91CC" w:rsidR="0019626C" w:rsidRPr="001C1A4D" w:rsidRDefault="0019626C"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1C1A4D">
        <w:rPr>
          <w:rFonts w:ascii="Times New Roman" w:hAnsi="Times New Roman" w:cs="Times New Roman"/>
          <w:color w:val="000000" w:themeColor="text1"/>
          <w:sz w:val="28"/>
          <w:szCs w:val="28"/>
        </w:rPr>
        <w:t>Синергія між природними елементами (</w:t>
      </w:r>
      <w:r w:rsidR="00DF6933" w:rsidRPr="001C1A4D">
        <w:rPr>
          <w:rFonts w:ascii="Times New Roman" w:hAnsi="Times New Roman" w:cs="Times New Roman"/>
          <w:color w:val="000000" w:themeColor="text1"/>
          <w:sz w:val="28"/>
          <w:szCs w:val="28"/>
        </w:rPr>
        <w:t>мікроелементи</w:t>
      </w:r>
      <w:r w:rsidRPr="001C1A4D">
        <w:rPr>
          <w:rFonts w:ascii="Times New Roman" w:hAnsi="Times New Roman" w:cs="Times New Roman"/>
          <w:color w:val="000000" w:themeColor="text1"/>
          <w:sz w:val="28"/>
          <w:szCs w:val="28"/>
        </w:rPr>
        <w:t>, сольові води), терапевтичними методами та психологічною релаксацією є основою успіху таласотерапії у знятті стресу.</w:t>
      </w:r>
    </w:p>
    <w:p w14:paraId="0CCDF37E" w14:textId="44C6EA97" w:rsidR="0019626C" w:rsidRPr="001C1A4D" w:rsidRDefault="0019626C"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1C1A4D">
        <w:rPr>
          <w:rFonts w:ascii="Times New Roman" w:hAnsi="Times New Roman" w:cs="Times New Roman"/>
          <w:color w:val="000000" w:themeColor="text1"/>
          <w:sz w:val="28"/>
          <w:szCs w:val="28"/>
        </w:rPr>
        <w:t>Курс таласотерапії є ефективним засобом психокорекції, який сприяє зниженню як ситуативної, так і особистісної тривожності. Він забезпечує покращення психоемоційного стану респондентів незалежно від їхніх індивідуальних особливостей, хоча найбільш виразний ефект спостерігається у молодших вікових групах. Отримані результати підтверджують доцільність використання таласотерапії як елементу комплексних психопрофілактичних і реабілітаційних програм.</w:t>
      </w:r>
    </w:p>
    <w:p w14:paraId="1F58B75E" w14:textId="6254317E" w:rsidR="00A612B3" w:rsidRPr="001D4E9A" w:rsidRDefault="00A612B3"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1D4E9A">
        <w:rPr>
          <w:rFonts w:ascii="Times New Roman" w:hAnsi="Times New Roman" w:cs="Times New Roman"/>
          <w:color w:val="000000" w:themeColor="text1"/>
          <w:sz w:val="28"/>
          <w:szCs w:val="28"/>
        </w:rPr>
        <w:t xml:space="preserve">Результати GAD-7 підтверджують високу ефективність таласотерапії як методу зменшення </w:t>
      </w:r>
      <w:proofErr w:type="spellStart"/>
      <w:r w:rsidRPr="001D4E9A">
        <w:rPr>
          <w:rFonts w:ascii="Times New Roman" w:hAnsi="Times New Roman" w:cs="Times New Roman"/>
          <w:color w:val="000000" w:themeColor="text1"/>
          <w:sz w:val="28"/>
          <w:szCs w:val="28"/>
        </w:rPr>
        <w:t>генералізованої</w:t>
      </w:r>
      <w:proofErr w:type="spellEnd"/>
      <w:r w:rsidRPr="001D4E9A">
        <w:rPr>
          <w:rFonts w:ascii="Times New Roman" w:hAnsi="Times New Roman" w:cs="Times New Roman"/>
          <w:color w:val="000000" w:themeColor="text1"/>
          <w:sz w:val="28"/>
          <w:szCs w:val="28"/>
        </w:rPr>
        <w:t xml:space="preserve"> тривожності, що проявляється у значному зниженні її клінічно значущих проявів та збільшенні </w:t>
      </w:r>
      <w:r w:rsidRPr="001D4E9A">
        <w:rPr>
          <w:rFonts w:ascii="Times New Roman" w:hAnsi="Times New Roman" w:cs="Times New Roman"/>
          <w:color w:val="000000" w:themeColor="text1"/>
          <w:sz w:val="28"/>
          <w:szCs w:val="28"/>
        </w:rPr>
        <w:lastRenderedPageBreak/>
        <w:t>кількості осіб із мінімальним рівнем симптомів. Це свідчить про доцільність використання таласотерапії у програмах психологічної корекції та реабілітації осіб із підвищеним рівнем тривожності.</w:t>
      </w:r>
    </w:p>
    <w:p w14:paraId="3710AF7E" w14:textId="0E614966" w:rsidR="00A612B3" w:rsidRDefault="0019626C"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19626C">
        <w:rPr>
          <w:rFonts w:ascii="Times New Roman" w:hAnsi="Times New Roman" w:cs="Times New Roman"/>
          <w:color w:val="000000" w:themeColor="text1"/>
          <w:sz w:val="28"/>
          <w:szCs w:val="28"/>
        </w:rPr>
        <w:t xml:space="preserve">Курс таласотерапії сприяв зниженню фізіологічних проявів стресу та тривожності. Позитивна динаміка ЧСС, артеріального тиску та сатурації узгоджується з результатами </w:t>
      </w:r>
      <w:proofErr w:type="spellStart"/>
      <w:r w:rsidRPr="0019626C">
        <w:rPr>
          <w:rFonts w:ascii="Times New Roman" w:hAnsi="Times New Roman" w:cs="Times New Roman"/>
          <w:color w:val="000000" w:themeColor="text1"/>
          <w:sz w:val="28"/>
          <w:szCs w:val="28"/>
        </w:rPr>
        <w:t>психодіагностичних</w:t>
      </w:r>
      <w:proofErr w:type="spellEnd"/>
      <w:r w:rsidRPr="0019626C">
        <w:rPr>
          <w:rFonts w:ascii="Times New Roman" w:hAnsi="Times New Roman" w:cs="Times New Roman"/>
          <w:color w:val="000000" w:themeColor="text1"/>
          <w:sz w:val="28"/>
          <w:szCs w:val="28"/>
        </w:rPr>
        <w:t xml:space="preserve"> </w:t>
      </w:r>
      <w:proofErr w:type="spellStart"/>
      <w:r w:rsidRPr="0019626C">
        <w:rPr>
          <w:rFonts w:ascii="Times New Roman" w:hAnsi="Times New Roman" w:cs="Times New Roman"/>
          <w:color w:val="000000" w:themeColor="text1"/>
          <w:sz w:val="28"/>
          <w:szCs w:val="28"/>
        </w:rPr>
        <w:t>методик</w:t>
      </w:r>
      <w:proofErr w:type="spellEnd"/>
      <w:r w:rsidRPr="0019626C">
        <w:rPr>
          <w:rFonts w:ascii="Times New Roman" w:hAnsi="Times New Roman" w:cs="Times New Roman"/>
          <w:color w:val="000000" w:themeColor="text1"/>
          <w:sz w:val="28"/>
          <w:szCs w:val="28"/>
        </w:rPr>
        <w:t>, підтверджуючи ефективність таласотерапії як засобу нормалізації емоційного та соматичного стану.</w:t>
      </w:r>
    </w:p>
    <w:p w14:paraId="001AACC7" w14:textId="6DCCED0A" w:rsidR="00DE593D" w:rsidRDefault="0019626C"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DE593D">
        <w:rPr>
          <w:rFonts w:ascii="Times New Roman" w:hAnsi="Times New Roman" w:cs="Times New Roman"/>
          <w:color w:val="000000" w:themeColor="text1"/>
          <w:sz w:val="28"/>
          <w:szCs w:val="28"/>
        </w:rPr>
        <w:t>Результати цього дослідження показують, що таласотерапія може бути використана як</w:t>
      </w:r>
      <w:r w:rsidR="00DE593D" w:rsidRPr="00DE593D">
        <w:rPr>
          <w:rFonts w:ascii="Times New Roman" w:hAnsi="Times New Roman" w:cs="Times New Roman"/>
          <w:color w:val="000000" w:themeColor="text1"/>
          <w:sz w:val="28"/>
          <w:szCs w:val="28"/>
        </w:rPr>
        <w:t xml:space="preserve"> </w:t>
      </w:r>
      <w:r w:rsidRPr="00DE593D">
        <w:rPr>
          <w:rFonts w:ascii="Times New Roman" w:hAnsi="Times New Roman" w:cs="Times New Roman"/>
          <w:color w:val="000000" w:themeColor="text1"/>
          <w:sz w:val="28"/>
          <w:szCs w:val="28"/>
        </w:rPr>
        <w:t>економічно ефективне, нефармакологічне втручання для покращення якості</w:t>
      </w:r>
      <w:r w:rsidR="00DE593D" w:rsidRPr="00DE593D">
        <w:rPr>
          <w:rFonts w:ascii="Times New Roman" w:hAnsi="Times New Roman" w:cs="Times New Roman"/>
          <w:color w:val="000000" w:themeColor="text1"/>
          <w:sz w:val="28"/>
          <w:szCs w:val="28"/>
        </w:rPr>
        <w:t xml:space="preserve"> </w:t>
      </w:r>
      <w:r w:rsidRPr="00DE593D">
        <w:rPr>
          <w:rFonts w:ascii="Times New Roman" w:hAnsi="Times New Roman" w:cs="Times New Roman"/>
          <w:color w:val="000000" w:themeColor="text1"/>
          <w:sz w:val="28"/>
          <w:szCs w:val="28"/>
        </w:rPr>
        <w:t xml:space="preserve">ефекту </w:t>
      </w:r>
      <w:r w:rsidR="00DF6933">
        <w:rPr>
          <w:rFonts w:ascii="Times New Roman" w:hAnsi="Times New Roman" w:cs="Times New Roman"/>
          <w:color w:val="000000" w:themeColor="text1"/>
          <w:sz w:val="28"/>
          <w:szCs w:val="28"/>
        </w:rPr>
        <w:t>від</w:t>
      </w:r>
      <w:r w:rsidRPr="00DE593D">
        <w:rPr>
          <w:rFonts w:ascii="Times New Roman" w:hAnsi="Times New Roman" w:cs="Times New Roman"/>
          <w:color w:val="000000" w:themeColor="text1"/>
          <w:sz w:val="28"/>
          <w:szCs w:val="28"/>
        </w:rPr>
        <w:t xml:space="preserve"> традиційного лікування</w:t>
      </w:r>
      <w:r w:rsidR="00DE593D" w:rsidRPr="00DE593D">
        <w:rPr>
          <w:rFonts w:ascii="Times New Roman" w:hAnsi="Times New Roman" w:cs="Times New Roman"/>
          <w:color w:val="000000" w:themeColor="text1"/>
          <w:sz w:val="28"/>
          <w:szCs w:val="28"/>
        </w:rPr>
        <w:t xml:space="preserve"> </w:t>
      </w:r>
      <w:r w:rsidRPr="00DE593D">
        <w:rPr>
          <w:rFonts w:ascii="Times New Roman" w:hAnsi="Times New Roman" w:cs="Times New Roman"/>
          <w:color w:val="000000" w:themeColor="text1"/>
          <w:sz w:val="28"/>
          <w:szCs w:val="28"/>
        </w:rPr>
        <w:t xml:space="preserve">у </w:t>
      </w:r>
      <w:r w:rsidR="00DF6933">
        <w:rPr>
          <w:rFonts w:ascii="Times New Roman" w:hAnsi="Times New Roman" w:cs="Times New Roman"/>
          <w:color w:val="000000" w:themeColor="text1"/>
          <w:sz w:val="28"/>
          <w:szCs w:val="28"/>
        </w:rPr>
        <w:t>респондентів</w:t>
      </w:r>
      <w:r w:rsidRPr="00DE593D">
        <w:rPr>
          <w:rFonts w:ascii="Times New Roman" w:hAnsi="Times New Roman" w:cs="Times New Roman"/>
          <w:color w:val="000000" w:themeColor="text1"/>
          <w:sz w:val="28"/>
          <w:szCs w:val="28"/>
        </w:rPr>
        <w:t xml:space="preserve"> </w:t>
      </w:r>
      <w:r w:rsidR="00DE593D" w:rsidRPr="00DE593D">
        <w:rPr>
          <w:rFonts w:ascii="Times New Roman" w:hAnsi="Times New Roman" w:cs="Times New Roman"/>
          <w:color w:val="000000" w:themeColor="text1"/>
          <w:sz w:val="28"/>
          <w:szCs w:val="28"/>
        </w:rPr>
        <w:t>із різними ступенями тривожності</w:t>
      </w:r>
      <w:r w:rsidRPr="00DE593D">
        <w:rPr>
          <w:rFonts w:ascii="Times New Roman" w:hAnsi="Times New Roman" w:cs="Times New Roman"/>
          <w:color w:val="000000" w:themeColor="text1"/>
          <w:sz w:val="28"/>
          <w:szCs w:val="28"/>
        </w:rPr>
        <w:t>. Ці результати слугують основою для</w:t>
      </w:r>
      <w:r w:rsidR="00DE593D" w:rsidRPr="00DE593D">
        <w:rPr>
          <w:rFonts w:ascii="Times New Roman" w:hAnsi="Times New Roman" w:cs="Times New Roman"/>
          <w:color w:val="000000" w:themeColor="text1"/>
          <w:sz w:val="28"/>
          <w:szCs w:val="28"/>
        </w:rPr>
        <w:t xml:space="preserve"> </w:t>
      </w:r>
      <w:r w:rsidRPr="00DE593D">
        <w:rPr>
          <w:rFonts w:ascii="Times New Roman" w:hAnsi="Times New Roman" w:cs="Times New Roman"/>
          <w:color w:val="000000" w:themeColor="text1"/>
          <w:sz w:val="28"/>
          <w:szCs w:val="28"/>
        </w:rPr>
        <w:t>розробки більш цілісних підходів до лікування, що інтегрують таласотерапію</w:t>
      </w:r>
      <w:r w:rsidR="00DE593D">
        <w:rPr>
          <w:rFonts w:ascii="Times New Roman" w:hAnsi="Times New Roman" w:cs="Times New Roman"/>
          <w:color w:val="000000" w:themeColor="text1"/>
          <w:sz w:val="28"/>
          <w:szCs w:val="28"/>
        </w:rPr>
        <w:t xml:space="preserve"> </w:t>
      </w:r>
      <w:r w:rsidRPr="00DE593D">
        <w:rPr>
          <w:rFonts w:ascii="Times New Roman" w:hAnsi="Times New Roman" w:cs="Times New Roman"/>
          <w:color w:val="000000" w:themeColor="text1"/>
          <w:sz w:val="28"/>
          <w:szCs w:val="28"/>
        </w:rPr>
        <w:t xml:space="preserve">для покращення якості життя та результатів здоров'я </w:t>
      </w:r>
      <w:r w:rsidR="00DE593D">
        <w:rPr>
          <w:rFonts w:ascii="Times New Roman" w:hAnsi="Times New Roman" w:cs="Times New Roman"/>
          <w:color w:val="000000" w:themeColor="text1"/>
          <w:sz w:val="28"/>
          <w:szCs w:val="28"/>
        </w:rPr>
        <w:t>респондентів</w:t>
      </w:r>
      <w:r w:rsidRPr="00DE593D">
        <w:rPr>
          <w:rFonts w:ascii="Times New Roman" w:hAnsi="Times New Roman" w:cs="Times New Roman"/>
          <w:color w:val="000000" w:themeColor="text1"/>
          <w:sz w:val="28"/>
          <w:szCs w:val="28"/>
        </w:rPr>
        <w:t xml:space="preserve">. </w:t>
      </w:r>
    </w:p>
    <w:p w14:paraId="040DA377" w14:textId="68186BE7" w:rsidR="00EB346E" w:rsidRPr="00DF6933" w:rsidRDefault="00DF6933" w:rsidP="001C1A4D">
      <w:pPr>
        <w:pStyle w:val="a7"/>
        <w:numPr>
          <w:ilvl w:val="0"/>
          <w:numId w:val="36"/>
        </w:numPr>
        <w:spacing w:after="0" w:line="360" w:lineRule="auto"/>
        <w:ind w:left="0" w:firstLine="709"/>
        <w:jc w:val="both"/>
        <w:rPr>
          <w:rFonts w:ascii="Times New Roman" w:hAnsi="Times New Roman" w:cs="Times New Roman"/>
          <w:color w:val="000000" w:themeColor="text1"/>
          <w:sz w:val="28"/>
          <w:szCs w:val="28"/>
        </w:rPr>
      </w:pPr>
      <w:r w:rsidRPr="00DF6933">
        <w:rPr>
          <w:rFonts w:ascii="Times New Roman" w:hAnsi="Times New Roman" w:cs="Times New Roman"/>
          <w:color w:val="000000" w:themeColor="text1"/>
          <w:sz w:val="28"/>
          <w:szCs w:val="28"/>
        </w:rPr>
        <w:t>Майбутні дослідження доцільно проводити на більш різно</w:t>
      </w:r>
      <w:r>
        <w:rPr>
          <w:rFonts w:ascii="Times New Roman" w:hAnsi="Times New Roman" w:cs="Times New Roman"/>
          <w:color w:val="000000" w:themeColor="text1"/>
          <w:sz w:val="28"/>
          <w:szCs w:val="28"/>
        </w:rPr>
        <w:t>маніт</w:t>
      </w:r>
      <w:r w:rsidRPr="00DF6933">
        <w:rPr>
          <w:rFonts w:ascii="Times New Roman" w:hAnsi="Times New Roman" w:cs="Times New Roman"/>
          <w:color w:val="000000" w:themeColor="text1"/>
          <w:sz w:val="28"/>
          <w:szCs w:val="28"/>
        </w:rPr>
        <w:t>них вибірках, що дозволить виявити специфічні особливості впливу таласотерапії. Крім того, важливо оцінити тривалість і стійкість отриманих терапевтичних ефектів у динаміці.</w:t>
      </w:r>
    </w:p>
    <w:p w14:paraId="11F1BF23" w14:textId="4545A73B" w:rsidR="0019626C" w:rsidRDefault="0019626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56658AB" w14:textId="5764EC3C" w:rsidR="00C23CCD" w:rsidRPr="00B0470F" w:rsidRDefault="0019626C" w:rsidP="00B0470F">
      <w:pPr>
        <w:spacing w:after="0" w:line="360" w:lineRule="auto"/>
        <w:ind w:firstLine="709"/>
        <w:outlineLvl w:val="0"/>
        <w:rPr>
          <w:rFonts w:ascii="Times New Roman" w:hAnsi="Times New Roman" w:cs="Times New Roman"/>
          <w:b/>
          <w:bCs/>
          <w:caps/>
          <w:color w:val="000000" w:themeColor="text1"/>
          <w:sz w:val="28"/>
          <w:szCs w:val="28"/>
          <w:lang w:val="en-US"/>
        </w:rPr>
      </w:pPr>
      <w:bookmarkStart w:id="41" w:name="_Toc215065386"/>
      <w:r w:rsidRPr="00DF6933">
        <w:rPr>
          <w:rFonts w:ascii="Times New Roman" w:hAnsi="Times New Roman" w:cs="Times New Roman"/>
          <w:b/>
          <w:bCs/>
          <w:caps/>
          <w:color w:val="000000" w:themeColor="text1"/>
          <w:sz w:val="28"/>
          <w:szCs w:val="28"/>
        </w:rPr>
        <w:lastRenderedPageBreak/>
        <w:t>Список використаних джерел</w:t>
      </w:r>
      <w:bookmarkEnd w:id="41"/>
    </w:p>
    <w:p w14:paraId="24D8C33D" w14:textId="6C0C66A6"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Абрамова Г. С. </w:t>
      </w:r>
      <w:proofErr w:type="spellStart"/>
      <w:r w:rsidRPr="0018507A">
        <w:rPr>
          <w:rFonts w:ascii="Times New Roman" w:eastAsia="Times New Roman" w:hAnsi="Times New Roman" w:cs="Times New Roman"/>
          <w:sz w:val="28"/>
          <w:szCs w:val="28"/>
          <w:lang w:val="ru-RU" w:eastAsia="ru-RU"/>
        </w:rPr>
        <w:t>Вікова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Каравела</w:t>
      </w:r>
      <w:proofErr w:type="spellEnd"/>
      <w:r w:rsidRPr="0018507A">
        <w:rPr>
          <w:rFonts w:ascii="Times New Roman" w:eastAsia="Times New Roman" w:hAnsi="Times New Roman" w:cs="Times New Roman"/>
          <w:sz w:val="28"/>
          <w:szCs w:val="28"/>
          <w:lang w:val="ru-RU" w:eastAsia="ru-RU"/>
        </w:rPr>
        <w:t>, 2006. 336 с.</w:t>
      </w:r>
    </w:p>
    <w:p w14:paraId="2AC6CCD5" w14:textId="4988599E"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Арістотель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Нікомахова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етика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Аквілон</w:t>
      </w:r>
      <w:proofErr w:type="spellEnd"/>
      <w:r w:rsidRPr="0018507A">
        <w:rPr>
          <w:rFonts w:ascii="Times New Roman" w:eastAsia="Times New Roman" w:hAnsi="Times New Roman" w:cs="Times New Roman"/>
          <w:sz w:val="28"/>
          <w:szCs w:val="28"/>
          <w:lang w:val="ru-RU" w:eastAsia="ru-RU"/>
        </w:rPr>
        <w:t>-Плюс, 2002. 480 с.</w:t>
      </w:r>
    </w:p>
    <w:p w14:paraId="27ACE0C5" w14:textId="5F842856"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Бек А. Т., </w:t>
      </w:r>
      <w:proofErr w:type="spellStart"/>
      <w:r w:rsidRPr="0018507A">
        <w:rPr>
          <w:rFonts w:ascii="Times New Roman" w:eastAsia="Times New Roman" w:hAnsi="Times New Roman" w:cs="Times New Roman"/>
          <w:sz w:val="28"/>
          <w:szCs w:val="28"/>
          <w:lang w:val="ru-RU" w:eastAsia="ru-RU"/>
        </w:rPr>
        <w:t>Джейкобі</w:t>
      </w:r>
      <w:proofErr w:type="spellEnd"/>
      <w:r w:rsidRPr="0018507A">
        <w:rPr>
          <w:rFonts w:ascii="Times New Roman" w:eastAsia="Times New Roman" w:hAnsi="Times New Roman" w:cs="Times New Roman"/>
          <w:sz w:val="28"/>
          <w:szCs w:val="28"/>
          <w:lang w:val="ru-RU" w:eastAsia="ru-RU"/>
        </w:rPr>
        <w:t xml:space="preserve"> М. Е. </w:t>
      </w:r>
      <w:proofErr w:type="spellStart"/>
      <w:r w:rsidRPr="0018507A">
        <w:rPr>
          <w:rFonts w:ascii="Times New Roman" w:eastAsia="Times New Roman" w:hAnsi="Times New Roman" w:cs="Times New Roman"/>
          <w:sz w:val="28"/>
          <w:szCs w:val="28"/>
          <w:lang w:val="ru-RU" w:eastAsia="ru-RU"/>
        </w:rPr>
        <w:t>Когнітивно-поведінкова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терапія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від</w:t>
      </w:r>
      <w:proofErr w:type="spellEnd"/>
      <w:r w:rsidRPr="0018507A">
        <w:rPr>
          <w:rFonts w:ascii="Times New Roman" w:eastAsia="Times New Roman" w:hAnsi="Times New Roman" w:cs="Times New Roman"/>
          <w:sz w:val="28"/>
          <w:szCs w:val="28"/>
          <w:lang w:val="ru-RU" w:eastAsia="ru-RU"/>
        </w:rPr>
        <w:t xml:space="preserve"> основ до </w:t>
      </w:r>
      <w:proofErr w:type="spellStart"/>
      <w:r w:rsidRPr="0018507A">
        <w:rPr>
          <w:rFonts w:ascii="Times New Roman" w:eastAsia="Times New Roman" w:hAnsi="Times New Roman" w:cs="Times New Roman"/>
          <w:sz w:val="28"/>
          <w:szCs w:val="28"/>
          <w:lang w:val="ru-RU" w:eastAsia="ru-RU"/>
        </w:rPr>
        <w:t>сучасних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підходів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КМ-Букс, 2020. Пер. А. Кравченко.</w:t>
      </w:r>
    </w:p>
    <w:p w14:paraId="2E37B3CB" w14:textId="048CB6C4"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Бондаренко Г. І., Колесник О. Г. </w:t>
      </w:r>
      <w:proofErr w:type="spellStart"/>
      <w:r w:rsidRPr="0018507A">
        <w:rPr>
          <w:rFonts w:ascii="Times New Roman" w:eastAsia="Times New Roman" w:hAnsi="Times New Roman" w:cs="Times New Roman"/>
          <w:sz w:val="28"/>
          <w:szCs w:val="28"/>
          <w:lang w:val="ru-RU" w:eastAsia="ru-RU"/>
        </w:rPr>
        <w:t>Курортологія</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фізіотерапія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ВСВ "Медицина", 2022. 384 с.</w:t>
      </w:r>
    </w:p>
    <w:p w14:paraId="29F93E80" w14:textId="1C82A7BC"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Гайдеггер</w:t>
      </w:r>
      <w:proofErr w:type="spellEnd"/>
      <w:r w:rsidRPr="0018507A">
        <w:rPr>
          <w:rFonts w:ascii="Times New Roman" w:eastAsia="Times New Roman" w:hAnsi="Times New Roman" w:cs="Times New Roman"/>
          <w:sz w:val="28"/>
          <w:szCs w:val="28"/>
          <w:lang w:val="ru-RU" w:eastAsia="ru-RU"/>
        </w:rPr>
        <w:t xml:space="preserve"> М. </w:t>
      </w:r>
      <w:proofErr w:type="spellStart"/>
      <w:r w:rsidRPr="0018507A">
        <w:rPr>
          <w:rFonts w:ascii="Times New Roman" w:eastAsia="Times New Roman" w:hAnsi="Times New Roman" w:cs="Times New Roman"/>
          <w:sz w:val="28"/>
          <w:szCs w:val="28"/>
          <w:lang w:val="ru-RU" w:eastAsia="ru-RU"/>
        </w:rPr>
        <w:t>Буття</w:t>
      </w:r>
      <w:proofErr w:type="spellEnd"/>
      <w:r w:rsidRPr="0018507A">
        <w:rPr>
          <w:rFonts w:ascii="Times New Roman" w:eastAsia="Times New Roman" w:hAnsi="Times New Roman" w:cs="Times New Roman"/>
          <w:sz w:val="28"/>
          <w:szCs w:val="28"/>
          <w:lang w:val="ru-RU" w:eastAsia="ru-RU"/>
        </w:rPr>
        <w:t xml:space="preserve"> і час. Київ</w:t>
      </w:r>
      <w:r w:rsidR="00553BEB" w:rsidRPr="00B0470F">
        <w:rPr>
          <w:rFonts w:ascii="Times New Roman" w:eastAsia="Times New Roman" w:hAnsi="Times New Roman" w:cs="Times New Roman"/>
          <w:sz w:val="28"/>
          <w:szCs w:val="28"/>
          <w:lang w:val="ru-RU" w:eastAsia="ru-RU"/>
        </w:rPr>
        <w:t>19</w:t>
      </w:r>
      <w:r w:rsidRPr="0018507A">
        <w:rPr>
          <w:rFonts w:ascii="Times New Roman" w:eastAsia="Times New Roman" w:hAnsi="Times New Roman" w:cs="Times New Roman"/>
          <w:sz w:val="28"/>
          <w:szCs w:val="28"/>
          <w:lang w:val="ru-RU" w:eastAsia="ru-RU"/>
        </w:rPr>
        <w:t>: А-</w:t>
      </w:r>
      <w:proofErr w:type="gramStart"/>
      <w:r w:rsidRPr="0018507A">
        <w:rPr>
          <w:rFonts w:ascii="Times New Roman" w:eastAsia="Times New Roman" w:hAnsi="Times New Roman" w:cs="Times New Roman"/>
          <w:sz w:val="28"/>
          <w:szCs w:val="28"/>
          <w:lang w:val="ru-RU" w:eastAsia="ru-RU"/>
        </w:rPr>
        <w:t>ба-ба</w:t>
      </w:r>
      <w:proofErr w:type="gramEnd"/>
      <w:r w:rsidRPr="0018507A">
        <w:rPr>
          <w:rFonts w:ascii="Times New Roman" w:eastAsia="Times New Roman" w:hAnsi="Times New Roman" w:cs="Times New Roman"/>
          <w:sz w:val="28"/>
          <w:szCs w:val="28"/>
          <w:lang w:val="ru-RU" w:eastAsia="ru-RU"/>
        </w:rPr>
        <w:t>-га-ла-</w:t>
      </w:r>
      <w:proofErr w:type="spellStart"/>
      <w:r w:rsidRPr="0018507A">
        <w:rPr>
          <w:rFonts w:ascii="Times New Roman" w:eastAsia="Times New Roman" w:hAnsi="Times New Roman" w:cs="Times New Roman"/>
          <w:sz w:val="28"/>
          <w:szCs w:val="28"/>
          <w:lang w:val="ru-RU" w:eastAsia="ru-RU"/>
        </w:rPr>
        <w:t>ма</w:t>
      </w:r>
      <w:proofErr w:type="spellEnd"/>
      <w:r w:rsidRPr="0018507A">
        <w:rPr>
          <w:rFonts w:ascii="Times New Roman" w:eastAsia="Times New Roman" w:hAnsi="Times New Roman" w:cs="Times New Roman"/>
          <w:sz w:val="28"/>
          <w:szCs w:val="28"/>
          <w:lang w:val="ru-RU" w:eastAsia="ru-RU"/>
        </w:rPr>
        <w:t>-га, 2006. 504 с.</w:t>
      </w:r>
    </w:p>
    <w:p w14:paraId="59DF807A"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Гарбузова А. В. </w:t>
      </w:r>
      <w:proofErr w:type="spellStart"/>
      <w:r w:rsidRPr="0018507A">
        <w:rPr>
          <w:rFonts w:ascii="Times New Roman" w:eastAsia="Times New Roman" w:hAnsi="Times New Roman" w:cs="Times New Roman"/>
          <w:sz w:val="28"/>
          <w:szCs w:val="28"/>
          <w:lang w:val="ru-RU" w:eastAsia="ru-RU"/>
        </w:rPr>
        <w:t>Тілесно-орієнтована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терапія</w:t>
      </w:r>
      <w:proofErr w:type="spellEnd"/>
      <w:r w:rsidRPr="0018507A">
        <w:rPr>
          <w:rFonts w:ascii="Times New Roman" w:eastAsia="Times New Roman" w:hAnsi="Times New Roman" w:cs="Times New Roman"/>
          <w:sz w:val="28"/>
          <w:szCs w:val="28"/>
          <w:lang w:val="ru-RU" w:eastAsia="ru-RU"/>
        </w:rPr>
        <w:t xml:space="preserve"> в </w:t>
      </w:r>
      <w:proofErr w:type="spellStart"/>
      <w:r w:rsidRPr="0018507A">
        <w:rPr>
          <w:rFonts w:ascii="Times New Roman" w:eastAsia="Times New Roman" w:hAnsi="Times New Roman" w:cs="Times New Roman"/>
          <w:sz w:val="28"/>
          <w:szCs w:val="28"/>
          <w:lang w:val="ru-RU" w:eastAsia="ru-RU"/>
        </w:rPr>
        <w:t>корекції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психоемоційних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станів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механізми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впливу</w:t>
      </w:r>
      <w:proofErr w:type="spellEnd"/>
      <w:r w:rsidRPr="0018507A">
        <w:rPr>
          <w:rFonts w:ascii="Times New Roman" w:eastAsia="Times New Roman" w:hAnsi="Times New Roman" w:cs="Times New Roman"/>
          <w:sz w:val="28"/>
          <w:szCs w:val="28"/>
          <w:lang w:val="ru-RU" w:eastAsia="ru-RU"/>
        </w:rPr>
        <w:t xml:space="preserve"> на </w:t>
      </w:r>
      <w:proofErr w:type="spellStart"/>
      <w:r w:rsidRPr="0018507A">
        <w:rPr>
          <w:rFonts w:ascii="Times New Roman" w:eastAsia="Times New Roman" w:hAnsi="Times New Roman" w:cs="Times New Roman"/>
          <w:sz w:val="28"/>
          <w:szCs w:val="28"/>
          <w:lang w:val="ru-RU" w:eastAsia="ru-RU"/>
        </w:rPr>
        <w:t>вегетативну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нервову</w:t>
      </w:r>
      <w:proofErr w:type="spellEnd"/>
      <w:r w:rsidRPr="0018507A">
        <w:rPr>
          <w:rFonts w:ascii="Times New Roman" w:eastAsia="Times New Roman" w:hAnsi="Times New Roman" w:cs="Times New Roman"/>
          <w:sz w:val="28"/>
          <w:szCs w:val="28"/>
          <w:lang w:val="ru-RU" w:eastAsia="ru-RU"/>
        </w:rPr>
        <w:t xml:space="preserve"> систему. </w:t>
      </w:r>
      <w:proofErr w:type="spellStart"/>
      <w:r w:rsidRPr="0018507A">
        <w:rPr>
          <w:rFonts w:ascii="Times New Roman" w:eastAsia="Times New Roman" w:hAnsi="Times New Roman" w:cs="Times New Roman"/>
          <w:sz w:val="28"/>
          <w:szCs w:val="28"/>
          <w:lang w:val="ru-RU" w:eastAsia="ru-RU"/>
        </w:rPr>
        <w:t>Український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психологічний</w:t>
      </w:r>
      <w:proofErr w:type="spellEnd"/>
      <w:r w:rsidRPr="0018507A">
        <w:rPr>
          <w:rFonts w:ascii="Times New Roman" w:eastAsia="Times New Roman" w:hAnsi="Times New Roman" w:cs="Times New Roman"/>
          <w:sz w:val="28"/>
          <w:szCs w:val="28"/>
          <w:lang w:val="ru-RU" w:eastAsia="ru-RU"/>
        </w:rPr>
        <w:t xml:space="preserve"> журнал. 2022. Т. 2, № 14. С. 67–74.</w:t>
      </w:r>
    </w:p>
    <w:p w14:paraId="6E50A933"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Гораш</w:t>
      </w:r>
      <w:proofErr w:type="spellEnd"/>
      <w:r w:rsidRPr="0018507A">
        <w:rPr>
          <w:rFonts w:ascii="Times New Roman" w:eastAsia="Times New Roman" w:hAnsi="Times New Roman" w:cs="Times New Roman"/>
          <w:sz w:val="28"/>
          <w:szCs w:val="28"/>
          <w:lang w:val="ru-RU" w:eastAsia="ru-RU"/>
        </w:rPr>
        <w:t xml:space="preserve"> К. В. </w:t>
      </w:r>
      <w:proofErr w:type="spellStart"/>
      <w:r w:rsidRPr="0018507A">
        <w:rPr>
          <w:rFonts w:ascii="Times New Roman" w:eastAsia="Times New Roman" w:hAnsi="Times New Roman" w:cs="Times New Roman"/>
          <w:sz w:val="28"/>
          <w:szCs w:val="28"/>
          <w:lang w:val="ru-RU" w:eastAsia="ru-RU"/>
        </w:rPr>
        <w:t>Психологічна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корекція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тривожності</w:t>
      </w:r>
      <w:proofErr w:type="spellEnd"/>
      <w:r w:rsidRPr="0018507A">
        <w:rPr>
          <w:rFonts w:ascii="Times New Roman" w:eastAsia="Times New Roman" w:hAnsi="Times New Roman" w:cs="Times New Roman"/>
          <w:sz w:val="28"/>
          <w:szCs w:val="28"/>
          <w:lang w:val="ru-RU" w:eastAsia="ru-RU"/>
        </w:rPr>
        <w:t xml:space="preserve"> за </w:t>
      </w:r>
      <w:proofErr w:type="spellStart"/>
      <w:r w:rsidRPr="0018507A">
        <w:rPr>
          <w:rFonts w:ascii="Times New Roman" w:eastAsia="Times New Roman" w:hAnsi="Times New Roman" w:cs="Times New Roman"/>
          <w:sz w:val="28"/>
          <w:szCs w:val="28"/>
          <w:lang w:val="ru-RU" w:eastAsia="ru-RU"/>
        </w:rPr>
        <w:t>допомогою</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технік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релаксації</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майндфулнес</w:t>
      </w:r>
      <w:proofErr w:type="spellEnd"/>
      <w:r w:rsidRPr="0018507A">
        <w:rPr>
          <w:rFonts w:ascii="Times New Roman" w:eastAsia="Times New Roman" w:hAnsi="Times New Roman" w:cs="Times New Roman"/>
          <w:sz w:val="28"/>
          <w:szCs w:val="28"/>
          <w:lang w:val="ru-RU" w:eastAsia="ru-RU"/>
        </w:rPr>
        <w:t>: теоретико-</w:t>
      </w:r>
      <w:proofErr w:type="spellStart"/>
      <w:r w:rsidRPr="0018507A">
        <w:rPr>
          <w:rFonts w:ascii="Times New Roman" w:eastAsia="Times New Roman" w:hAnsi="Times New Roman" w:cs="Times New Roman"/>
          <w:sz w:val="28"/>
          <w:szCs w:val="28"/>
          <w:lang w:val="ru-RU" w:eastAsia="ru-RU"/>
        </w:rPr>
        <w:t>методичні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аспекти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Науковий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Ужгородського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національного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2024. Т. 1, № 54. С. 105–111.</w:t>
      </w:r>
    </w:p>
    <w:p w14:paraId="27780469"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Григор’єва</w:t>
      </w:r>
      <w:proofErr w:type="spellEnd"/>
      <w:r w:rsidRPr="0018507A">
        <w:rPr>
          <w:rFonts w:ascii="Times New Roman" w:eastAsia="Times New Roman" w:hAnsi="Times New Roman" w:cs="Times New Roman"/>
          <w:sz w:val="28"/>
          <w:szCs w:val="28"/>
          <w:lang w:val="ru-RU" w:eastAsia="ru-RU"/>
        </w:rPr>
        <w:t xml:space="preserve"> Н. В. Теоретико-</w:t>
      </w:r>
      <w:proofErr w:type="spellStart"/>
      <w:r w:rsidRPr="0018507A">
        <w:rPr>
          <w:rFonts w:ascii="Times New Roman" w:eastAsia="Times New Roman" w:hAnsi="Times New Roman" w:cs="Times New Roman"/>
          <w:sz w:val="28"/>
          <w:szCs w:val="28"/>
          <w:lang w:val="ru-RU" w:eastAsia="ru-RU"/>
        </w:rPr>
        <w:t>методичні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основи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застосування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таласотерапії</w:t>
      </w:r>
      <w:proofErr w:type="spellEnd"/>
      <w:r w:rsidRPr="0018507A">
        <w:rPr>
          <w:rFonts w:ascii="Times New Roman" w:eastAsia="Times New Roman" w:hAnsi="Times New Roman" w:cs="Times New Roman"/>
          <w:sz w:val="28"/>
          <w:szCs w:val="28"/>
          <w:lang w:val="ru-RU" w:eastAsia="ru-RU"/>
        </w:rPr>
        <w:t xml:space="preserve"> у </w:t>
      </w:r>
      <w:proofErr w:type="spellStart"/>
      <w:r w:rsidRPr="0018507A">
        <w:rPr>
          <w:rFonts w:ascii="Times New Roman" w:eastAsia="Times New Roman" w:hAnsi="Times New Roman" w:cs="Times New Roman"/>
          <w:sz w:val="28"/>
          <w:szCs w:val="28"/>
          <w:lang w:val="ru-RU" w:eastAsia="ru-RU"/>
        </w:rPr>
        <w:t>корекції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психоемоційних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станів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Актуальні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проблеми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психології</w:t>
      </w:r>
      <w:proofErr w:type="spellEnd"/>
      <w:r w:rsidRPr="0018507A">
        <w:rPr>
          <w:rFonts w:ascii="Times New Roman" w:eastAsia="Times New Roman" w:hAnsi="Times New Roman" w:cs="Times New Roman"/>
          <w:sz w:val="28"/>
          <w:szCs w:val="28"/>
          <w:lang w:val="ru-RU" w:eastAsia="ru-RU"/>
        </w:rPr>
        <w:t>. 2024. Т. 1, № 25. С. 89–96.</w:t>
      </w:r>
    </w:p>
    <w:p w14:paraId="424E05CA" w14:textId="7464134C"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Добронравова І. С. </w:t>
      </w:r>
      <w:proofErr w:type="spellStart"/>
      <w:r w:rsidRPr="0018507A">
        <w:rPr>
          <w:rFonts w:ascii="Times New Roman" w:eastAsia="Times New Roman" w:hAnsi="Times New Roman" w:cs="Times New Roman"/>
          <w:sz w:val="28"/>
          <w:szCs w:val="28"/>
          <w:lang w:val="ru-RU" w:eastAsia="ru-RU"/>
        </w:rPr>
        <w:t>Когнітивно-поведінкова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психотерапія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розладів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теорія</w:t>
      </w:r>
      <w:proofErr w:type="spellEnd"/>
      <w:r w:rsidRPr="0018507A">
        <w:rPr>
          <w:rFonts w:ascii="Times New Roman" w:eastAsia="Times New Roman" w:hAnsi="Times New Roman" w:cs="Times New Roman"/>
          <w:sz w:val="28"/>
          <w:szCs w:val="28"/>
          <w:lang w:val="ru-RU" w:eastAsia="ru-RU"/>
        </w:rPr>
        <w:t xml:space="preserve"> і практика</w:t>
      </w:r>
      <w:r w:rsidR="00553BEB" w:rsidRPr="00B0470F">
        <w:rPr>
          <w:rFonts w:ascii="Times New Roman" w:eastAsia="Times New Roman" w:hAnsi="Times New Roman" w:cs="Times New Roman"/>
          <w:sz w:val="28"/>
          <w:szCs w:val="28"/>
          <w:lang w:val="ru-RU" w:eastAsia="ru-RU"/>
        </w:rPr>
        <w:t>4</w:t>
      </w:r>
      <w:r w:rsidR="00D006D6" w:rsidRPr="00B0470F">
        <w:rPr>
          <w:rFonts w:ascii="Times New Roman" w:eastAsia="Times New Roman" w:hAnsi="Times New Roman" w:cs="Times New Roman"/>
          <w:sz w:val="28"/>
          <w:szCs w:val="28"/>
          <w:lang w:val="ru-RU" w:eastAsia="ru-RU"/>
        </w:rPr>
        <w:t>21</w:t>
      </w:r>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ВД "</w:t>
      </w:r>
      <w:proofErr w:type="spellStart"/>
      <w:r w:rsidRPr="0018507A">
        <w:rPr>
          <w:rFonts w:ascii="Times New Roman" w:eastAsia="Times New Roman" w:hAnsi="Times New Roman" w:cs="Times New Roman"/>
          <w:sz w:val="28"/>
          <w:szCs w:val="28"/>
          <w:lang w:val="ru-RU" w:eastAsia="ru-RU"/>
        </w:rPr>
        <w:t>Києво-Могилянська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академія</w:t>
      </w:r>
      <w:proofErr w:type="spellEnd"/>
      <w:r w:rsidRPr="0018507A">
        <w:rPr>
          <w:rFonts w:ascii="Times New Roman" w:eastAsia="Times New Roman" w:hAnsi="Times New Roman" w:cs="Times New Roman"/>
          <w:sz w:val="28"/>
          <w:szCs w:val="28"/>
          <w:lang w:val="ru-RU" w:eastAsia="ru-RU"/>
        </w:rPr>
        <w:t>", 2019. 210 с.</w:t>
      </w:r>
    </w:p>
    <w:p w14:paraId="4640E176" w14:textId="51C7ADD1"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Дудченко М. В. </w:t>
      </w:r>
      <w:proofErr w:type="spellStart"/>
      <w:r w:rsidRPr="0018507A">
        <w:rPr>
          <w:rFonts w:ascii="Times New Roman" w:eastAsia="Times New Roman" w:hAnsi="Times New Roman" w:cs="Times New Roman"/>
          <w:sz w:val="28"/>
          <w:szCs w:val="28"/>
          <w:lang w:val="ru-RU" w:eastAsia="ru-RU"/>
        </w:rPr>
        <w:t>Екологічний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моніторинг</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рекреаційних</w:t>
      </w:r>
      <w:proofErr w:type="spellEnd"/>
      <w:r w:rsidRPr="0018507A">
        <w:rPr>
          <w:rFonts w:ascii="Times New Roman" w:eastAsia="Times New Roman" w:hAnsi="Times New Roman" w:cs="Times New Roman"/>
          <w:sz w:val="28"/>
          <w:szCs w:val="28"/>
          <w:lang w:val="ru-RU" w:eastAsia="ru-RU"/>
        </w:rPr>
        <w:t xml:space="preserve"> зон і </w:t>
      </w:r>
      <w:proofErr w:type="spellStart"/>
      <w:r w:rsidRPr="0018507A">
        <w:rPr>
          <w:rFonts w:ascii="Times New Roman" w:eastAsia="Times New Roman" w:hAnsi="Times New Roman" w:cs="Times New Roman"/>
          <w:sz w:val="28"/>
          <w:szCs w:val="28"/>
          <w:lang w:val="ru-RU" w:eastAsia="ru-RU"/>
        </w:rPr>
        <w:t>вимоги</w:t>
      </w:r>
      <w:proofErr w:type="spellEnd"/>
      <w:r w:rsidRPr="0018507A">
        <w:rPr>
          <w:rFonts w:ascii="Times New Roman" w:eastAsia="Times New Roman" w:hAnsi="Times New Roman" w:cs="Times New Roman"/>
          <w:sz w:val="28"/>
          <w:szCs w:val="28"/>
          <w:lang w:val="ru-RU" w:eastAsia="ru-RU"/>
        </w:rPr>
        <w:t xml:space="preserve"> до </w:t>
      </w:r>
      <w:proofErr w:type="spellStart"/>
      <w:r w:rsidRPr="0018507A">
        <w:rPr>
          <w:rFonts w:ascii="Times New Roman" w:eastAsia="Times New Roman" w:hAnsi="Times New Roman" w:cs="Times New Roman"/>
          <w:sz w:val="28"/>
          <w:szCs w:val="28"/>
          <w:lang w:val="ru-RU" w:eastAsia="ru-RU"/>
        </w:rPr>
        <w:t>санітарної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безпеки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Львів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Новий</w:t>
      </w:r>
      <w:proofErr w:type="spellEnd"/>
      <w:r w:rsidRPr="0018507A">
        <w:rPr>
          <w:rFonts w:ascii="Times New Roman" w:eastAsia="Times New Roman" w:hAnsi="Times New Roman" w:cs="Times New Roman"/>
          <w:sz w:val="28"/>
          <w:szCs w:val="28"/>
          <w:lang w:val="ru-RU" w:eastAsia="ru-RU"/>
        </w:rPr>
        <w:t xml:space="preserve"> Світ-2000, 2022. 215 с.</w:t>
      </w:r>
    </w:p>
    <w:p w14:paraId="421645DB"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Іванова</w:t>
      </w:r>
      <w:proofErr w:type="spellEnd"/>
      <w:r w:rsidRPr="0018507A">
        <w:rPr>
          <w:rFonts w:ascii="Times New Roman" w:eastAsia="Times New Roman" w:hAnsi="Times New Roman" w:cs="Times New Roman"/>
          <w:sz w:val="28"/>
          <w:szCs w:val="28"/>
          <w:lang w:val="ru-RU" w:eastAsia="ru-RU"/>
        </w:rPr>
        <w:t xml:space="preserve"> Т. В. </w:t>
      </w:r>
      <w:proofErr w:type="spellStart"/>
      <w:r w:rsidRPr="0018507A">
        <w:rPr>
          <w:rFonts w:ascii="Times New Roman" w:eastAsia="Times New Roman" w:hAnsi="Times New Roman" w:cs="Times New Roman"/>
          <w:sz w:val="28"/>
          <w:szCs w:val="28"/>
          <w:lang w:val="ru-RU" w:eastAsia="ru-RU"/>
        </w:rPr>
        <w:t>Тривожність</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її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вплив</w:t>
      </w:r>
      <w:proofErr w:type="spellEnd"/>
      <w:r w:rsidRPr="0018507A">
        <w:rPr>
          <w:rFonts w:ascii="Times New Roman" w:eastAsia="Times New Roman" w:hAnsi="Times New Roman" w:cs="Times New Roman"/>
          <w:sz w:val="28"/>
          <w:szCs w:val="28"/>
          <w:lang w:val="ru-RU" w:eastAsia="ru-RU"/>
        </w:rPr>
        <w:t xml:space="preserve"> на </w:t>
      </w:r>
      <w:proofErr w:type="spellStart"/>
      <w:r w:rsidRPr="0018507A">
        <w:rPr>
          <w:rFonts w:ascii="Times New Roman" w:eastAsia="Times New Roman" w:hAnsi="Times New Roman" w:cs="Times New Roman"/>
          <w:sz w:val="28"/>
          <w:szCs w:val="28"/>
          <w:lang w:val="ru-RU" w:eastAsia="ru-RU"/>
        </w:rPr>
        <w:t>когнітивну</w:t>
      </w:r>
      <w:proofErr w:type="spellEnd"/>
      <w:r w:rsidRPr="0018507A">
        <w:rPr>
          <w:rFonts w:ascii="Times New Roman" w:eastAsia="Times New Roman" w:hAnsi="Times New Roman" w:cs="Times New Roman"/>
          <w:sz w:val="28"/>
          <w:szCs w:val="28"/>
          <w:lang w:val="ru-RU" w:eastAsia="ru-RU"/>
        </w:rPr>
        <w:t xml:space="preserve"> сферу </w:t>
      </w:r>
      <w:proofErr w:type="spellStart"/>
      <w:r w:rsidRPr="0018507A">
        <w:rPr>
          <w:rFonts w:ascii="Times New Roman" w:eastAsia="Times New Roman" w:hAnsi="Times New Roman" w:cs="Times New Roman"/>
          <w:sz w:val="28"/>
          <w:szCs w:val="28"/>
          <w:lang w:val="ru-RU" w:eastAsia="ru-RU"/>
        </w:rPr>
        <w:t>особистості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Науковий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Херсонського</w:t>
      </w:r>
      <w:proofErr w:type="spellEnd"/>
      <w:r w:rsidRPr="0018507A">
        <w:rPr>
          <w:rFonts w:ascii="Times New Roman" w:eastAsia="Times New Roman" w:hAnsi="Times New Roman" w:cs="Times New Roman"/>
          <w:sz w:val="28"/>
          <w:szCs w:val="28"/>
          <w:lang w:val="ru-RU" w:eastAsia="ru-RU"/>
        </w:rPr>
        <w:t xml:space="preserve"> державного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Психологічні</w:t>
      </w:r>
      <w:proofErr w:type="spellEnd"/>
      <w:r w:rsidRPr="0018507A">
        <w:rPr>
          <w:rFonts w:ascii="Times New Roman" w:eastAsia="Times New Roman" w:hAnsi="Times New Roman" w:cs="Times New Roman"/>
          <w:sz w:val="28"/>
          <w:szCs w:val="28"/>
          <w:lang w:val="ru-RU" w:eastAsia="ru-RU"/>
        </w:rPr>
        <w:t xml:space="preserve"> науки. 2017. № 1(1). С. 108–112.</w:t>
      </w:r>
    </w:p>
    <w:p w14:paraId="6B82C22A" w14:textId="277A981A"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lastRenderedPageBreak/>
        <w:t>Карамушка</w:t>
      </w:r>
      <w:proofErr w:type="spellEnd"/>
      <w:r w:rsidRPr="0018507A">
        <w:rPr>
          <w:rFonts w:ascii="Times New Roman" w:eastAsia="Times New Roman" w:hAnsi="Times New Roman" w:cs="Times New Roman"/>
          <w:sz w:val="28"/>
          <w:szCs w:val="28"/>
          <w:lang w:val="ru-RU" w:eastAsia="ru-RU"/>
        </w:rPr>
        <w:t xml:space="preserve"> Л. М., </w:t>
      </w:r>
      <w:proofErr w:type="spellStart"/>
      <w:r w:rsidRPr="0018507A">
        <w:rPr>
          <w:rFonts w:ascii="Times New Roman" w:eastAsia="Times New Roman" w:hAnsi="Times New Roman" w:cs="Times New Roman"/>
          <w:sz w:val="28"/>
          <w:szCs w:val="28"/>
          <w:lang w:val="ru-RU" w:eastAsia="ru-RU"/>
        </w:rPr>
        <w:t>Зайчикова</w:t>
      </w:r>
      <w:proofErr w:type="spellEnd"/>
      <w:r w:rsidRPr="0018507A">
        <w:rPr>
          <w:rFonts w:ascii="Times New Roman" w:eastAsia="Times New Roman" w:hAnsi="Times New Roman" w:cs="Times New Roman"/>
          <w:sz w:val="28"/>
          <w:szCs w:val="28"/>
          <w:lang w:val="ru-RU" w:eastAsia="ru-RU"/>
        </w:rPr>
        <w:t xml:space="preserve"> Т. В., Ковальчук О. С. та </w:t>
      </w:r>
      <w:proofErr w:type="spellStart"/>
      <w:r w:rsidRPr="0018507A">
        <w:rPr>
          <w:rFonts w:ascii="Times New Roman" w:eastAsia="Times New Roman" w:hAnsi="Times New Roman" w:cs="Times New Roman"/>
          <w:sz w:val="28"/>
          <w:szCs w:val="28"/>
          <w:lang w:val="ru-RU" w:eastAsia="ru-RU"/>
        </w:rPr>
        <w:t>ін</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Дослідження</w:t>
      </w:r>
      <w:proofErr w:type="spellEnd"/>
      <w:r w:rsidRPr="0018507A">
        <w:rPr>
          <w:rFonts w:ascii="Times New Roman" w:eastAsia="Times New Roman" w:hAnsi="Times New Roman" w:cs="Times New Roman"/>
          <w:sz w:val="28"/>
          <w:szCs w:val="28"/>
          <w:lang w:val="ru-RU" w:eastAsia="ru-RU"/>
        </w:rPr>
        <w:t xml:space="preserve"> синдрому «</w:t>
      </w:r>
      <w:proofErr w:type="spellStart"/>
      <w:r w:rsidRPr="0018507A">
        <w:rPr>
          <w:rFonts w:ascii="Times New Roman" w:eastAsia="Times New Roman" w:hAnsi="Times New Roman" w:cs="Times New Roman"/>
          <w:sz w:val="28"/>
          <w:szCs w:val="28"/>
          <w:lang w:val="ru-RU" w:eastAsia="ru-RU"/>
        </w:rPr>
        <w:t>професійного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вигорання</w:t>
      </w:r>
      <w:proofErr w:type="spellEnd"/>
      <w:r w:rsidRPr="0018507A">
        <w:rPr>
          <w:rFonts w:ascii="Times New Roman" w:eastAsia="Times New Roman" w:hAnsi="Times New Roman" w:cs="Times New Roman"/>
          <w:sz w:val="28"/>
          <w:szCs w:val="28"/>
          <w:lang w:val="ru-RU" w:eastAsia="ru-RU"/>
        </w:rPr>
        <w:t xml:space="preserve">» у </w:t>
      </w:r>
      <w:proofErr w:type="spellStart"/>
      <w:r w:rsidRPr="0018507A">
        <w:rPr>
          <w:rFonts w:ascii="Times New Roman" w:eastAsia="Times New Roman" w:hAnsi="Times New Roman" w:cs="Times New Roman"/>
          <w:sz w:val="28"/>
          <w:szCs w:val="28"/>
          <w:lang w:val="ru-RU" w:eastAsia="ru-RU"/>
        </w:rPr>
        <w:t>вчителів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Міленіум</w:t>
      </w:r>
      <w:proofErr w:type="spellEnd"/>
      <w:r w:rsidRPr="0018507A">
        <w:rPr>
          <w:rFonts w:ascii="Times New Roman" w:eastAsia="Times New Roman" w:hAnsi="Times New Roman" w:cs="Times New Roman"/>
          <w:sz w:val="28"/>
          <w:szCs w:val="28"/>
          <w:lang w:val="ru-RU" w:eastAsia="ru-RU"/>
        </w:rPr>
        <w:t>, 2004. 24 с.</w:t>
      </w:r>
    </w:p>
    <w:p w14:paraId="125FBCC6" w14:textId="676BA3DF"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Кожина А. М., Власенко Г. І. </w:t>
      </w:r>
      <w:proofErr w:type="spellStart"/>
      <w:r w:rsidRPr="0018507A">
        <w:rPr>
          <w:rFonts w:ascii="Times New Roman" w:eastAsia="Times New Roman" w:hAnsi="Times New Roman" w:cs="Times New Roman"/>
          <w:sz w:val="28"/>
          <w:szCs w:val="28"/>
          <w:lang w:val="ru-RU" w:eastAsia="ru-RU"/>
        </w:rPr>
        <w:t>Психотерапія</w:t>
      </w:r>
      <w:proofErr w:type="spellEnd"/>
      <w:r w:rsidRPr="0018507A">
        <w:rPr>
          <w:rFonts w:ascii="Times New Roman" w:eastAsia="Times New Roman" w:hAnsi="Times New Roman" w:cs="Times New Roman"/>
          <w:sz w:val="28"/>
          <w:szCs w:val="28"/>
          <w:lang w:val="ru-RU" w:eastAsia="ru-RU"/>
        </w:rPr>
        <w:t xml:space="preserve"> в </w:t>
      </w:r>
      <w:proofErr w:type="spellStart"/>
      <w:r w:rsidRPr="0018507A">
        <w:rPr>
          <w:rFonts w:ascii="Times New Roman" w:eastAsia="Times New Roman" w:hAnsi="Times New Roman" w:cs="Times New Roman"/>
          <w:sz w:val="28"/>
          <w:szCs w:val="28"/>
          <w:lang w:val="ru-RU" w:eastAsia="ru-RU"/>
        </w:rPr>
        <w:t>системі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медичної</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психологічної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реабілітації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Харків</w:t>
      </w:r>
      <w:proofErr w:type="spellEnd"/>
      <w:r w:rsidRPr="0018507A">
        <w:rPr>
          <w:rFonts w:ascii="Times New Roman" w:eastAsia="Times New Roman" w:hAnsi="Times New Roman" w:cs="Times New Roman"/>
          <w:sz w:val="28"/>
          <w:szCs w:val="28"/>
          <w:lang w:val="ru-RU" w:eastAsia="ru-RU"/>
        </w:rPr>
        <w:t>: ХНМУ, 2014. 238 с.</w:t>
      </w:r>
    </w:p>
    <w:p w14:paraId="7DD9A09D"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Колісник</w:t>
      </w:r>
      <w:proofErr w:type="spellEnd"/>
      <w:r w:rsidRPr="0018507A">
        <w:rPr>
          <w:rFonts w:ascii="Times New Roman" w:eastAsia="Times New Roman" w:hAnsi="Times New Roman" w:cs="Times New Roman"/>
          <w:sz w:val="28"/>
          <w:szCs w:val="28"/>
          <w:lang w:val="ru-RU" w:eastAsia="ru-RU"/>
        </w:rPr>
        <w:t xml:space="preserve"> І. І. </w:t>
      </w:r>
      <w:proofErr w:type="spellStart"/>
      <w:r w:rsidRPr="0018507A">
        <w:rPr>
          <w:rFonts w:ascii="Times New Roman" w:eastAsia="Times New Roman" w:hAnsi="Times New Roman" w:cs="Times New Roman"/>
          <w:sz w:val="28"/>
          <w:szCs w:val="28"/>
          <w:lang w:val="ru-RU" w:eastAsia="ru-RU"/>
        </w:rPr>
        <w:t>Психологічна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корекція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тривожності</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підвищення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якості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життя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фахівців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соціономічних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професій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Проблеми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сучасної</w:t>
      </w:r>
      <w:proofErr w:type="spellEnd"/>
      <w:r w:rsidRPr="0018507A">
        <w:rPr>
          <w:rFonts w:ascii="Times New Roman" w:eastAsia="Times New Roman" w:hAnsi="Times New Roman" w:cs="Times New Roman"/>
          <w:sz w:val="28"/>
          <w:szCs w:val="28"/>
          <w:lang w:val="ru-RU" w:eastAsia="ru-RU"/>
        </w:rPr>
        <w:t xml:space="preserve"> </w:t>
      </w:r>
      <w:proofErr w:type="spellStart"/>
      <w:proofErr w:type="gramStart"/>
      <w:r w:rsidRPr="0018507A">
        <w:rPr>
          <w:rFonts w:ascii="Times New Roman" w:eastAsia="Times New Roman" w:hAnsi="Times New Roman" w:cs="Times New Roman"/>
          <w:sz w:val="28"/>
          <w:szCs w:val="28"/>
          <w:lang w:val="ru-RU" w:eastAsia="ru-RU"/>
        </w:rPr>
        <w:t>психології</w:t>
      </w:r>
      <w:proofErr w:type="spellEnd"/>
      <w:r w:rsidRPr="0018507A">
        <w:rPr>
          <w:rFonts w:ascii="Times New Roman" w:eastAsia="Times New Roman" w:hAnsi="Times New Roman" w:cs="Times New Roman"/>
          <w:sz w:val="28"/>
          <w:szCs w:val="28"/>
          <w:lang w:val="ru-RU" w:eastAsia="ru-RU"/>
        </w:rPr>
        <w:t xml:space="preserve"> :</w:t>
      </w:r>
      <w:proofErr w:type="gram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збірник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наукових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праць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Кам'янець-Подільського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національного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імені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Івана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Огієнка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Інституту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імені</w:t>
      </w:r>
      <w:proofErr w:type="spellEnd"/>
      <w:r w:rsidRPr="0018507A">
        <w:rPr>
          <w:rFonts w:ascii="Times New Roman" w:eastAsia="Times New Roman" w:hAnsi="Times New Roman" w:cs="Times New Roman"/>
          <w:sz w:val="28"/>
          <w:szCs w:val="28"/>
          <w:lang w:val="ru-RU" w:eastAsia="ru-RU"/>
        </w:rPr>
        <w:t xml:space="preserve"> Г. С. Костюка НАПН </w:t>
      </w:r>
      <w:proofErr w:type="spellStart"/>
      <w:r w:rsidRPr="0018507A">
        <w:rPr>
          <w:rFonts w:ascii="Times New Roman" w:eastAsia="Times New Roman" w:hAnsi="Times New Roman" w:cs="Times New Roman"/>
          <w:sz w:val="28"/>
          <w:szCs w:val="28"/>
          <w:lang w:val="ru-RU" w:eastAsia="ru-RU"/>
        </w:rPr>
        <w:t>України</w:t>
      </w:r>
      <w:proofErr w:type="spellEnd"/>
      <w:r w:rsidRPr="0018507A">
        <w:rPr>
          <w:rFonts w:ascii="Times New Roman" w:eastAsia="Times New Roman" w:hAnsi="Times New Roman" w:cs="Times New Roman"/>
          <w:sz w:val="28"/>
          <w:szCs w:val="28"/>
          <w:lang w:val="ru-RU" w:eastAsia="ru-RU"/>
        </w:rPr>
        <w:t>. 2020. Вип. 50. С. 98–110.</w:t>
      </w:r>
    </w:p>
    <w:p w14:paraId="20F39914"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Коробка О. М. </w:t>
      </w:r>
      <w:proofErr w:type="spellStart"/>
      <w:r w:rsidRPr="0018507A">
        <w:rPr>
          <w:rFonts w:ascii="Times New Roman" w:eastAsia="Times New Roman" w:hAnsi="Times New Roman" w:cs="Times New Roman"/>
          <w:sz w:val="28"/>
          <w:szCs w:val="28"/>
          <w:lang w:val="ru-RU" w:eastAsia="ru-RU"/>
        </w:rPr>
        <w:t>Вплив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сімейних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взаємин</w:t>
      </w:r>
      <w:proofErr w:type="spellEnd"/>
      <w:r w:rsidRPr="0018507A">
        <w:rPr>
          <w:rFonts w:ascii="Times New Roman" w:eastAsia="Times New Roman" w:hAnsi="Times New Roman" w:cs="Times New Roman"/>
          <w:sz w:val="28"/>
          <w:szCs w:val="28"/>
          <w:lang w:val="ru-RU" w:eastAsia="ru-RU"/>
        </w:rPr>
        <w:t xml:space="preserve"> на </w:t>
      </w:r>
      <w:proofErr w:type="spellStart"/>
      <w:r w:rsidRPr="0018507A">
        <w:rPr>
          <w:rFonts w:ascii="Times New Roman" w:eastAsia="Times New Roman" w:hAnsi="Times New Roman" w:cs="Times New Roman"/>
          <w:sz w:val="28"/>
          <w:szCs w:val="28"/>
          <w:lang w:val="ru-RU" w:eastAsia="ru-RU"/>
        </w:rPr>
        <w:t>рівень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підлітків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Науковий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Херсонського</w:t>
      </w:r>
      <w:proofErr w:type="spellEnd"/>
      <w:r w:rsidRPr="0018507A">
        <w:rPr>
          <w:rFonts w:ascii="Times New Roman" w:eastAsia="Times New Roman" w:hAnsi="Times New Roman" w:cs="Times New Roman"/>
          <w:sz w:val="28"/>
          <w:szCs w:val="28"/>
          <w:lang w:val="ru-RU" w:eastAsia="ru-RU"/>
        </w:rPr>
        <w:t xml:space="preserve"> державного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Психологічні</w:t>
      </w:r>
      <w:proofErr w:type="spellEnd"/>
      <w:r w:rsidRPr="0018507A">
        <w:rPr>
          <w:rFonts w:ascii="Times New Roman" w:eastAsia="Times New Roman" w:hAnsi="Times New Roman" w:cs="Times New Roman"/>
          <w:sz w:val="28"/>
          <w:szCs w:val="28"/>
          <w:lang w:val="ru-RU" w:eastAsia="ru-RU"/>
        </w:rPr>
        <w:t xml:space="preserve"> науки. 2015. Вип. 2. С. 98–103.</w:t>
      </w:r>
    </w:p>
    <w:p w14:paraId="3C44596D" w14:textId="00BA720D"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Костенко В. А. </w:t>
      </w:r>
      <w:proofErr w:type="spellStart"/>
      <w:r w:rsidRPr="0018507A">
        <w:rPr>
          <w:rFonts w:ascii="Times New Roman" w:eastAsia="Times New Roman" w:hAnsi="Times New Roman" w:cs="Times New Roman"/>
          <w:sz w:val="28"/>
          <w:szCs w:val="28"/>
          <w:lang w:val="ru-RU" w:eastAsia="ru-RU"/>
        </w:rPr>
        <w:t>Інтегративні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програми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психокорекції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методичний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Львів</w:t>
      </w:r>
      <w:proofErr w:type="spellEnd"/>
      <w:r w:rsidRPr="0018507A">
        <w:rPr>
          <w:rFonts w:ascii="Times New Roman" w:eastAsia="Times New Roman" w:hAnsi="Times New Roman" w:cs="Times New Roman"/>
          <w:sz w:val="28"/>
          <w:szCs w:val="28"/>
          <w:lang w:val="ru-RU" w:eastAsia="ru-RU"/>
        </w:rPr>
        <w:t xml:space="preserve">: ЛНУ </w:t>
      </w:r>
      <w:proofErr w:type="spellStart"/>
      <w:r w:rsidRPr="0018507A">
        <w:rPr>
          <w:rFonts w:ascii="Times New Roman" w:eastAsia="Times New Roman" w:hAnsi="Times New Roman" w:cs="Times New Roman"/>
          <w:sz w:val="28"/>
          <w:szCs w:val="28"/>
          <w:lang w:val="ru-RU" w:eastAsia="ru-RU"/>
        </w:rPr>
        <w:t>ім</w:t>
      </w:r>
      <w:proofErr w:type="spellEnd"/>
      <w:r w:rsidRPr="0018507A">
        <w:rPr>
          <w:rFonts w:ascii="Times New Roman" w:eastAsia="Times New Roman" w:hAnsi="Times New Roman" w:cs="Times New Roman"/>
          <w:sz w:val="28"/>
          <w:szCs w:val="28"/>
          <w:lang w:val="ru-RU" w:eastAsia="ru-RU"/>
        </w:rPr>
        <w:t>. І. Франка, 2023. 150 с.</w:t>
      </w:r>
    </w:p>
    <w:p w14:paraId="2527772D" w14:textId="0BB60A0F"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Костенко В. А. </w:t>
      </w:r>
      <w:proofErr w:type="spellStart"/>
      <w:r w:rsidRPr="0018507A">
        <w:rPr>
          <w:rFonts w:ascii="Times New Roman" w:eastAsia="Times New Roman" w:hAnsi="Times New Roman" w:cs="Times New Roman"/>
          <w:sz w:val="28"/>
          <w:szCs w:val="28"/>
          <w:lang w:val="ru-RU" w:eastAsia="ru-RU"/>
        </w:rPr>
        <w:t>Поведінкові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експерименти</w:t>
      </w:r>
      <w:proofErr w:type="spellEnd"/>
      <w:r w:rsidRPr="0018507A">
        <w:rPr>
          <w:rFonts w:ascii="Times New Roman" w:eastAsia="Times New Roman" w:hAnsi="Times New Roman" w:cs="Times New Roman"/>
          <w:sz w:val="28"/>
          <w:szCs w:val="28"/>
          <w:lang w:val="ru-RU" w:eastAsia="ru-RU"/>
        </w:rPr>
        <w:t xml:space="preserve"> в </w:t>
      </w:r>
      <w:proofErr w:type="spellStart"/>
      <w:r w:rsidRPr="0018507A">
        <w:rPr>
          <w:rFonts w:ascii="Times New Roman" w:eastAsia="Times New Roman" w:hAnsi="Times New Roman" w:cs="Times New Roman"/>
          <w:sz w:val="28"/>
          <w:szCs w:val="28"/>
          <w:lang w:val="ru-RU" w:eastAsia="ru-RU"/>
        </w:rPr>
        <w:t>когнітивно-поведінковій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терапії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методичний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Львів</w:t>
      </w:r>
      <w:proofErr w:type="spellEnd"/>
      <w:r w:rsidRPr="0018507A">
        <w:rPr>
          <w:rFonts w:ascii="Times New Roman" w:eastAsia="Times New Roman" w:hAnsi="Times New Roman" w:cs="Times New Roman"/>
          <w:sz w:val="28"/>
          <w:szCs w:val="28"/>
          <w:lang w:val="ru-RU" w:eastAsia="ru-RU"/>
        </w:rPr>
        <w:t xml:space="preserve">: ЛНУ </w:t>
      </w:r>
      <w:proofErr w:type="spellStart"/>
      <w:r w:rsidRPr="0018507A">
        <w:rPr>
          <w:rFonts w:ascii="Times New Roman" w:eastAsia="Times New Roman" w:hAnsi="Times New Roman" w:cs="Times New Roman"/>
          <w:sz w:val="28"/>
          <w:szCs w:val="28"/>
          <w:lang w:val="ru-RU" w:eastAsia="ru-RU"/>
        </w:rPr>
        <w:t>ім</w:t>
      </w:r>
      <w:proofErr w:type="spellEnd"/>
      <w:r w:rsidRPr="0018507A">
        <w:rPr>
          <w:rFonts w:ascii="Times New Roman" w:eastAsia="Times New Roman" w:hAnsi="Times New Roman" w:cs="Times New Roman"/>
          <w:sz w:val="28"/>
          <w:szCs w:val="28"/>
          <w:lang w:val="ru-RU" w:eastAsia="ru-RU"/>
        </w:rPr>
        <w:t>. І. Франка, 2021. 98 с.</w:t>
      </w:r>
    </w:p>
    <w:p w14:paraId="7613C53F" w14:textId="343C0C63"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Кочарян О. С.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здоров’я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монографія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Харків</w:t>
      </w:r>
      <w:proofErr w:type="spellEnd"/>
      <w:r w:rsidRPr="0018507A">
        <w:rPr>
          <w:rFonts w:ascii="Times New Roman" w:eastAsia="Times New Roman" w:hAnsi="Times New Roman" w:cs="Times New Roman"/>
          <w:sz w:val="28"/>
          <w:szCs w:val="28"/>
          <w:lang w:val="ru-RU" w:eastAsia="ru-RU"/>
        </w:rPr>
        <w:t xml:space="preserve">: ХНУ </w:t>
      </w:r>
      <w:proofErr w:type="spellStart"/>
      <w:r w:rsidRPr="0018507A">
        <w:rPr>
          <w:rFonts w:ascii="Times New Roman" w:eastAsia="Times New Roman" w:hAnsi="Times New Roman" w:cs="Times New Roman"/>
          <w:sz w:val="28"/>
          <w:szCs w:val="28"/>
          <w:lang w:val="ru-RU" w:eastAsia="ru-RU"/>
        </w:rPr>
        <w:t>імені</w:t>
      </w:r>
      <w:proofErr w:type="spellEnd"/>
      <w:r w:rsidRPr="0018507A">
        <w:rPr>
          <w:rFonts w:ascii="Times New Roman" w:eastAsia="Times New Roman" w:hAnsi="Times New Roman" w:cs="Times New Roman"/>
          <w:sz w:val="28"/>
          <w:szCs w:val="28"/>
          <w:lang w:val="ru-RU" w:eastAsia="ru-RU"/>
        </w:rPr>
        <w:t xml:space="preserve"> В. Н. </w:t>
      </w:r>
      <w:proofErr w:type="spellStart"/>
      <w:r w:rsidRPr="0018507A">
        <w:rPr>
          <w:rFonts w:ascii="Times New Roman" w:eastAsia="Times New Roman" w:hAnsi="Times New Roman" w:cs="Times New Roman"/>
          <w:sz w:val="28"/>
          <w:szCs w:val="28"/>
          <w:lang w:val="ru-RU" w:eastAsia="ru-RU"/>
        </w:rPr>
        <w:t>Каразіна</w:t>
      </w:r>
      <w:proofErr w:type="spellEnd"/>
      <w:r w:rsidRPr="0018507A">
        <w:rPr>
          <w:rFonts w:ascii="Times New Roman" w:eastAsia="Times New Roman" w:hAnsi="Times New Roman" w:cs="Times New Roman"/>
          <w:sz w:val="28"/>
          <w:szCs w:val="28"/>
          <w:lang w:val="ru-RU" w:eastAsia="ru-RU"/>
        </w:rPr>
        <w:t>, 2018.</w:t>
      </w:r>
    </w:p>
    <w:p w14:paraId="6F830229"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Кравченко О. П., Бондар Л. І. </w:t>
      </w:r>
      <w:proofErr w:type="spellStart"/>
      <w:r w:rsidRPr="0018507A">
        <w:rPr>
          <w:rFonts w:ascii="Times New Roman" w:eastAsia="Times New Roman" w:hAnsi="Times New Roman" w:cs="Times New Roman"/>
          <w:sz w:val="28"/>
          <w:szCs w:val="28"/>
          <w:lang w:val="ru-RU" w:eastAsia="ru-RU"/>
        </w:rPr>
        <w:t>Вплив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сенсорних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стимулів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морського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середовища</w:t>
      </w:r>
      <w:proofErr w:type="spellEnd"/>
      <w:r w:rsidRPr="0018507A">
        <w:rPr>
          <w:rFonts w:ascii="Times New Roman" w:eastAsia="Times New Roman" w:hAnsi="Times New Roman" w:cs="Times New Roman"/>
          <w:sz w:val="28"/>
          <w:szCs w:val="28"/>
          <w:lang w:val="ru-RU" w:eastAsia="ru-RU"/>
        </w:rPr>
        <w:t xml:space="preserve"> на </w:t>
      </w:r>
      <w:proofErr w:type="spellStart"/>
      <w:r w:rsidRPr="0018507A">
        <w:rPr>
          <w:rFonts w:ascii="Times New Roman" w:eastAsia="Times New Roman" w:hAnsi="Times New Roman" w:cs="Times New Roman"/>
          <w:sz w:val="28"/>
          <w:szCs w:val="28"/>
          <w:lang w:val="ru-RU" w:eastAsia="ru-RU"/>
        </w:rPr>
        <w:t>рівень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тривожності</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показники</w:t>
      </w:r>
      <w:proofErr w:type="spellEnd"/>
      <w:r w:rsidRPr="0018507A">
        <w:rPr>
          <w:rFonts w:ascii="Times New Roman" w:eastAsia="Times New Roman" w:hAnsi="Times New Roman" w:cs="Times New Roman"/>
          <w:sz w:val="28"/>
          <w:szCs w:val="28"/>
          <w:lang w:val="ru-RU" w:eastAsia="ru-RU"/>
        </w:rPr>
        <w:t xml:space="preserve"> ЕЕГ. </w:t>
      </w:r>
      <w:proofErr w:type="spellStart"/>
      <w:r w:rsidRPr="0018507A">
        <w:rPr>
          <w:rFonts w:ascii="Times New Roman" w:eastAsia="Times New Roman" w:hAnsi="Times New Roman" w:cs="Times New Roman"/>
          <w:sz w:val="28"/>
          <w:szCs w:val="28"/>
          <w:lang w:val="ru-RU" w:eastAsia="ru-RU"/>
        </w:rPr>
        <w:t>Психологічний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часопис</w:t>
      </w:r>
      <w:proofErr w:type="spellEnd"/>
      <w:r w:rsidRPr="0018507A">
        <w:rPr>
          <w:rFonts w:ascii="Times New Roman" w:eastAsia="Times New Roman" w:hAnsi="Times New Roman" w:cs="Times New Roman"/>
          <w:sz w:val="28"/>
          <w:szCs w:val="28"/>
          <w:lang w:val="ru-RU" w:eastAsia="ru-RU"/>
        </w:rPr>
        <w:t>. 2022. Т. 8, № 1. С. 78–85.</w:t>
      </w:r>
    </w:p>
    <w:p w14:paraId="0FF6DDE7" w14:textId="710785BB"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Крушельницька</w:t>
      </w:r>
      <w:proofErr w:type="spellEnd"/>
      <w:r w:rsidRPr="0018507A">
        <w:rPr>
          <w:rFonts w:ascii="Times New Roman" w:eastAsia="Times New Roman" w:hAnsi="Times New Roman" w:cs="Times New Roman"/>
          <w:sz w:val="28"/>
          <w:szCs w:val="28"/>
          <w:lang w:val="ru-RU" w:eastAsia="ru-RU"/>
        </w:rPr>
        <w:t xml:space="preserve"> О. В., </w:t>
      </w:r>
      <w:proofErr w:type="spellStart"/>
      <w:r w:rsidRPr="0018507A">
        <w:rPr>
          <w:rFonts w:ascii="Times New Roman" w:eastAsia="Times New Roman" w:hAnsi="Times New Roman" w:cs="Times New Roman"/>
          <w:sz w:val="28"/>
          <w:szCs w:val="28"/>
          <w:lang w:val="ru-RU" w:eastAsia="ru-RU"/>
        </w:rPr>
        <w:t>Дембицька</w:t>
      </w:r>
      <w:proofErr w:type="spellEnd"/>
      <w:r w:rsidRPr="0018507A">
        <w:rPr>
          <w:rFonts w:ascii="Times New Roman" w:eastAsia="Times New Roman" w:hAnsi="Times New Roman" w:cs="Times New Roman"/>
          <w:sz w:val="28"/>
          <w:szCs w:val="28"/>
          <w:lang w:val="ru-RU" w:eastAsia="ru-RU"/>
        </w:rPr>
        <w:t xml:space="preserve"> С. Л.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Центр </w:t>
      </w:r>
      <w:proofErr w:type="spellStart"/>
      <w:r w:rsidRPr="0018507A">
        <w:rPr>
          <w:rFonts w:ascii="Times New Roman" w:eastAsia="Times New Roman" w:hAnsi="Times New Roman" w:cs="Times New Roman"/>
          <w:sz w:val="28"/>
          <w:szCs w:val="28"/>
          <w:lang w:val="ru-RU" w:eastAsia="ru-RU"/>
        </w:rPr>
        <w:t>учбової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літератури</w:t>
      </w:r>
      <w:proofErr w:type="spellEnd"/>
      <w:r w:rsidRPr="0018507A">
        <w:rPr>
          <w:rFonts w:ascii="Times New Roman" w:eastAsia="Times New Roman" w:hAnsi="Times New Roman" w:cs="Times New Roman"/>
          <w:sz w:val="28"/>
          <w:szCs w:val="28"/>
          <w:lang w:val="ru-RU" w:eastAsia="ru-RU"/>
        </w:rPr>
        <w:t>, 2017. 308 с.</w:t>
      </w:r>
    </w:p>
    <w:p w14:paraId="0CAB95E7" w14:textId="48A259C2"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Ляшенко С. В., Захарченко В. А. </w:t>
      </w:r>
      <w:proofErr w:type="spellStart"/>
      <w:r w:rsidRPr="0018507A">
        <w:rPr>
          <w:rFonts w:ascii="Times New Roman" w:eastAsia="Times New Roman" w:hAnsi="Times New Roman" w:cs="Times New Roman"/>
          <w:sz w:val="28"/>
          <w:szCs w:val="28"/>
          <w:lang w:val="ru-RU" w:eastAsia="ru-RU"/>
        </w:rPr>
        <w:t>Проблеми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рекультивації</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рекреаційного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використання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техногенних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ландшафтів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Наукова</w:t>
      </w:r>
      <w:proofErr w:type="spellEnd"/>
      <w:r w:rsidRPr="0018507A">
        <w:rPr>
          <w:rFonts w:ascii="Times New Roman" w:eastAsia="Times New Roman" w:hAnsi="Times New Roman" w:cs="Times New Roman"/>
          <w:sz w:val="28"/>
          <w:szCs w:val="28"/>
          <w:lang w:val="ru-RU" w:eastAsia="ru-RU"/>
        </w:rPr>
        <w:t xml:space="preserve"> думка, 2023. 280 с.</w:t>
      </w:r>
    </w:p>
    <w:p w14:paraId="2DA26E20" w14:textId="7D630844"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Максименко С. Д. </w:t>
      </w:r>
      <w:proofErr w:type="spellStart"/>
      <w:r w:rsidRPr="0018507A">
        <w:rPr>
          <w:rFonts w:ascii="Times New Roman" w:eastAsia="Times New Roman" w:hAnsi="Times New Roman" w:cs="Times New Roman"/>
          <w:sz w:val="28"/>
          <w:szCs w:val="28"/>
          <w:lang w:val="ru-RU" w:eastAsia="ru-RU"/>
        </w:rPr>
        <w:t>Загальна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Центр </w:t>
      </w:r>
      <w:proofErr w:type="spellStart"/>
      <w:r w:rsidRPr="0018507A">
        <w:rPr>
          <w:rFonts w:ascii="Times New Roman" w:eastAsia="Times New Roman" w:hAnsi="Times New Roman" w:cs="Times New Roman"/>
          <w:sz w:val="28"/>
          <w:szCs w:val="28"/>
          <w:lang w:val="ru-RU" w:eastAsia="ru-RU"/>
        </w:rPr>
        <w:t>учбової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літератури</w:t>
      </w:r>
      <w:proofErr w:type="spellEnd"/>
      <w:r w:rsidRPr="0018507A">
        <w:rPr>
          <w:rFonts w:ascii="Times New Roman" w:eastAsia="Times New Roman" w:hAnsi="Times New Roman" w:cs="Times New Roman"/>
          <w:sz w:val="28"/>
          <w:szCs w:val="28"/>
          <w:lang w:val="ru-RU" w:eastAsia="ru-RU"/>
        </w:rPr>
        <w:t>, 2008. 672 с.</w:t>
      </w:r>
    </w:p>
    <w:p w14:paraId="4B6785BC"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lastRenderedPageBreak/>
        <w:t xml:space="preserve">Новак Т. В., Глушко О. В. </w:t>
      </w:r>
      <w:proofErr w:type="spellStart"/>
      <w:r w:rsidRPr="0018507A">
        <w:rPr>
          <w:rFonts w:ascii="Times New Roman" w:eastAsia="Times New Roman" w:hAnsi="Times New Roman" w:cs="Times New Roman"/>
          <w:sz w:val="28"/>
          <w:szCs w:val="28"/>
          <w:lang w:val="ru-RU" w:eastAsia="ru-RU"/>
        </w:rPr>
        <w:t>Суб’єктивне</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благополуччя</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якість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життя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детермінанти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Український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психологічний</w:t>
      </w:r>
      <w:proofErr w:type="spellEnd"/>
      <w:r w:rsidRPr="0018507A">
        <w:rPr>
          <w:rFonts w:ascii="Times New Roman" w:eastAsia="Times New Roman" w:hAnsi="Times New Roman" w:cs="Times New Roman"/>
          <w:sz w:val="28"/>
          <w:szCs w:val="28"/>
          <w:lang w:val="ru-RU" w:eastAsia="ru-RU"/>
        </w:rPr>
        <w:t xml:space="preserve"> журнал. 2018. № 1(2). С. 45–58.</w:t>
      </w:r>
    </w:p>
    <w:p w14:paraId="5D825B68"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Омельченко Л. П. </w:t>
      </w:r>
      <w:proofErr w:type="spellStart"/>
      <w:r w:rsidRPr="0018507A">
        <w:rPr>
          <w:rFonts w:ascii="Times New Roman" w:eastAsia="Times New Roman" w:hAnsi="Times New Roman" w:cs="Times New Roman"/>
          <w:sz w:val="28"/>
          <w:szCs w:val="28"/>
          <w:lang w:val="ru-RU" w:eastAsia="ru-RU"/>
        </w:rPr>
        <w:t>Ефективність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когнітивно-поведінкової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терапії</w:t>
      </w:r>
      <w:proofErr w:type="spellEnd"/>
      <w:r w:rsidRPr="0018507A">
        <w:rPr>
          <w:rFonts w:ascii="Times New Roman" w:eastAsia="Times New Roman" w:hAnsi="Times New Roman" w:cs="Times New Roman"/>
          <w:sz w:val="28"/>
          <w:szCs w:val="28"/>
          <w:lang w:val="ru-RU" w:eastAsia="ru-RU"/>
        </w:rPr>
        <w:t xml:space="preserve"> в </w:t>
      </w:r>
      <w:proofErr w:type="spellStart"/>
      <w:r w:rsidRPr="0018507A">
        <w:rPr>
          <w:rFonts w:ascii="Times New Roman" w:eastAsia="Times New Roman" w:hAnsi="Times New Roman" w:cs="Times New Roman"/>
          <w:sz w:val="28"/>
          <w:szCs w:val="28"/>
          <w:lang w:val="ru-RU" w:eastAsia="ru-RU"/>
        </w:rPr>
        <w:t>роботі</w:t>
      </w:r>
      <w:proofErr w:type="spellEnd"/>
      <w:r w:rsidRPr="0018507A">
        <w:rPr>
          <w:rFonts w:ascii="Times New Roman" w:eastAsia="Times New Roman" w:hAnsi="Times New Roman" w:cs="Times New Roman"/>
          <w:sz w:val="28"/>
          <w:szCs w:val="28"/>
          <w:lang w:val="ru-RU" w:eastAsia="ru-RU"/>
        </w:rPr>
        <w:t xml:space="preserve"> з </w:t>
      </w:r>
      <w:proofErr w:type="spellStart"/>
      <w:r w:rsidRPr="0018507A">
        <w:rPr>
          <w:rFonts w:ascii="Times New Roman" w:eastAsia="Times New Roman" w:hAnsi="Times New Roman" w:cs="Times New Roman"/>
          <w:sz w:val="28"/>
          <w:szCs w:val="28"/>
          <w:lang w:val="ru-RU" w:eastAsia="ru-RU"/>
        </w:rPr>
        <w:t>тривожними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розладами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і </w:t>
      </w:r>
      <w:proofErr w:type="spellStart"/>
      <w:r w:rsidRPr="0018507A">
        <w:rPr>
          <w:rFonts w:ascii="Times New Roman" w:eastAsia="Times New Roman" w:hAnsi="Times New Roman" w:cs="Times New Roman"/>
          <w:sz w:val="28"/>
          <w:szCs w:val="28"/>
          <w:lang w:val="ru-RU" w:eastAsia="ru-RU"/>
        </w:rPr>
        <w:t>особистість</w:t>
      </w:r>
      <w:proofErr w:type="spellEnd"/>
      <w:r w:rsidRPr="0018507A">
        <w:rPr>
          <w:rFonts w:ascii="Times New Roman" w:eastAsia="Times New Roman" w:hAnsi="Times New Roman" w:cs="Times New Roman"/>
          <w:sz w:val="28"/>
          <w:szCs w:val="28"/>
          <w:lang w:val="ru-RU" w:eastAsia="ru-RU"/>
        </w:rPr>
        <w:t>. 2023. № 1(22). С. 94–101.</w:t>
      </w:r>
    </w:p>
    <w:p w14:paraId="6CF98403" w14:textId="63AE08BD"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Орбан-Лембрик</w:t>
      </w:r>
      <w:proofErr w:type="spellEnd"/>
      <w:r w:rsidRPr="0018507A">
        <w:rPr>
          <w:rFonts w:ascii="Times New Roman" w:eastAsia="Times New Roman" w:hAnsi="Times New Roman" w:cs="Times New Roman"/>
          <w:sz w:val="28"/>
          <w:szCs w:val="28"/>
          <w:lang w:val="ru-RU" w:eastAsia="ru-RU"/>
        </w:rPr>
        <w:t xml:space="preserve"> Л. Е.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у 2 кн. Кн. 2: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діяльності</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пізнання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навчальний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посібник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Академвидав</w:t>
      </w:r>
      <w:proofErr w:type="spellEnd"/>
      <w:r w:rsidRPr="0018507A">
        <w:rPr>
          <w:rFonts w:ascii="Times New Roman" w:eastAsia="Times New Roman" w:hAnsi="Times New Roman" w:cs="Times New Roman"/>
          <w:sz w:val="28"/>
          <w:szCs w:val="28"/>
          <w:lang w:val="ru-RU" w:eastAsia="ru-RU"/>
        </w:rPr>
        <w:t>, 2013. 586 с.</w:t>
      </w:r>
    </w:p>
    <w:p w14:paraId="3B4A621F"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Петренко О. А., Коваль Л. С. </w:t>
      </w:r>
      <w:proofErr w:type="spellStart"/>
      <w:r w:rsidRPr="0018507A">
        <w:rPr>
          <w:rFonts w:ascii="Times New Roman" w:eastAsia="Times New Roman" w:hAnsi="Times New Roman" w:cs="Times New Roman"/>
          <w:sz w:val="28"/>
          <w:szCs w:val="28"/>
          <w:lang w:val="ru-RU" w:eastAsia="ru-RU"/>
        </w:rPr>
        <w:t>Психоемоційний</w:t>
      </w:r>
      <w:proofErr w:type="spellEnd"/>
      <w:r w:rsidRPr="0018507A">
        <w:rPr>
          <w:rFonts w:ascii="Times New Roman" w:eastAsia="Times New Roman" w:hAnsi="Times New Roman" w:cs="Times New Roman"/>
          <w:sz w:val="28"/>
          <w:szCs w:val="28"/>
          <w:lang w:val="ru-RU" w:eastAsia="ru-RU"/>
        </w:rPr>
        <w:t xml:space="preserve"> стан </w:t>
      </w:r>
      <w:proofErr w:type="spellStart"/>
      <w:r w:rsidRPr="0018507A">
        <w:rPr>
          <w:rFonts w:ascii="Times New Roman" w:eastAsia="Times New Roman" w:hAnsi="Times New Roman" w:cs="Times New Roman"/>
          <w:sz w:val="28"/>
          <w:szCs w:val="28"/>
          <w:lang w:val="ru-RU" w:eastAsia="ru-RU"/>
        </w:rPr>
        <w:t>учасників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реабілітаційних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програм</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із</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використанням</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соляних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водойм</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Психологічний</w:t>
      </w:r>
      <w:proofErr w:type="spellEnd"/>
      <w:r w:rsidRPr="0018507A">
        <w:rPr>
          <w:rFonts w:ascii="Times New Roman" w:eastAsia="Times New Roman" w:hAnsi="Times New Roman" w:cs="Times New Roman"/>
          <w:sz w:val="28"/>
          <w:szCs w:val="28"/>
          <w:lang w:val="ru-RU" w:eastAsia="ru-RU"/>
        </w:rPr>
        <w:t xml:space="preserve"> журнал. 2024. Т. 9, № 3. С. 110–118.</w:t>
      </w:r>
    </w:p>
    <w:p w14:paraId="2FA322FE"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Пітерсон</w:t>
      </w:r>
      <w:proofErr w:type="spellEnd"/>
      <w:r w:rsidRPr="0018507A">
        <w:rPr>
          <w:rFonts w:ascii="Times New Roman" w:eastAsia="Times New Roman" w:hAnsi="Times New Roman" w:cs="Times New Roman"/>
          <w:sz w:val="28"/>
          <w:szCs w:val="28"/>
          <w:lang w:val="ru-RU" w:eastAsia="ru-RU"/>
        </w:rPr>
        <w:t xml:space="preserve"> Т. 101 </w:t>
      </w:r>
      <w:proofErr w:type="spellStart"/>
      <w:r w:rsidRPr="0018507A">
        <w:rPr>
          <w:rFonts w:ascii="Times New Roman" w:eastAsia="Times New Roman" w:hAnsi="Times New Roman" w:cs="Times New Roman"/>
          <w:sz w:val="28"/>
          <w:szCs w:val="28"/>
          <w:lang w:val="ru-RU" w:eastAsia="ru-RU"/>
        </w:rPr>
        <w:t>спосіб</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впоратися</w:t>
      </w:r>
      <w:proofErr w:type="spellEnd"/>
      <w:r w:rsidRPr="0018507A">
        <w:rPr>
          <w:rFonts w:ascii="Times New Roman" w:eastAsia="Times New Roman" w:hAnsi="Times New Roman" w:cs="Times New Roman"/>
          <w:sz w:val="28"/>
          <w:szCs w:val="28"/>
          <w:lang w:val="ru-RU" w:eastAsia="ru-RU"/>
        </w:rPr>
        <w:t xml:space="preserve"> з </w:t>
      </w:r>
      <w:proofErr w:type="spellStart"/>
      <w:r w:rsidRPr="0018507A">
        <w:rPr>
          <w:rFonts w:ascii="Times New Roman" w:eastAsia="Times New Roman" w:hAnsi="Times New Roman" w:cs="Times New Roman"/>
          <w:sz w:val="28"/>
          <w:szCs w:val="28"/>
          <w:lang w:val="ru-RU" w:eastAsia="ru-RU"/>
        </w:rPr>
        <w:t>тривогою</w:t>
      </w:r>
      <w:proofErr w:type="spellEnd"/>
      <w:r w:rsidRPr="0018507A">
        <w:rPr>
          <w:rFonts w:ascii="Times New Roman" w:eastAsia="Times New Roman" w:hAnsi="Times New Roman" w:cs="Times New Roman"/>
          <w:sz w:val="28"/>
          <w:szCs w:val="28"/>
          <w:lang w:val="ru-RU" w:eastAsia="ru-RU"/>
        </w:rPr>
        <w:t xml:space="preserve">, страхом і </w:t>
      </w:r>
      <w:proofErr w:type="spellStart"/>
      <w:r w:rsidRPr="0018507A">
        <w:rPr>
          <w:rFonts w:ascii="Times New Roman" w:eastAsia="Times New Roman" w:hAnsi="Times New Roman" w:cs="Times New Roman"/>
          <w:sz w:val="28"/>
          <w:szCs w:val="28"/>
          <w:lang w:val="ru-RU" w:eastAsia="ru-RU"/>
        </w:rPr>
        <w:t>панічними</w:t>
      </w:r>
      <w:proofErr w:type="spellEnd"/>
      <w:r w:rsidRPr="0018507A">
        <w:rPr>
          <w:rFonts w:ascii="Times New Roman" w:eastAsia="Times New Roman" w:hAnsi="Times New Roman" w:cs="Times New Roman"/>
          <w:sz w:val="28"/>
          <w:szCs w:val="28"/>
          <w:lang w:val="ru-RU" w:eastAsia="ru-RU"/>
        </w:rPr>
        <w:t xml:space="preserve"> атаками. </w:t>
      </w:r>
      <w:proofErr w:type="spellStart"/>
      <w:proofErr w:type="gram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gramEnd"/>
      <w:r w:rsidRPr="0018507A">
        <w:rPr>
          <w:rFonts w:ascii="Times New Roman" w:eastAsia="Times New Roman" w:hAnsi="Times New Roman" w:cs="Times New Roman"/>
          <w:sz w:val="28"/>
          <w:szCs w:val="28"/>
          <w:lang w:val="ru-RU" w:eastAsia="ru-RU"/>
        </w:rPr>
        <w:t xml:space="preserve"> Наш формат, 2021. Пер. з англ. О. </w:t>
      </w:r>
      <w:proofErr w:type="spellStart"/>
      <w:r w:rsidRPr="0018507A">
        <w:rPr>
          <w:rFonts w:ascii="Times New Roman" w:eastAsia="Times New Roman" w:hAnsi="Times New Roman" w:cs="Times New Roman"/>
          <w:sz w:val="28"/>
          <w:szCs w:val="28"/>
          <w:lang w:val="ru-RU" w:eastAsia="ru-RU"/>
        </w:rPr>
        <w:t>Замойська</w:t>
      </w:r>
      <w:proofErr w:type="spellEnd"/>
      <w:r w:rsidRPr="0018507A">
        <w:rPr>
          <w:rFonts w:ascii="Times New Roman" w:eastAsia="Times New Roman" w:hAnsi="Times New Roman" w:cs="Times New Roman"/>
          <w:sz w:val="28"/>
          <w:szCs w:val="28"/>
          <w:lang w:val="ru-RU" w:eastAsia="ru-RU"/>
        </w:rPr>
        <w:t>.</w:t>
      </w:r>
    </w:p>
    <w:p w14:paraId="20823B0C"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Приходько Ю. О., Юрченко В. І. </w:t>
      </w:r>
      <w:proofErr w:type="spellStart"/>
      <w:r w:rsidRPr="0018507A">
        <w:rPr>
          <w:rFonts w:ascii="Times New Roman" w:eastAsia="Times New Roman" w:hAnsi="Times New Roman" w:cs="Times New Roman"/>
          <w:sz w:val="28"/>
          <w:szCs w:val="28"/>
          <w:lang w:val="ru-RU" w:eastAsia="ru-RU"/>
        </w:rPr>
        <w:t>Психологічний</w:t>
      </w:r>
      <w:proofErr w:type="spellEnd"/>
      <w:r w:rsidRPr="0018507A">
        <w:rPr>
          <w:rFonts w:ascii="Times New Roman" w:eastAsia="Times New Roman" w:hAnsi="Times New Roman" w:cs="Times New Roman"/>
          <w:sz w:val="28"/>
          <w:szCs w:val="28"/>
          <w:lang w:val="ru-RU" w:eastAsia="ru-RU"/>
        </w:rPr>
        <w:t xml:space="preserve"> словник-</w:t>
      </w:r>
      <w:proofErr w:type="spellStart"/>
      <w:r w:rsidRPr="0018507A">
        <w:rPr>
          <w:rFonts w:ascii="Times New Roman" w:eastAsia="Times New Roman" w:hAnsi="Times New Roman" w:cs="Times New Roman"/>
          <w:sz w:val="28"/>
          <w:szCs w:val="28"/>
          <w:lang w:val="ru-RU" w:eastAsia="ru-RU"/>
        </w:rPr>
        <w:t>довідник</w:t>
      </w:r>
      <w:proofErr w:type="spellEnd"/>
      <w:r w:rsidRPr="0018507A">
        <w:rPr>
          <w:rFonts w:ascii="Times New Roman" w:eastAsia="Times New Roman" w:hAnsi="Times New Roman" w:cs="Times New Roman"/>
          <w:sz w:val="28"/>
          <w:szCs w:val="28"/>
          <w:lang w:val="ru-RU" w:eastAsia="ru-RU"/>
        </w:rPr>
        <w:t xml:space="preserve">. </w:t>
      </w:r>
      <w:proofErr w:type="spellStart"/>
      <w:proofErr w:type="gram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gram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Каравела</w:t>
      </w:r>
      <w:proofErr w:type="spellEnd"/>
      <w:r w:rsidRPr="0018507A">
        <w:rPr>
          <w:rFonts w:ascii="Times New Roman" w:eastAsia="Times New Roman" w:hAnsi="Times New Roman" w:cs="Times New Roman"/>
          <w:sz w:val="28"/>
          <w:szCs w:val="28"/>
          <w:lang w:val="ru-RU" w:eastAsia="ru-RU"/>
        </w:rPr>
        <w:t>, 2003. 320 с.</w:t>
      </w:r>
    </w:p>
    <w:p w14:paraId="3F200DDB" w14:textId="26922FC6"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Прихожан А. М. </w:t>
      </w:r>
      <w:proofErr w:type="spellStart"/>
      <w:r w:rsidRPr="0018507A">
        <w:rPr>
          <w:rFonts w:ascii="Times New Roman" w:eastAsia="Times New Roman" w:hAnsi="Times New Roman" w:cs="Times New Roman"/>
          <w:sz w:val="28"/>
          <w:szCs w:val="28"/>
          <w:lang w:val="ru-RU" w:eastAsia="ru-RU"/>
        </w:rPr>
        <w:t>Тривожність</w:t>
      </w:r>
      <w:proofErr w:type="spellEnd"/>
      <w:r w:rsidRPr="0018507A">
        <w:rPr>
          <w:rFonts w:ascii="Times New Roman" w:eastAsia="Times New Roman" w:hAnsi="Times New Roman" w:cs="Times New Roman"/>
          <w:sz w:val="28"/>
          <w:szCs w:val="28"/>
          <w:lang w:val="ru-RU" w:eastAsia="ru-RU"/>
        </w:rPr>
        <w:t xml:space="preserve"> у </w:t>
      </w:r>
      <w:proofErr w:type="spellStart"/>
      <w:r w:rsidRPr="0018507A">
        <w:rPr>
          <w:rFonts w:ascii="Times New Roman" w:eastAsia="Times New Roman" w:hAnsi="Times New Roman" w:cs="Times New Roman"/>
          <w:sz w:val="28"/>
          <w:szCs w:val="28"/>
          <w:lang w:val="ru-RU" w:eastAsia="ru-RU"/>
        </w:rPr>
        <w:t>дітей</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підлітків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психологічна</w:t>
      </w:r>
      <w:proofErr w:type="spellEnd"/>
      <w:r w:rsidRPr="0018507A">
        <w:rPr>
          <w:rFonts w:ascii="Times New Roman" w:eastAsia="Times New Roman" w:hAnsi="Times New Roman" w:cs="Times New Roman"/>
          <w:sz w:val="28"/>
          <w:szCs w:val="28"/>
          <w:lang w:val="ru-RU" w:eastAsia="ru-RU"/>
        </w:rPr>
        <w:t xml:space="preserve"> природа та </w:t>
      </w:r>
      <w:proofErr w:type="spellStart"/>
      <w:r w:rsidRPr="0018507A">
        <w:rPr>
          <w:rFonts w:ascii="Times New Roman" w:eastAsia="Times New Roman" w:hAnsi="Times New Roman" w:cs="Times New Roman"/>
          <w:sz w:val="28"/>
          <w:szCs w:val="28"/>
          <w:lang w:val="ru-RU" w:eastAsia="ru-RU"/>
        </w:rPr>
        <w:t>вікова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динаміка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Шкільний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Світ</w:t>
      </w:r>
      <w:proofErr w:type="spellEnd"/>
      <w:r w:rsidRPr="0018507A">
        <w:rPr>
          <w:rFonts w:ascii="Times New Roman" w:eastAsia="Times New Roman" w:hAnsi="Times New Roman" w:cs="Times New Roman"/>
          <w:sz w:val="28"/>
          <w:szCs w:val="28"/>
          <w:lang w:val="ru-RU" w:eastAsia="ru-RU"/>
        </w:rPr>
        <w:t>, 2007. 192 с.</w:t>
      </w:r>
    </w:p>
    <w:p w14:paraId="4BC063DF" w14:textId="513F9519"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Роджерс К. Про </w:t>
      </w:r>
      <w:proofErr w:type="spellStart"/>
      <w:r w:rsidRPr="0018507A">
        <w:rPr>
          <w:rFonts w:ascii="Times New Roman" w:eastAsia="Times New Roman" w:hAnsi="Times New Roman" w:cs="Times New Roman"/>
          <w:sz w:val="28"/>
          <w:szCs w:val="28"/>
          <w:lang w:val="ru-RU" w:eastAsia="ru-RU"/>
        </w:rPr>
        <w:t>становлення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особистості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психотерапія</w:t>
      </w:r>
      <w:proofErr w:type="spellEnd"/>
      <w:r w:rsidRPr="0018507A">
        <w:rPr>
          <w:rFonts w:ascii="Times New Roman" w:eastAsia="Times New Roman" w:hAnsi="Times New Roman" w:cs="Times New Roman"/>
          <w:sz w:val="28"/>
          <w:szCs w:val="28"/>
          <w:lang w:val="ru-RU" w:eastAsia="ru-RU"/>
        </w:rPr>
        <w:t xml:space="preserve"> з точки </w:t>
      </w:r>
      <w:proofErr w:type="spellStart"/>
      <w:r w:rsidRPr="0018507A">
        <w:rPr>
          <w:rFonts w:ascii="Times New Roman" w:eastAsia="Times New Roman" w:hAnsi="Times New Roman" w:cs="Times New Roman"/>
          <w:sz w:val="28"/>
          <w:szCs w:val="28"/>
          <w:lang w:val="ru-RU" w:eastAsia="ru-RU"/>
        </w:rPr>
        <w:t>зору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клієнта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Сім</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кольорів</w:t>
      </w:r>
      <w:proofErr w:type="spellEnd"/>
      <w:r w:rsidRPr="0018507A">
        <w:rPr>
          <w:rFonts w:ascii="Times New Roman" w:eastAsia="Times New Roman" w:hAnsi="Times New Roman" w:cs="Times New Roman"/>
          <w:sz w:val="28"/>
          <w:szCs w:val="28"/>
          <w:lang w:val="ru-RU" w:eastAsia="ru-RU"/>
        </w:rPr>
        <w:t>, 2017. Пер. з англ. О. Авраменко.</w:t>
      </w:r>
    </w:p>
    <w:p w14:paraId="2EC44FA2"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Семенова І. В. Роль </w:t>
      </w:r>
      <w:proofErr w:type="spellStart"/>
      <w:r w:rsidRPr="0018507A">
        <w:rPr>
          <w:rFonts w:ascii="Times New Roman" w:eastAsia="Times New Roman" w:hAnsi="Times New Roman" w:cs="Times New Roman"/>
          <w:sz w:val="28"/>
          <w:szCs w:val="28"/>
          <w:lang w:val="ru-RU" w:eastAsia="ru-RU"/>
        </w:rPr>
        <w:t>магнію</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мікроелементів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морської</w:t>
      </w:r>
      <w:proofErr w:type="spellEnd"/>
      <w:r w:rsidRPr="0018507A">
        <w:rPr>
          <w:rFonts w:ascii="Times New Roman" w:eastAsia="Times New Roman" w:hAnsi="Times New Roman" w:cs="Times New Roman"/>
          <w:sz w:val="28"/>
          <w:szCs w:val="28"/>
          <w:lang w:val="ru-RU" w:eastAsia="ru-RU"/>
        </w:rPr>
        <w:t xml:space="preserve"> води у </w:t>
      </w:r>
      <w:proofErr w:type="spellStart"/>
      <w:r w:rsidRPr="0018507A">
        <w:rPr>
          <w:rFonts w:ascii="Times New Roman" w:eastAsia="Times New Roman" w:hAnsi="Times New Roman" w:cs="Times New Roman"/>
          <w:sz w:val="28"/>
          <w:szCs w:val="28"/>
          <w:lang w:val="ru-RU" w:eastAsia="ru-RU"/>
        </w:rPr>
        <w:t>вегетативній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регуляції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розладів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Український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неврологічний</w:t>
      </w:r>
      <w:proofErr w:type="spellEnd"/>
      <w:r w:rsidRPr="0018507A">
        <w:rPr>
          <w:rFonts w:ascii="Times New Roman" w:eastAsia="Times New Roman" w:hAnsi="Times New Roman" w:cs="Times New Roman"/>
          <w:sz w:val="28"/>
          <w:szCs w:val="28"/>
          <w:lang w:val="ru-RU" w:eastAsia="ru-RU"/>
        </w:rPr>
        <w:t xml:space="preserve"> журнал. 2023. № 4. С. 55–61.</w:t>
      </w:r>
    </w:p>
    <w:p w14:paraId="3C2FC9BA" w14:textId="4D0DABE8"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Сисоєва</w:t>
      </w:r>
      <w:proofErr w:type="spellEnd"/>
      <w:r w:rsidRPr="0018507A">
        <w:rPr>
          <w:rFonts w:ascii="Times New Roman" w:eastAsia="Times New Roman" w:hAnsi="Times New Roman" w:cs="Times New Roman"/>
          <w:sz w:val="28"/>
          <w:szCs w:val="28"/>
          <w:lang w:val="ru-RU" w:eastAsia="ru-RU"/>
        </w:rPr>
        <w:t xml:space="preserve"> С. О. </w:t>
      </w:r>
      <w:proofErr w:type="spellStart"/>
      <w:r w:rsidRPr="0018507A">
        <w:rPr>
          <w:rFonts w:ascii="Times New Roman" w:eastAsia="Times New Roman" w:hAnsi="Times New Roman" w:cs="Times New Roman"/>
          <w:sz w:val="28"/>
          <w:szCs w:val="28"/>
          <w:lang w:val="ru-RU" w:eastAsia="ru-RU"/>
        </w:rPr>
        <w:t>Психологічні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основи</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формування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особистості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ІЗМН, 1997. 334 с.</w:t>
      </w:r>
    </w:p>
    <w:p w14:paraId="105AB02D" w14:textId="0F47B594"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Титаренко Т. М. </w:t>
      </w:r>
      <w:proofErr w:type="spellStart"/>
      <w:r w:rsidRPr="0018507A">
        <w:rPr>
          <w:rFonts w:ascii="Times New Roman" w:eastAsia="Times New Roman" w:hAnsi="Times New Roman" w:cs="Times New Roman"/>
          <w:sz w:val="28"/>
          <w:szCs w:val="28"/>
          <w:lang w:val="ru-RU" w:eastAsia="ru-RU"/>
        </w:rPr>
        <w:t>Життєстійкість</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особистості</w:t>
      </w:r>
      <w:proofErr w:type="spellEnd"/>
      <w:r w:rsidRPr="0018507A">
        <w:rPr>
          <w:rFonts w:ascii="Times New Roman" w:eastAsia="Times New Roman" w:hAnsi="Times New Roman" w:cs="Times New Roman"/>
          <w:sz w:val="28"/>
          <w:szCs w:val="28"/>
          <w:lang w:val="ru-RU" w:eastAsia="ru-RU"/>
        </w:rPr>
        <w:t xml:space="preserve"> в </w:t>
      </w:r>
      <w:proofErr w:type="spellStart"/>
      <w:r w:rsidRPr="0018507A">
        <w:rPr>
          <w:rFonts w:ascii="Times New Roman" w:eastAsia="Times New Roman" w:hAnsi="Times New Roman" w:cs="Times New Roman"/>
          <w:sz w:val="28"/>
          <w:szCs w:val="28"/>
          <w:lang w:val="ru-RU" w:eastAsia="ru-RU"/>
        </w:rPr>
        <w:t>умовах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кризових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викликів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український</w:t>
      </w:r>
      <w:proofErr w:type="spellEnd"/>
      <w:r w:rsidRPr="0018507A">
        <w:rPr>
          <w:rFonts w:ascii="Times New Roman" w:eastAsia="Times New Roman" w:hAnsi="Times New Roman" w:cs="Times New Roman"/>
          <w:sz w:val="28"/>
          <w:szCs w:val="28"/>
          <w:lang w:val="ru-RU" w:eastAsia="ru-RU"/>
        </w:rPr>
        <w:t xml:space="preserve"> контекст.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Міленіум</w:t>
      </w:r>
      <w:proofErr w:type="spellEnd"/>
      <w:r w:rsidRPr="0018507A">
        <w:rPr>
          <w:rFonts w:ascii="Times New Roman" w:eastAsia="Times New Roman" w:hAnsi="Times New Roman" w:cs="Times New Roman"/>
          <w:sz w:val="28"/>
          <w:szCs w:val="28"/>
          <w:lang w:val="ru-RU" w:eastAsia="ru-RU"/>
        </w:rPr>
        <w:t>, 2023. 328 с.</w:t>
      </w:r>
    </w:p>
    <w:p w14:paraId="02256C64"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Ткачук І. В. </w:t>
      </w:r>
      <w:proofErr w:type="spellStart"/>
      <w:r w:rsidRPr="0018507A">
        <w:rPr>
          <w:rFonts w:ascii="Times New Roman" w:eastAsia="Times New Roman" w:hAnsi="Times New Roman" w:cs="Times New Roman"/>
          <w:sz w:val="28"/>
          <w:szCs w:val="28"/>
          <w:lang w:val="ru-RU" w:eastAsia="ru-RU"/>
        </w:rPr>
        <w:t>Фізико-хімічні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властивості</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соляних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розчинів</w:t>
      </w:r>
      <w:proofErr w:type="spellEnd"/>
      <w:r w:rsidRPr="0018507A">
        <w:rPr>
          <w:rFonts w:ascii="Times New Roman" w:eastAsia="Times New Roman" w:hAnsi="Times New Roman" w:cs="Times New Roman"/>
          <w:sz w:val="28"/>
          <w:szCs w:val="28"/>
          <w:lang w:val="ru-RU" w:eastAsia="ru-RU"/>
        </w:rPr>
        <w:t xml:space="preserve"> техногенного </w:t>
      </w:r>
      <w:proofErr w:type="spellStart"/>
      <w:r w:rsidRPr="0018507A">
        <w:rPr>
          <w:rFonts w:ascii="Times New Roman" w:eastAsia="Times New Roman" w:hAnsi="Times New Roman" w:cs="Times New Roman"/>
          <w:sz w:val="28"/>
          <w:szCs w:val="28"/>
          <w:lang w:val="ru-RU" w:eastAsia="ru-RU"/>
        </w:rPr>
        <w:t>походження</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їхній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вплив</w:t>
      </w:r>
      <w:proofErr w:type="spellEnd"/>
      <w:r w:rsidRPr="0018507A">
        <w:rPr>
          <w:rFonts w:ascii="Times New Roman" w:eastAsia="Times New Roman" w:hAnsi="Times New Roman" w:cs="Times New Roman"/>
          <w:sz w:val="28"/>
          <w:szCs w:val="28"/>
          <w:lang w:val="ru-RU" w:eastAsia="ru-RU"/>
        </w:rPr>
        <w:t xml:space="preserve"> на </w:t>
      </w:r>
      <w:proofErr w:type="spellStart"/>
      <w:r w:rsidRPr="0018507A">
        <w:rPr>
          <w:rFonts w:ascii="Times New Roman" w:eastAsia="Times New Roman" w:hAnsi="Times New Roman" w:cs="Times New Roman"/>
          <w:sz w:val="28"/>
          <w:szCs w:val="28"/>
          <w:lang w:val="ru-RU" w:eastAsia="ru-RU"/>
        </w:rPr>
        <w:t>організм</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фізіотерапії</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курортології</w:t>
      </w:r>
      <w:proofErr w:type="spellEnd"/>
      <w:r w:rsidRPr="0018507A">
        <w:rPr>
          <w:rFonts w:ascii="Times New Roman" w:eastAsia="Times New Roman" w:hAnsi="Times New Roman" w:cs="Times New Roman"/>
          <w:sz w:val="28"/>
          <w:szCs w:val="28"/>
          <w:lang w:val="ru-RU" w:eastAsia="ru-RU"/>
        </w:rPr>
        <w:t>. 2024. № 2. С. 45–52.</w:t>
      </w:r>
    </w:p>
    <w:p w14:paraId="70BBFB16"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lastRenderedPageBreak/>
        <w:t xml:space="preserve">Франкл В. Людина в </w:t>
      </w:r>
      <w:proofErr w:type="spellStart"/>
      <w:r w:rsidRPr="0018507A">
        <w:rPr>
          <w:rFonts w:ascii="Times New Roman" w:eastAsia="Times New Roman" w:hAnsi="Times New Roman" w:cs="Times New Roman"/>
          <w:sz w:val="28"/>
          <w:szCs w:val="28"/>
          <w:lang w:val="ru-RU" w:eastAsia="ru-RU"/>
        </w:rPr>
        <w:t>пошуках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справжнього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сенсу</w:t>
      </w:r>
      <w:proofErr w:type="spellEnd"/>
      <w:r w:rsidRPr="0018507A">
        <w:rPr>
          <w:rFonts w:ascii="Times New Roman" w:eastAsia="Times New Roman" w:hAnsi="Times New Roman" w:cs="Times New Roman"/>
          <w:sz w:val="28"/>
          <w:szCs w:val="28"/>
          <w:lang w:val="ru-RU" w:eastAsia="ru-RU"/>
        </w:rPr>
        <w:t xml:space="preserve">. </w:t>
      </w:r>
      <w:proofErr w:type="spellStart"/>
      <w:proofErr w:type="gramStart"/>
      <w:r w:rsidRPr="0018507A">
        <w:rPr>
          <w:rFonts w:ascii="Times New Roman" w:eastAsia="Times New Roman" w:hAnsi="Times New Roman" w:cs="Times New Roman"/>
          <w:sz w:val="28"/>
          <w:szCs w:val="28"/>
          <w:lang w:val="ru-RU" w:eastAsia="ru-RU"/>
        </w:rPr>
        <w:t>Харків</w:t>
      </w:r>
      <w:proofErr w:type="spellEnd"/>
      <w:r w:rsidRPr="0018507A">
        <w:rPr>
          <w:rFonts w:ascii="Times New Roman" w:eastAsia="Times New Roman" w:hAnsi="Times New Roman" w:cs="Times New Roman"/>
          <w:sz w:val="28"/>
          <w:szCs w:val="28"/>
          <w:lang w:val="ru-RU" w:eastAsia="ru-RU"/>
        </w:rPr>
        <w:t xml:space="preserve"> :</w:t>
      </w:r>
      <w:proofErr w:type="gramEnd"/>
      <w:r w:rsidRPr="0018507A">
        <w:rPr>
          <w:rFonts w:ascii="Times New Roman" w:eastAsia="Times New Roman" w:hAnsi="Times New Roman" w:cs="Times New Roman"/>
          <w:sz w:val="28"/>
          <w:szCs w:val="28"/>
          <w:lang w:val="ru-RU" w:eastAsia="ru-RU"/>
        </w:rPr>
        <w:t xml:space="preserve"> Клуб </w:t>
      </w:r>
      <w:proofErr w:type="spellStart"/>
      <w:r w:rsidRPr="0018507A">
        <w:rPr>
          <w:rFonts w:ascii="Times New Roman" w:eastAsia="Times New Roman" w:hAnsi="Times New Roman" w:cs="Times New Roman"/>
          <w:sz w:val="28"/>
          <w:szCs w:val="28"/>
          <w:lang w:val="ru-RU" w:eastAsia="ru-RU"/>
        </w:rPr>
        <w:t>Сімейного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Дозвілля</w:t>
      </w:r>
      <w:proofErr w:type="spellEnd"/>
      <w:r w:rsidRPr="0018507A">
        <w:rPr>
          <w:rFonts w:ascii="Times New Roman" w:eastAsia="Times New Roman" w:hAnsi="Times New Roman" w:cs="Times New Roman"/>
          <w:sz w:val="28"/>
          <w:szCs w:val="28"/>
          <w:lang w:val="ru-RU" w:eastAsia="ru-RU"/>
        </w:rPr>
        <w:t>, 2017. 160 с.</w:t>
      </w:r>
    </w:p>
    <w:p w14:paraId="769C7520" w14:textId="2088C584"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ru-RU" w:eastAsia="ru-RU"/>
        </w:rPr>
        <w:t>Фройд</w:t>
      </w:r>
      <w:proofErr w:type="spellEnd"/>
      <w:r w:rsidRPr="0018507A">
        <w:rPr>
          <w:rFonts w:ascii="Times New Roman" w:eastAsia="Times New Roman" w:hAnsi="Times New Roman" w:cs="Times New Roman"/>
          <w:sz w:val="28"/>
          <w:szCs w:val="28"/>
          <w:lang w:val="ru-RU" w:eastAsia="ru-RU"/>
        </w:rPr>
        <w:t xml:space="preserve"> З. </w:t>
      </w:r>
      <w:proofErr w:type="spellStart"/>
      <w:r w:rsidRPr="0018507A">
        <w:rPr>
          <w:rFonts w:ascii="Times New Roman" w:eastAsia="Times New Roman" w:hAnsi="Times New Roman" w:cs="Times New Roman"/>
          <w:sz w:val="28"/>
          <w:szCs w:val="28"/>
          <w:lang w:val="ru-RU" w:eastAsia="ru-RU"/>
        </w:rPr>
        <w:t>Вступ</w:t>
      </w:r>
      <w:proofErr w:type="spellEnd"/>
      <w:r w:rsidRPr="0018507A">
        <w:rPr>
          <w:rFonts w:ascii="Times New Roman" w:eastAsia="Times New Roman" w:hAnsi="Times New Roman" w:cs="Times New Roman"/>
          <w:sz w:val="28"/>
          <w:szCs w:val="28"/>
          <w:lang w:val="ru-RU" w:eastAsia="ru-RU"/>
        </w:rPr>
        <w:t xml:space="preserve"> до </w:t>
      </w:r>
      <w:proofErr w:type="spellStart"/>
      <w:r w:rsidRPr="0018507A">
        <w:rPr>
          <w:rFonts w:ascii="Times New Roman" w:eastAsia="Times New Roman" w:hAnsi="Times New Roman" w:cs="Times New Roman"/>
          <w:sz w:val="28"/>
          <w:szCs w:val="28"/>
          <w:lang w:val="ru-RU" w:eastAsia="ru-RU"/>
        </w:rPr>
        <w:t>психоаналізу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Основи</w:t>
      </w:r>
      <w:proofErr w:type="spellEnd"/>
      <w:r w:rsidRPr="0018507A">
        <w:rPr>
          <w:rFonts w:ascii="Times New Roman" w:eastAsia="Times New Roman" w:hAnsi="Times New Roman" w:cs="Times New Roman"/>
          <w:sz w:val="28"/>
          <w:szCs w:val="28"/>
          <w:lang w:val="ru-RU" w:eastAsia="ru-RU"/>
        </w:rPr>
        <w:t>, 1998. 709 с.</w:t>
      </w:r>
    </w:p>
    <w:p w14:paraId="6B464063" w14:textId="3A0E1173"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Фрейд З. </w:t>
      </w:r>
      <w:proofErr w:type="spellStart"/>
      <w:r w:rsidRPr="0018507A">
        <w:rPr>
          <w:rFonts w:ascii="Times New Roman" w:eastAsia="Times New Roman" w:hAnsi="Times New Roman" w:cs="Times New Roman"/>
          <w:sz w:val="28"/>
          <w:szCs w:val="28"/>
          <w:lang w:val="ru-RU" w:eastAsia="ru-RU"/>
        </w:rPr>
        <w:t>Загальний</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вступ</w:t>
      </w:r>
      <w:proofErr w:type="spellEnd"/>
      <w:r w:rsidRPr="0018507A">
        <w:rPr>
          <w:rFonts w:ascii="Times New Roman" w:eastAsia="Times New Roman" w:hAnsi="Times New Roman" w:cs="Times New Roman"/>
          <w:sz w:val="28"/>
          <w:szCs w:val="28"/>
          <w:lang w:val="ru-RU" w:eastAsia="ru-RU"/>
        </w:rPr>
        <w:t xml:space="preserve"> до </w:t>
      </w:r>
      <w:proofErr w:type="spellStart"/>
      <w:r w:rsidRPr="0018507A">
        <w:rPr>
          <w:rFonts w:ascii="Times New Roman" w:eastAsia="Times New Roman" w:hAnsi="Times New Roman" w:cs="Times New Roman"/>
          <w:sz w:val="28"/>
          <w:szCs w:val="28"/>
          <w:lang w:val="ru-RU" w:eastAsia="ru-RU"/>
        </w:rPr>
        <w:t>психоаналізу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Київ</w:t>
      </w:r>
      <w:proofErr w:type="spellEnd"/>
      <w:r w:rsidRPr="0018507A">
        <w:rPr>
          <w:rFonts w:ascii="Times New Roman" w:eastAsia="Times New Roman" w:hAnsi="Times New Roman" w:cs="Times New Roman"/>
          <w:sz w:val="28"/>
          <w:szCs w:val="28"/>
          <w:lang w:val="ru-RU" w:eastAsia="ru-RU"/>
        </w:rPr>
        <w:t xml:space="preserve">: Наш формат, 2023. Пер. з </w:t>
      </w:r>
      <w:proofErr w:type="spellStart"/>
      <w:r w:rsidRPr="0018507A">
        <w:rPr>
          <w:rFonts w:ascii="Times New Roman" w:eastAsia="Times New Roman" w:hAnsi="Times New Roman" w:cs="Times New Roman"/>
          <w:sz w:val="28"/>
          <w:szCs w:val="28"/>
          <w:lang w:val="ru-RU" w:eastAsia="ru-RU"/>
        </w:rPr>
        <w:t>нім</w:t>
      </w:r>
      <w:proofErr w:type="spellEnd"/>
      <w:r w:rsidRPr="0018507A">
        <w:rPr>
          <w:rFonts w:ascii="Times New Roman" w:eastAsia="Times New Roman" w:hAnsi="Times New Roman" w:cs="Times New Roman"/>
          <w:sz w:val="28"/>
          <w:szCs w:val="28"/>
          <w:lang w:val="ru-RU" w:eastAsia="ru-RU"/>
        </w:rPr>
        <w:t xml:space="preserve">. О. </w:t>
      </w:r>
      <w:proofErr w:type="spellStart"/>
      <w:r w:rsidRPr="0018507A">
        <w:rPr>
          <w:rFonts w:ascii="Times New Roman" w:eastAsia="Times New Roman" w:hAnsi="Times New Roman" w:cs="Times New Roman"/>
          <w:sz w:val="28"/>
          <w:szCs w:val="28"/>
          <w:lang w:val="ru-RU" w:eastAsia="ru-RU"/>
        </w:rPr>
        <w:t>Фешовець</w:t>
      </w:r>
      <w:proofErr w:type="spellEnd"/>
      <w:r w:rsidRPr="0018507A">
        <w:rPr>
          <w:rFonts w:ascii="Times New Roman" w:eastAsia="Times New Roman" w:hAnsi="Times New Roman" w:cs="Times New Roman"/>
          <w:sz w:val="28"/>
          <w:szCs w:val="28"/>
          <w:lang w:val="ru-RU" w:eastAsia="ru-RU"/>
        </w:rPr>
        <w:t>.</w:t>
      </w:r>
    </w:p>
    <w:p w14:paraId="0121083C" w14:textId="77777777"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Фролова О. І. </w:t>
      </w:r>
      <w:proofErr w:type="spellStart"/>
      <w:r w:rsidRPr="0018507A">
        <w:rPr>
          <w:rFonts w:ascii="Times New Roman" w:eastAsia="Times New Roman" w:hAnsi="Times New Roman" w:cs="Times New Roman"/>
          <w:sz w:val="28"/>
          <w:szCs w:val="28"/>
          <w:lang w:val="ru-RU" w:eastAsia="ru-RU"/>
        </w:rPr>
        <w:t>Символіка</w:t>
      </w:r>
      <w:proofErr w:type="spellEnd"/>
      <w:r w:rsidRPr="0018507A">
        <w:rPr>
          <w:rFonts w:ascii="Times New Roman" w:eastAsia="Times New Roman" w:hAnsi="Times New Roman" w:cs="Times New Roman"/>
          <w:sz w:val="28"/>
          <w:szCs w:val="28"/>
          <w:lang w:val="ru-RU" w:eastAsia="ru-RU"/>
        </w:rPr>
        <w:t xml:space="preserve"> води в </w:t>
      </w:r>
      <w:proofErr w:type="spellStart"/>
      <w:r w:rsidRPr="0018507A">
        <w:rPr>
          <w:rFonts w:ascii="Times New Roman" w:eastAsia="Times New Roman" w:hAnsi="Times New Roman" w:cs="Times New Roman"/>
          <w:sz w:val="28"/>
          <w:szCs w:val="28"/>
          <w:lang w:val="ru-RU" w:eastAsia="ru-RU"/>
        </w:rPr>
        <w:t>психології</w:t>
      </w:r>
      <w:proofErr w:type="spellEnd"/>
      <w:r w:rsidRPr="0018507A">
        <w:rPr>
          <w:rFonts w:ascii="Times New Roman" w:eastAsia="Times New Roman" w:hAnsi="Times New Roman" w:cs="Times New Roman"/>
          <w:sz w:val="28"/>
          <w:szCs w:val="28"/>
          <w:lang w:val="ru-RU" w:eastAsia="ru-RU"/>
        </w:rPr>
        <w:t xml:space="preserve"> та </w:t>
      </w:r>
      <w:proofErr w:type="spellStart"/>
      <w:r w:rsidRPr="0018507A">
        <w:rPr>
          <w:rFonts w:ascii="Times New Roman" w:eastAsia="Times New Roman" w:hAnsi="Times New Roman" w:cs="Times New Roman"/>
          <w:sz w:val="28"/>
          <w:szCs w:val="28"/>
          <w:lang w:val="ru-RU" w:eastAsia="ru-RU"/>
        </w:rPr>
        <w:t>психотерапії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Харківського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національного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ім</w:t>
      </w:r>
      <w:proofErr w:type="spellEnd"/>
      <w:r w:rsidRPr="0018507A">
        <w:rPr>
          <w:rFonts w:ascii="Times New Roman" w:eastAsia="Times New Roman" w:hAnsi="Times New Roman" w:cs="Times New Roman"/>
          <w:sz w:val="28"/>
          <w:szCs w:val="28"/>
          <w:lang w:val="ru-RU" w:eastAsia="ru-RU"/>
        </w:rPr>
        <w:t xml:space="preserve">. В. Н. </w:t>
      </w:r>
      <w:proofErr w:type="spellStart"/>
      <w:r w:rsidRPr="0018507A">
        <w:rPr>
          <w:rFonts w:ascii="Times New Roman" w:eastAsia="Times New Roman" w:hAnsi="Times New Roman" w:cs="Times New Roman"/>
          <w:sz w:val="28"/>
          <w:szCs w:val="28"/>
          <w:lang w:val="ru-RU" w:eastAsia="ru-RU"/>
        </w:rPr>
        <w:t>Каразіна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Психологія</w:t>
      </w:r>
      <w:proofErr w:type="spellEnd"/>
      <w:r w:rsidRPr="0018507A">
        <w:rPr>
          <w:rFonts w:ascii="Times New Roman" w:eastAsia="Times New Roman" w:hAnsi="Times New Roman" w:cs="Times New Roman"/>
          <w:sz w:val="28"/>
          <w:szCs w:val="28"/>
          <w:lang w:val="ru-RU" w:eastAsia="ru-RU"/>
        </w:rPr>
        <w:t>. 2020. № 66. С. 112–117.</w:t>
      </w:r>
    </w:p>
    <w:p w14:paraId="6B45996C" w14:textId="48C040F8"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Ялом І. Д. </w:t>
      </w:r>
      <w:proofErr w:type="spellStart"/>
      <w:r w:rsidRPr="0018507A">
        <w:rPr>
          <w:rFonts w:ascii="Times New Roman" w:eastAsia="Times New Roman" w:hAnsi="Times New Roman" w:cs="Times New Roman"/>
          <w:sz w:val="28"/>
          <w:szCs w:val="28"/>
          <w:lang w:val="ru-RU" w:eastAsia="ru-RU"/>
        </w:rPr>
        <w:t>Екзистенційна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психотерапія</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Харків</w:t>
      </w:r>
      <w:proofErr w:type="spellEnd"/>
      <w:r w:rsidRPr="0018507A">
        <w:rPr>
          <w:rFonts w:ascii="Times New Roman" w:eastAsia="Times New Roman" w:hAnsi="Times New Roman" w:cs="Times New Roman"/>
          <w:sz w:val="28"/>
          <w:szCs w:val="28"/>
          <w:lang w:val="ru-RU" w:eastAsia="ru-RU"/>
        </w:rPr>
        <w:t xml:space="preserve">: Клуб </w:t>
      </w:r>
      <w:proofErr w:type="spellStart"/>
      <w:r w:rsidRPr="0018507A">
        <w:rPr>
          <w:rFonts w:ascii="Times New Roman" w:eastAsia="Times New Roman" w:hAnsi="Times New Roman" w:cs="Times New Roman"/>
          <w:sz w:val="28"/>
          <w:szCs w:val="28"/>
          <w:lang w:val="ru-RU" w:eastAsia="ru-RU"/>
        </w:rPr>
        <w:t>Сімейного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Дозвілля</w:t>
      </w:r>
      <w:proofErr w:type="spellEnd"/>
      <w:r w:rsidRPr="0018507A">
        <w:rPr>
          <w:rFonts w:ascii="Times New Roman" w:eastAsia="Times New Roman" w:hAnsi="Times New Roman" w:cs="Times New Roman"/>
          <w:sz w:val="28"/>
          <w:szCs w:val="28"/>
          <w:lang w:val="ru-RU" w:eastAsia="ru-RU"/>
        </w:rPr>
        <w:t xml:space="preserve">, 2018. Пер. з англ. О. А. </w:t>
      </w:r>
      <w:proofErr w:type="spellStart"/>
      <w:r w:rsidRPr="0018507A">
        <w:rPr>
          <w:rFonts w:ascii="Times New Roman" w:eastAsia="Times New Roman" w:hAnsi="Times New Roman" w:cs="Times New Roman"/>
          <w:sz w:val="28"/>
          <w:szCs w:val="28"/>
          <w:lang w:val="ru-RU" w:eastAsia="ru-RU"/>
        </w:rPr>
        <w:t>Леонтьєв</w:t>
      </w:r>
      <w:proofErr w:type="spellEnd"/>
      <w:r w:rsidRPr="0018507A">
        <w:rPr>
          <w:rFonts w:ascii="Times New Roman" w:eastAsia="Times New Roman" w:hAnsi="Times New Roman" w:cs="Times New Roman"/>
          <w:sz w:val="28"/>
          <w:szCs w:val="28"/>
          <w:lang w:val="ru-RU" w:eastAsia="ru-RU"/>
        </w:rPr>
        <w:t>.</w:t>
      </w:r>
    </w:p>
    <w:p w14:paraId="07697229" w14:textId="35A46435" w:rsidR="0018507A" w:rsidRPr="0018507A" w:rsidRDefault="0018507A" w:rsidP="00B818A5">
      <w:pPr>
        <w:numPr>
          <w:ilvl w:val="0"/>
          <w:numId w:val="34"/>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ru-RU" w:eastAsia="ru-RU"/>
        </w:rPr>
        <w:t xml:space="preserve">Ярошенко М. А. </w:t>
      </w:r>
      <w:proofErr w:type="spellStart"/>
      <w:r w:rsidRPr="0018507A">
        <w:rPr>
          <w:rFonts w:ascii="Times New Roman" w:eastAsia="Times New Roman" w:hAnsi="Times New Roman" w:cs="Times New Roman"/>
          <w:sz w:val="28"/>
          <w:szCs w:val="28"/>
          <w:lang w:val="ru-RU" w:eastAsia="ru-RU"/>
        </w:rPr>
        <w:t>Таласотерапія</w:t>
      </w:r>
      <w:proofErr w:type="spellEnd"/>
      <w:r w:rsidRPr="0018507A">
        <w:rPr>
          <w:rFonts w:ascii="Times New Roman" w:eastAsia="Times New Roman" w:hAnsi="Times New Roman" w:cs="Times New Roman"/>
          <w:sz w:val="28"/>
          <w:szCs w:val="28"/>
          <w:lang w:val="ru-RU" w:eastAsia="ru-RU"/>
        </w:rPr>
        <w:t xml:space="preserve"> як метод </w:t>
      </w:r>
      <w:proofErr w:type="spellStart"/>
      <w:r w:rsidRPr="0018507A">
        <w:rPr>
          <w:rFonts w:ascii="Times New Roman" w:eastAsia="Times New Roman" w:hAnsi="Times New Roman" w:cs="Times New Roman"/>
          <w:sz w:val="28"/>
          <w:szCs w:val="28"/>
          <w:lang w:val="ru-RU" w:eastAsia="ru-RU"/>
        </w:rPr>
        <w:t>немедикаментозної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психологічної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корекції</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тривожних</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розладів</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Вісник</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Харківського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національного</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університету</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ім</w:t>
      </w:r>
      <w:proofErr w:type="spellEnd"/>
      <w:r w:rsidRPr="0018507A">
        <w:rPr>
          <w:rFonts w:ascii="Times New Roman" w:eastAsia="Times New Roman" w:hAnsi="Times New Roman" w:cs="Times New Roman"/>
          <w:sz w:val="28"/>
          <w:szCs w:val="28"/>
          <w:lang w:val="ru-RU" w:eastAsia="ru-RU"/>
        </w:rPr>
        <w:t xml:space="preserve">. В. Н. </w:t>
      </w:r>
      <w:proofErr w:type="spellStart"/>
      <w:r w:rsidRPr="0018507A">
        <w:rPr>
          <w:rFonts w:ascii="Times New Roman" w:eastAsia="Times New Roman" w:hAnsi="Times New Roman" w:cs="Times New Roman"/>
          <w:sz w:val="28"/>
          <w:szCs w:val="28"/>
          <w:lang w:val="ru-RU" w:eastAsia="ru-RU"/>
        </w:rPr>
        <w:t>Каразіна</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Серія</w:t>
      </w:r>
      <w:proofErr w:type="spellEnd"/>
      <w:r w:rsidRPr="0018507A">
        <w:rPr>
          <w:rFonts w:ascii="Times New Roman" w:eastAsia="Times New Roman" w:hAnsi="Times New Roman" w:cs="Times New Roman"/>
          <w:sz w:val="28"/>
          <w:szCs w:val="28"/>
          <w:lang w:val="ru-RU" w:eastAsia="ru-RU"/>
        </w:rPr>
        <w:t>: Медицина. 2021. № 44. С. 104–109.</w:t>
      </w:r>
    </w:p>
    <w:p w14:paraId="742EFCBE"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Antonelli M. The healing power of the sea: Thalassotherapy and its psychological benefits. European Journal of Clinical Medicine. 2021. Vol. 9, No. 3. P. 195–200.</w:t>
      </w:r>
    </w:p>
    <w:p w14:paraId="49A307EC" w14:textId="12893BEB"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Bandura A. Self-efficacy: The exercise of control. New York: W. H. Freeman and Company, 1997.</w:t>
      </w:r>
    </w:p>
    <w:p w14:paraId="0E73CF2A" w14:textId="35CC6756"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Barlow D. H. Anxiety and Its Disorders: The Nature and Treatment of Anxiety and Panic. </w:t>
      </w:r>
      <w:r w:rsidRPr="0018507A">
        <w:rPr>
          <w:rFonts w:ascii="Times New Roman" w:eastAsia="Times New Roman" w:hAnsi="Times New Roman" w:cs="Times New Roman"/>
          <w:sz w:val="28"/>
          <w:szCs w:val="28"/>
          <w:lang w:val="ru-RU" w:eastAsia="ru-RU"/>
        </w:rPr>
        <w:t xml:space="preserve">New York: </w:t>
      </w:r>
      <w:proofErr w:type="spellStart"/>
      <w:r w:rsidRPr="0018507A">
        <w:rPr>
          <w:rFonts w:ascii="Times New Roman" w:eastAsia="Times New Roman" w:hAnsi="Times New Roman" w:cs="Times New Roman"/>
          <w:sz w:val="28"/>
          <w:szCs w:val="28"/>
          <w:lang w:val="ru-RU" w:eastAsia="ru-RU"/>
        </w:rPr>
        <w:t>Guilford</w:t>
      </w:r>
      <w:proofErr w:type="spellEnd"/>
      <w:r w:rsidRPr="0018507A">
        <w:rPr>
          <w:rFonts w:ascii="Times New Roman" w:eastAsia="Times New Roman" w:hAnsi="Times New Roman" w:cs="Times New Roman"/>
          <w:sz w:val="28"/>
          <w:szCs w:val="28"/>
          <w:lang w:val="ru-RU" w:eastAsia="ru-RU"/>
        </w:rPr>
        <w:t xml:space="preserve"> Press, 2002. 705 p.</w:t>
      </w:r>
    </w:p>
    <w:p w14:paraId="0BDF3D5A" w14:textId="7DA51439"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Beck A. T., Emery G., Greenberg R. L. Anxiety Disorders and Phobias: A Cognitive Perspective. </w:t>
      </w:r>
      <w:r w:rsidRPr="0018507A">
        <w:rPr>
          <w:rFonts w:ascii="Times New Roman" w:eastAsia="Times New Roman" w:hAnsi="Times New Roman" w:cs="Times New Roman"/>
          <w:sz w:val="28"/>
          <w:szCs w:val="28"/>
          <w:lang w:val="ru-RU" w:eastAsia="ru-RU"/>
        </w:rPr>
        <w:t xml:space="preserve">New York: Basic </w:t>
      </w:r>
      <w:proofErr w:type="spellStart"/>
      <w:r w:rsidRPr="0018507A">
        <w:rPr>
          <w:rFonts w:ascii="Times New Roman" w:eastAsia="Times New Roman" w:hAnsi="Times New Roman" w:cs="Times New Roman"/>
          <w:sz w:val="28"/>
          <w:szCs w:val="28"/>
          <w:lang w:val="ru-RU" w:eastAsia="ru-RU"/>
        </w:rPr>
        <w:t>Books</w:t>
      </w:r>
      <w:proofErr w:type="spellEnd"/>
      <w:r w:rsidRPr="0018507A">
        <w:rPr>
          <w:rFonts w:ascii="Times New Roman" w:eastAsia="Times New Roman" w:hAnsi="Times New Roman" w:cs="Times New Roman"/>
          <w:sz w:val="28"/>
          <w:szCs w:val="28"/>
          <w:lang w:val="ru-RU" w:eastAsia="ru-RU"/>
        </w:rPr>
        <w:t>, 2005. 352 p.</w:t>
      </w:r>
    </w:p>
    <w:p w14:paraId="0E4156ED" w14:textId="4060393D"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Bowlby J. A Secure Base: Parent-Child Attachment and Healthy Human Development. </w:t>
      </w:r>
      <w:r w:rsidRPr="0018507A">
        <w:rPr>
          <w:rFonts w:ascii="Times New Roman" w:eastAsia="Times New Roman" w:hAnsi="Times New Roman" w:cs="Times New Roman"/>
          <w:sz w:val="28"/>
          <w:szCs w:val="28"/>
          <w:lang w:val="ru-RU" w:eastAsia="ru-RU"/>
        </w:rPr>
        <w:t xml:space="preserve">New York: Basic </w:t>
      </w:r>
      <w:proofErr w:type="spellStart"/>
      <w:r w:rsidRPr="0018507A">
        <w:rPr>
          <w:rFonts w:ascii="Times New Roman" w:eastAsia="Times New Roman" w:hAnsi="Times New Roman" w:cs="Times New Roman"/>
          <w:sz w:val="28"/>
          <w:szCs w:val="28"/>
          <w:lang w:val="ru-RU" w:eastAsia="ru-RU"/>
        </w:rPr>
        <w:t>Books</w:t>
      </w:r>
      <w:proofErr w:type="spellEnd"/>
      <w:r w:rsidRPr="0018507A">
        <w:rPr>
          <w:rFonts w:ascii="Times New Roman" w:eastAsia="Times New Roman" w:hAnsi="Times New Roman" w:cs="Times New Roman"/>
          <w:sz w:val="28"/>
          <w:szCs w:val="28"/>
          <w:lang w:val="ru-RU" w:eastAsia="ru-RU"/>
        </w:rPr>
        <w:t>, 1988.</w:t>
      </w:r>
    </w:p>
    <w:p w14:paraId="7BB08288" w14:textId="0D3EE191"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Bowlby J. Attachment and Loss, Vol. 1: Attachment. </w:t>
      </w:r>
      <w:r w:rsidRPr="0018507A">
        <w:rPr>
          <w:rFonts w:ascii="Times New Roman" w:eastAsia="Times New Roman" w:hAnsi="Times New Roman" w:cs="Times New Roman"/>
          <w:sz w:val="28"/>
          <w:szCs w:val="28"/>
          <w:lang w:val="ru-RU" w:eastAsia="ru-RU"/>
        </w:rPr>
        <w:t xml:space="preserve">New York: Basic </w:t>
      </w:r>
      <w:proofErr w:type="spellStart"/>
      <w:r w:rsidRPr="0018507A">
        <w:rPr>
          <w:rFonts w:ascii="Times New Roman" w:eastAsia="Times New Roman" w:hAnsi="Times New Roman" w:cs="Times New Roman"/>
          <w:sz w:val="28"/>
          <w:szCs w:val="28"/>
          <w:lang w:val="ru-RU" w:eastAsia="ru-RU"/>
        </w:rPr>
        <w:t>Books</w:t>
      </w:r>
      <w:proofErr w:type="spellEnd"/>
      <w:r w:rsidRPr="0018507A">
        <w:rPr>
          <w:rFonts w:ascii="Times New Roman" w:eastAsia="Times New Roman" w:hAnsi="Times New Roman" w:cs="Times New Roman"/>
          <w:sz w:val="28"/>
          <w:szCs w:val="28"/>
          <w:lang w:val="ru-RU" w:eastAsia="ru-RU"/>
        </w:rPr>
        <w:t>, 1969.</w:t>
      </w:r>
    </w:p>
    <w:p w14:paraId="3D8CA3B4"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Carbajo J., </w:t>
      </w:r>
      <w:proofErr w:type="spellStart"/>
      <w:r w:rsidRPr="0018507A">
        <w:rPr>
          <w:rFonts w:ascii="Times New Roman" w:eastAsia="Times New Roman" w:hAnsi="Times New Roman" w:cs="Times New Roman"/>
          <w:sz w:val="28"/>
          <w:szCs w:val="28"/>
          <w:lang w:val="en-US" w:eastAsia="ru-RU"/>
        </w:rPr>
        <w:t>Maraver</w:t>
      </w:r>
      <w:proofErr w:type="spellEnd"/>
      <w:r w:rsidRPr="0018507A">
        <w:rPr>
          <w:rFonts w:ascii="Times New Roman" w:eastAsia="Times New Roman" w:hAnsi="Times New Roman" w:cs="Times New Roman"/>
          <w:sz w:val="28"/>
          <w:szCs w:val="28"/>
          <w:lang w:val="en-US" w:eastAsia="ru-RU"/>
        </w:rPr>
        <w:t xml:space="preserve"> F. Thermal and Non-thermal Mechanisms of Action of Hydrotherapy. </w:t>
      </w:r>
      <w:r w:rsidRPr="0018507A">
        <w:rPr>
          <w:rFonts w:ascii="Times New Roman" w:eastAsia="Times New Roman" w:hAnsi="Times New Roman" w:cs="Times New Roman"/>
          <w:sz w:val="28"/>
          <w:szCs w:val="28"/>
          <w:lang w:val="ru-RU" w:eastAsia="ru-RU"/>
        </w:rPr>
        <w:t xml:space="preserve">Journal </w:t>
      </w:r>
      <w:proofErr w:type="spellStart"/>
      <w:r w:rsidRPr="0018507A">
        <w:rPr>
          <w:rFonts w:ascii="Times New Roman" w:eastAsia="Times New Roman" w:hAnsi="Times New Roman" w:cs="Times New Roman"/>
          <w:sz w:val="28"/>
          <w:szCs w:val="28"/>
          <w:lang w:val="ru-RU" w:eastAsia="ru-RU"/>
        </w:rPr>
        <w:t>of</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Applied</w:t>
      </w:r>
      <w:proofErr w:type="spellEnd"/>
      <w:r w:rsidRPr="0018507A">
        <w:rPr>
          <w:rFonts w:ascii="Times New Roman" w:eastAsia="Times New Roman" w:hAnsi="Times New Roman" w:cs="Times New Roman"/>
          <w:sz w:val="28"/>
          <w:szCs w:val="28"/>
          <w:lang w:val="ru-RU" w:eastAsia="ru-RU"/>
        </w:rPr>
        <w:t xml:space="preserve"> Research </w:t>
      </w:r>
      <w:proofErr w:type="spellStart"/>
      <w:r w:rsidRPr="0018507A">
        <w:rPr>
          <w:rFonts w:ascii="Times New Roman" w:eastAsia="Times New Roman" w:hAnsi="Times New Roman" w:cs="Times New Roman"/>
          <w:sz w:val="28"/>
          <w:szCs w:val="28"/>
          <w:lang w:val="ru-RU" w:eastAsia="ru-RU"/>
        </w:rPr>
        <w:t>in</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Hydrotherapy</w:t>
      </w:r>
      <w:proofErr w:type="spellEnd"/>
      <w:r w:rsidRPr="0018507A">
        <w:rPr>
          <w:rFonts w:ascii="Times New Roman" w:eastAsia="Times New Roman" w:hAnsi="Times New Roman" w:cs="Times New Roman"/>
          <w:sz w:val="28"/>
          <w:szCs w:val="28"/>
          <w:lang w:val="ru-RU" w:eastAsia="ru-RU"/>
        </w:rPr>
        <w:t xml:space="preserve">. 2018.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 No. 1. P. 1–10.</w:t>
      </w:r>
    </w:p>
    <w:p w14:paraId="5770F373"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lastRenderedPageBreak/>
        <w:t xml:space="preserve">Donelli V. et al. </w:t>
      </w:r>
      <w:proofErr w:type="gramStart"/>
      <w:r w:rsidRPr="0018507A">
        <w:rPr>
          <w:rFonts w:ascii="Times New Roman" w:eastAsia="Times New Roman" w:hAnsi="Times New Roman" w:cs="Times New Roman"/>
          <w:sz w:val="28"/>
          <w:szCs w:val="28"/>
          <w:lang w:val="en-US" w:eastAsia="ru-RU"/>
        </w:rPr>
        <w:t>Psychological</w:t>
      </w:r>
      <w:proofErr w:type="gramEnd"/>
      <w:r w:rsidRPr="0018507A">
        <w:rPr>
          <w:rFonts w:ascii="Times New Roman" w:eastAsia="Times New Roman" w:hAnsi="Times New Roman" w:cs="Times New Roman"/>
          <w:sz w:val="28"/>
          <w:szCs w:val="28"/>
          <w:lang w:val="en-US" w:eastAsia="ru-RU"/>
        </w:rPr>
        <w:t xml:space="preserve"> effects of bathing in the sea: An integrative review. International Journal of Environmental Research and Public Health. 2021. Vol. 18, No. 15. </w:t>
      </w:r>
      <w:r w:rsidRPr="0018507A">
        <w:rPr>
          <w:rFonts w:ascii="Times New Roman" w:eastAsia="Times New Roman" w:hAnsi="Times New Roman" w:cs="Times New Roman"/>
          <w:sz w:val="28"/>
          <w:szCs w:val="28"/>
          <w:lang w:val="ru-RU" w:eastAsia="ru-RU"/>
        </w:rPr>
        <w:t>P. 8110.</w:t>
      </w:r>
    </w:p>
    <w:p w14:paraId="2338726C" w14:textId="7EA5112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Ellis A. Reason and Emotion in Psychotherapy. New York: Lyle Stuart, 1962. 448 p.</w:t>
      </w:r>
    </w:p>
    <w:p w14:paraId="478A6570" w14:textId="1D900573"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Erikson E. H. Childhood and Society. New York: W. W. Norton &amp; Company, 1963. 448 p.</w:t>
      </w:r>
    </w:p>
    <w:p w14:paraId="2362491D"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Eysenck M. W. Anxiety and cognitive performance: Attentional control theory. </w:t>
      </w:r>
      <w:proofErr w:type="spellStart"/>
      <w:r w:rsidRPr="0018507A">
        <w:rPr>
          <w:rFonts w:ascii="Times New Roman" w:eastAsia="Times New Roman" w:hAnsi="Times New Roman" w:cs="Times New Roman"/>
          <w:sz w:val="28"/>
          <w:szCs w:val="28"/>
          <w:lang w:val="ru-RU" w:eastAsia="ru-RU"/>
        </w:rPr>
        <w:t>Cognition</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Emotion</w:t>
      </w:r>
      <w:proofErr w:type="spellEnd"/>
      <w:r w:rsidRPr="0018507A">
        <w:rPr>
          <w:rFonts w:ascii="Times New Roman" w:eastAsia="Times New Roman" w:hAnsi="Times New Roman" w:cs="Times New Roman"/>
          <w:sz w:val="28"/>
          <w:szCs w:val="28"/>
          <w:lang w:val="ru-RU" w:eastAsia="ru-RU"/>
        </w:rPr>
        <w:t xml:space="preserve">. 1992.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6, No. 5–6. P. 405–426.</w:t>
      </w:r>
    </w:p>
    <w:p w14:paraId="0C9BA5B2"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Eysenck M. W. Anxiety: The cognitive perspective. In: Cognition and emotional stress / D. J. Fray (Ed.). </w:t>
      </w:r>
      <w:r w:rsidRPr="0018507A">
        <w:rPr>
          <w:rFonts w:ascii="Times New Roman" w:eastAsia="Times New Roman" w:hAnsi="Times New Roman" w:cs="Times New Roman"/>
          <w:sz w:val="28"/>
          <w:szCs w:val="28"/>
          <w:lang w:val="ru-RU" w:eastAsia="ru-RU"/>
        </w:rPr>
        <w:t xml:space="preserve">John </w:t>
      </w:r>
      <w:proofErr w:type="spellStart"/>
      <w:r w:rsidRPr="0018507A">
        <w:rPr>
          <w:rFonts w:ascii="Times New Roman" w:eastAsia="Times New Roman" w:hAnsi="Times New Roman" w:cs="Times New Roman"/>
          <w:sz w:val="28"/>
          <w:szCs w:val="28"/>
          <w:lang w:val="ru-RU" w:eastAsia="ru-RU"/>
        </w:rPr>
        <w:t>Wiley</w:t>
      </w:r>
      <w:proofErr w:type="spellEnd"/>
      <w:r w:rsidRPr="0018507A">
        <w:rPr>
          <w:rFonts w:ascii="Times New Roman" w:eastAsia="Times New Roman" w:hAnsi="Times New Roman" w:cs="Times New Roman"/>
          <w:sz w:val="28"/>
          <w:szCs w:val="28"/>
          <w:lang w:val="ru-RU" w:eastAsia="ru-RU"/>
        </w:rPr>
        <w:t xml:space="preserve"> &amp; Sons, 1992. P. 53–71.</w:t>
      </w:r>
    </w:p>
    <w:p w14:paraId="4A304E11"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Flavell J. H. Metacognition and cognitive monitoring: A new area of cognitive-developmental inquiry. </w:t>
      </w:r>
      <w:r w:rsidRPr="0018507A">
        <w:rPr>
          <w:rFonts w:ascii="Times New Roman" w:eastAsia="Times New Roman" w:hAnsi="Times New Roman" w:cs="Times New Roman"/>
          <w:sz w:val="28"/>
          <w:szCs w:val="28"/>
          <w:lang w:val="ru-RU" w:eastAsia="ru-RU"/>
        </w:rPr>
        <w:t xml:space="preserve">American </w:t>
      </w:r>
      <w:proofErr w:type="spellStart"/>
      <w:r w:rsidRPr="0018507A">
        <w:rPr>
          <w:rFonts w:ascii="Times New Roman" w:eastAsia="Times New Roman" w:hAnsi="Times New Roman" w:cs="Times New Roman"/>
          <w:sz w:val="28"/>
          <w:szCs w:val="28"/>
          <w:lang w:val="ru-RU" w:eastAsia="ru-RU"/>
        </w:rPr>
        <w:t>Psychologist</w:t>
      </w:r>
      <w:proofErr w:type="spellEnd"/>
      <w:r w:rsidRPr="0018507A">
        <w:rPr>
          <w:rFonts w:ascii="Times New Roman" w:eastAsia="Times New Roman" w:hAnsi="Times New Roman" w:cs="Times New Roman"/>
          <w:sz w:val="28"/>
          <w:szCs w:val="28"/>
          <w:lang w:val="ru-RU" w:eastAsia="ru-RU"/>
        </w:rPr>
        <w:t xml:space="preserve">. 1979.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34, No. 10. P. 906–911.</w:t>
      </w:r>
    </w:p>
    <w:p w14:paraId="3A2FC90E"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Foley R., </w:t>
      </w:r>
      <w:proofErr w:type="spellStart"/>
      <w:r w:rsidRPr="0018507A">
        <w:rPr>
          <w:rFonts w:ascii="Times New Roman" w:eastAsia="Times New Roman" w:hAnsi="Times New Roman" w:cs="Times New Roman"/>
          <w:sz w:val="28"/>
          <w:szCs w:val="28"/>
          <w:lang w:val="en-US" w:eastAsia="ru-RU"/>
        </w:rPr>
        <w:t>Kistemann</w:t>
      </w:r>
      <w:proofErr w:type="spellEnd"/>
      <w:r w:rsidRPr="0018507A">
        <w:rPr>
          <w:rFonts w:ascii="Times New Roman" w:eastAsia="Times New Roman" w:hAnsi="Times New Roman" w:cs="Times New Roman"/>
          <w:sz w:val="28"/>
          <w:szCs w:val="28"/>
          <w:lang w:val="en-US" w:eastAsia="ru-RU"/>
        </w:rPr>
        <w:t xml:space="preserve"> T. The Role of the Blue Environment in Promoting Human Health and Wellbeing: A Systematic Review. </w:t>
      </w:r>
      <w:r w:rsidRPr="0018507A">
        <w:rPr>
          <w:rFonts w:ascii="Times New Roman" w:eastAsia="Times New Roman" w:hAnsi="Times New Roman" w:cs="Times New Roman"/>
          <w:sz w:val="28"/>
          <w:szCs w:val="28"/>
          <w:lang w:val="ru-RU" w:eastAsia="ru-RU"/>
        </w:rPr>
        <w:t xml:space="preserve">Health &amp; Place. 2015.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33. P. 156–165.</w:t>
      </w:r>
    </w:p>
    <w:p w14:paraId="5640E09F"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Freeston M. H., Tiplady J., Davey G. C. L. What is the worry in worry? </w:t>
      </w:r>
      <w:proofErr w:type="spellStart"/>
      <w:r w:rsidRPr="0018507A">
        <w:rPr>
          <w:rFonts w:ascii="Times New Roman" w:eastAsia="Times New Roman" w:hAnsi="Times New Roman" w:cs="Times New Roman"/>
          <w:sz w:val="28"/>
          <w:szCs w:val="28"/>
          <w:lang w:val="ru-RU" w:eastAsia="ru-RU"/>
        </w:rPr>
        <w:t>Behaviour</w:t>
      </w:r>
      <w:proofErr w:type="spellEnd"/>
      <w:r w:rsidRPr="0018507A">
        <w:rPr>
          <w:rFonts w:ascii="Times New Roman" w:eastAsia="Times New Roman" w:hAnsi="Times New Roman" w:cs="Times New Roman"/>
          <w:sz w:val="28"/>
          <w:szCs w:val="28"/>
          <w:lang w:val="ru-RU" w:eastAsia="ru-RU"/>
        </w:rPr>
        <w:t xml:space="preserve"> Research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Therapy</w:t>
      </w:r>
      <w:proofErr w:type="spellEnd"/>
      <w:r w:rsidRPr="0018507A">
        <w:rPr>
          <w:rFonts w:ascii="Times New Roman" w:eastAsia="Times New Roman" w:hAnsi="Times New Roman" w:cs="Times New Roman"/>
          <w:sz w:val="28"/>
          <w:szCs w:val="28"/>
          <w:lang w:val="ru-RU" w:eastAsia="ru-RU"/>
        </w:rPr>
        <w:t xml:space="preserve">. 1992.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30, No. 1. P. 17–25.</w:t>
      </w:r>
    </w:p>
    <w:p w14:paraId="11F618FE" w14:textId="392DBF0E"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Gray J. A., McNaughton N. The Neuropsychology of Anxiety: An Enquiry into the Functions of the Septo-Hippocampal System. </w:t>
      </w:r>
      <w:proofErr w:type="spellStart"/>
      <w:r w:rsidRPr="0018507A">
        <w:rPr>
          <w:rFonts w:ascii="Times New Roman" w:eastAsia="Times New Roman" w:hAnsi="Times New Roman" w:cs="Times New Roman"/>
          <w:sz w:val="28"/>
          <w:szCs w:val="28"/>
          <w:lang w:val="ru-RU" w:eastAsia="ru-RU"/>
        </w:rPr>
        <w:t>Oxford</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Oxford</w:t>
      </w:r>
      <w:proofErr w:type="spellEnd"/>
      <w:r w:rsidRPr="0018507A">
        <w:rPr>
          <w:rFonts w:ascii="Times New Roman" w:eastAsia="Times New Roman" w:hAnsi="Times New Roman" w:cs="Times New Roman"/>
          <w:sz w:val="28"/>
          <w:szCs w:val="28"/>
          <w:lang w:val="ru-RU" w:eastAsia="ru-RU"/>
        </w:rPr>
        <w:t xml:space="preserve"> University Press, 2000. 505 p.</w:t>
      </w:r>
    </w:p>
    <w:p w14:paraId="29298AF6"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en-US" w:eastAsia="ru-RU"/>
        </w:rPr>
        <w:t>Hettema</w:t>
      </w:r>
      <w:proofErr w:type="spellEnd"/>
      <w:r w:rsidRPr="0018507A">
        <w:rPr>
          <w:rFonts w:ascii="Times New Roman" w:eastAsia="Times New Roman" w:hAnsi="Times New Roman" w:cs="Times New Roman"/>
          <w:sz w:val="28"/>
          <w:szCs w:val="28"/>
          <w:lang w:val="en-US" w:eastAsia="ru-RU"/>
        </w:rPr>
        <w:t xml:space="preserve"> J. M., Neale M. C., Kendler K. S. A review and meta-analysis of the genetic epidemiology of anxiety disorders. </w:t>
      </w:r>
      <w:r w:rsidRPr="0018507A">
        <w:rPr>
          <w:rFonts w:ascii="Times New Roman" w:eastAsia="Times New Roman" w:hAnsi="Times New Roman" w:cs="Times New Roman"/>
          <w:sz w:val="28"/>
          <w:szCs w:val="28"/>
          <w:lang w:val="ru-RU" w:eastAsia="ru-RU"/>
        </w:rPr>
        <w:t xml:space="preserve">American Journal </w:t>
      </w:r>
      <w:proofErr w:type="spellStart"/>
      <w:r w:rsidRPr="0018507A">
        <w:rPr>
          <w:rFonts w:ascii="Times New Roman" w:eastAsia="Times New Roman" w:hAnsi="Times New Roman" w:cs="Times New Roman"/>
          <w:sz w:val="28"/>
          <w:szCs w:val="28"/>
          <w:lang w:val="ru-RU" w:eastAsia="ru-RU"/>
        </w:rPr>
        <w:t>of</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Psychiatry</w:t>
      </w:r>
      <w:proofErr w:type="spellEnd"/>
      <w:r w:rsidRPr="0018507A">
        <w:rPr>
          <w:rFonts w:ascii="Times New Roman" w:eastAsia="Times New Roman" w:hAnsi="Times New Roman" w:cs="Times New Roman"/>
          <w:sz w:val="28"/>
          <w:szCs w:val="28"/>
          <w:lang w:val="ru-RU" w:eastAsia="ru-RU"/>
        </w:rPr>
        <w:t xml:space="preserve">. 2001.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158, No. 10. P. 1568–1575.</w:t>
      </w:r>
    </w:p>
    <w:p w14:paraId="39C4CC2B"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Hofmann S. G., </w:t>
      </w:r>
      <w:proofErr w:type="spellStart"/>
      <w:r w:rsidRPr="0018507A">
        <w:rPr>
          <w:rFonts w:ascii="Times New Roman" w:eastAsia="Times New Roman" w:hAnsi="Times New Roman" w:cs="Times New Roman"/>
          <w:sz w:val="28"/>
          <w:szCs w:val="28"/>
          <w:lang w:val="en-US" w:eastAsia="ru-RU"/>
        </w:rPr>
        <w:t>Asnaani</w:t>
      </w:r>
      <w:proofErr w:type="spellEnd"/>
      <w:r w:rsidRPr="0018507A">
        <w:rPr>
          <w:rFonts w:ascii="Times New Roman" w:eastAsia="Times New Roman" w:hAnsi="Times New Roman" w:cs="Times New Roman"/>
          <w:sz w:val="28"/>
          <w:szCs w:val="28"/>
          <w:lang w:val="en-US" w:eastAsia="ru-RU"/>
        </w:rPr>
        <w:t xml:space="preserve"> A., Vonk I. J. J. et al. The Efficacy of Cognitive Behavioral Therapy: A Review of Meta-analyses. </w:t>
      </w:r>
      <w:r w:rsidRPr="0018507A">
        <w:rPr>
          <w:rFonts w:ascii="Times New Roman" w:eastAsia="Times New Roman" w:hAnsi="Times New Roman" w:cs="Times New Roman"/>
          <w:sz w:val="28"/>
          <w:szCs w:val="28"/>
          <w:lang w:val="ru-RU" w:eastAsia="ru-RU"/>
        </w:rPr>
        <w:t xml:space="preserve">Cognitive </w:t>
      </w:r>
      <w:proofErr w:type="spellStart"/>
      <w:r w:rsidRPr="0018507A">
        <w:rPr>
          <w:rFonts w:ascii="Times New Roman" w:eastAsia="Times New Roman" w:hAnsi="Times New Roman" w:cs="Times New Roman"/>
          <w:sz w:val="28"/>
          <w:szCs w:val="28"/>
          <w:lang w:val="ru-RU" w:eastAsia="ru-RU"/>
        </w:rPr>
        <w:t>Therapy</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Research. 2012.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36, No. 5. P. 427–440.</w:t>
      </w:r>
    </w:p>
    <w:p w14:paraId="4DD96E6E" w14:textId="311E78BE"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Horney K. Neurosis and Human Growth: The struggle toward self-realization. </w:t>
      </w:r>
      <w:r w:rsidRPr="0018507A">
        <w:rPr>
          <w:rFonts w:ascii="Times New Roman" w:eastAsia="Times New Roman" w:hAnsi="Times New Roman" w:cs="Times New Roman"/>
          <w:sz w:val="28"/>
          <w:szCs w:val="28"/>
          <w:lang w:val="ru-RU" w:eastAsia="ru-RU"/>
        </w:rPr>
        <w:t>New York: W. W. Norton &amp; Company, 1950.</w:t>
      </w:r>
    </w:p>
    <w:p w14:paraId="296E3F83" w14:textId="790ADC2C"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lastRenderedPageBreak/>
        <w:t>Horney K. The Neurotic Personality of Our Time. New York: W. W. Norton &amp; Company, 1937. 299 p.</w:t>
      </w:r>
    </w:p>
    <w:p w14:paraId="05875E5C" w14:textId="7CF18158"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Jung C. G. Psychological Types. Princeton: Princeton University Press, 1971. 608 p.</w:t>
      </w:r>
    </w:p>
    <w:p w14:paraId="353B93C3"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Kaplan S., Kaplan R. The experience of nature: A psychological perspective. </w:t>
      </w:r>
      <w:r w:rsidRPr="0018507A">
        <w:rPr>
          <w:rFonts w:ascii="Times New Roman" w:eastAsia="Times New Roman" w:hAnsi="Times New Roman" w:cs="Times New Roman"/>
          <w:sz w:val="28"/>
          <w:szCs w:val="28"/>
          <w:lang w:val="ru-RU" w:eastAsia="ru-RU"/>
        </w:rPr>
        <w:t>Cambridge University Press, 1989. 340 p.</w:t>
      </w:r>
    </w:p>
    <w:p w14:paraId="49A07D5A"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Kendall P. C. Child and adolescent therapy: Cognitive-behavioral procedures. </w:t>
      </w:r>
      <w:r w:rsidRPr="0018507A">
        <w:rPr>
          <w:rFonts w:ascii="Times New Roman" w:eastAsia="Times New Roman" w:hAnsi="Times New Roman" w:cs="Times New Roman"/>
          <w:sz w:val="28"/>
          <w:szCs w:val="28"/>
          <w:lang w:val="ru-RU" w:eastAsia="ru-RU"/>
        </w:rPr>
        <w:t xml:space="preserve">2nd </w:t>
      </w:r>
      <w:proofErr w:type="spellStart"/>
      <w:r w:rsidRPr="0018507A">
        <w:rPr>
          <w:rFonts w:ascii="Times New Roman" w:eastAsia="Times New Roman" w:hAnsi="Times New Roman" w:cs="Times New Roman"/>
          <w:sz w:val="28"/>
          <w:szCs w:val="28"/>
          <w:lang w:val="ru-RU" w:eastAsia="ru-RU"/>
        </w:rPr>
        <w:t>ed</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Guilford</w:t>
      </w:r>
      <w:proofErr w:type="spellEnd"/>
      <w:r w:rsidRPr="0018507A">
        <w:rPr>
          <w:rFonts w:ascii="Times New Roman" w:eastAsia="Times New Roman" w:hAnsi="Times New Roman" w:cs="Times New Roman"/>
          <w:sz w:val="28"/>
          <w:szCs w:val="28"/>
          <w:lang w:val="ru-RU" w:eastAsia="ru-RU"/>
        </w:rPr>
        <w:t xml:space="preserve"> Press, 2000.</w:t>
      </w:r>
    </w:p>
    <w:p w14:paraId="2CF5B38C" w14:textId="57FC0740"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proofErr w:type="spellStart"/>
      <w:r w:rsidRPr="0018507A">
        <w:rPr>
          <w:rFonts w:ascii="Times New Roman" w:eastAsia="Times New Roman" w:hAnsi="Times New Roman" w:cs="Times New Roman"/>
          <w:sz w:val="28"/>
          <w:szCs w:val="28"/>
          <w:lang w:val="en-US" w:eastAsia="ru-RU"/>
        </w:rPr>
        <w:t>Kraepl</w:t>
      </w:r>
      <w:proofErr w:type="spellEnd"/>
      <w:r w:rsidRPr="0018507A">
        <w:rPr>
          <w:rFonts w:ascii="Times New Roman" w:eastAsia="Times New Roman" w:hAnsi="Times New Roman" w:cs="Times New Roman"/>
          <w:sz w:val="28"/>
          <w:szCs w:val="28"/>
          <w:lang w:val="ru-RU" w:eastAsia="ru-RU"/>
        </w:rPr>
        <w:t>і</w:t>
      </w:r>
      <w:r w:rsidRPr="0018507A">
        <w:rPr>
          <w:rFonts w:ascii="Times New Roman" w:eastAsia="Times New Roman" w:hAnsi="Times New Roman" w:cs="Times New Roman"/>
          <w:sz w:val="28"/>
          <w:szCs w:val="28"/>
          <w:lang w:val="en-US" w:eastAsia="ru-RU"/>
        </w:rPr>
        <w:t>n E. Clinical Psychiatry: A Textbook for Students and Physicians. London: Macmillan, 1904. 714 p.</w:t>
      </w:r>
    </w:p>
    <w:p w14:paraId="68F5D122" w14:textId="7AAF0CDF"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Lazarus R. S. Emotion and Adaptation. New York: Oxford University Press, 1991. 576 p.</w:t>
      </w:r>
    </w:p>
    <w:p w14:paraId="3964E5EF" w14:textId="6F3C5560"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Lazarus R. S., Folkman S. Stress, Appraisal, and Coping. </w:t>
      </w:r>
      <w:r w:rsidRPr="0018507A">
        <w:rPr>
          <w:rFonts w:ascii="Times New Roman" w:eastAsia="Times New Roman" w:hAnsi="Times New Roman" w:cs="Times New Roman"/>
          <w:sz w:val="28"/>
          <w:szCs w:val="28"/>
          <w:lang w:val="ru-RU" w:eastAsia="ru-RU"/>
        </w:rPr>
        <w:t>New York: Springer, 1984. 445 p.</w:t>
      </w:r>
    </w:p>
    <w:p w14:paraId="6ED5E0D5" w14:textId="519C5132"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 xml:space="preserve">LeDoux J. E. The Emotional Brain: The Mysterious Underpinnings of </w:t>
      </w:r>
      <w:r w:rsidR="00943B00">
        <w:rPr>
          <w:rFonts w:ascii="Times New Roman" w:eastAsia="Times New Roman" w:hAnsi="Times New Roman" w:cs="Times New Roman"/>
          <w:sz w:val="28"/>
          <w:szCs w:val="28"/>
          <w:lang w:val="en-US" w:eastAsia="ru-RU"/>
        </w:rPr>
        <w:t>r45f5f4w</w:t>
      </w:r>
    </w:p>
    <w:p w14:paraId="1E1F3182"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en-US" w:eastAsia="ru-RU"/>
        </w:rPr>
        <w:t>Maraver</w:t>
      </w:r>
      <w:proofErr w:type="spellEnd"/>
      <w:r w:rsidRPr="0018507A">
        <w:rPr>
          <w:rFonts w:ascii="Times New Roman" w:eastAsia="Times New Roman" w:hAnsi="Times New Roman" w:cs="Times New Roman"/>
          <w:sz w:val="28"/>
          <w:szCs w:val="28"/>
          <w:lang w:val="en-US" w:eastAsia="ru-RU"/>
        </w:rPr>
        <w:t xml:space="preserve"> F., Varga G. The mechanisms of action of hydrotherapy in the treatment of anxiety and stress. </w:t>
      </w:r>
      <w:r w:rsidRPr="0018507A">
        <w:rPr>
          <w:rFonts w:ascii="Times New Roman" w:eastAsia="Times New Roman" w:hAnsi="Times New Roman" w:cs="Times New Roman"/>
          <w:sz w:val="28"/>
          <w:szCs w:val="28"/>
          <w:lang w:val="ru-RU" w:eastAsia="ru-RU"/>
        </w:rPr>
        <w:t xml:space="preserve">J. </w:t>
      </w:r>
      <w:proofErr w:type="spellStart"/>
      <w:r w:rsidRPr="0018507A">
        <w:rPr>
          <w:rFonts w:ascii="Times New Roman" w:eastAsia="Times New Roman" w:hAnsi="Times New Roman" w:cs="Times New Roman"/>
          <w:sz w:val="28"/>
          <w:szCs w:val="28"/>
          <w:lang w:val="ru-RU" w:eastAsia="ru-RU"/>
        </w:rPr>
        <w:t>of</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Alternative</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Complementary</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Medicine</w:t>
      </w:r>
      <w:proofErr w:type="spellEnd"/>
      <w:r w:rsidRPr="0018507A">
        <w:rPr>
          <w:rFonts w:ascii="Times New Roman" w:eastAsia="Times New Roman" w:hAnsi="Times New Roman" w:cs="Times New Roman"/>
          <w:sz w:val="28"/>
          <w:szCs w:val="28"/>
          <w:lang w:val="ru-RU" w:eastAsia="ru-RU"/>
        </w:rPr>
        <w:t xml:space="preserve">. 2018.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24, No. 7. P. 690–697.</w:t>
      </w:r>
    </w:p>
    <w:p w14:paraId="2DBB11E2"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Maslach C., Leiter M. P. Burnout and the engagement challenge: A guide to a new time in the workplace. </w:t>
      </w:r>
      <w:r w:rsidRPr="0018507A">
        <w:rPr>
          <w:rFonts w:ascii="Times New Roman" w:eastAsia="Times New Roman" w:hAnsi="Times New Roman" w:cs="Times New Roman"/>
          <w:sz w:val="28"/>
          <w:szCs w:val="28"/>
          <w:lang w:val="ru-RU" w:eastAsia="ru-RU"/>
        </w:rPr>
        <w:t>Harvard Business Review Press, 2016.</w:t>
      </w:r>
    </w:p>
    <w:p w14:paraId="7CA9D3C7" w14:textId="4C177B96"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May R. The Meaning of Anxiety. New York: W. W. Norton &amp; Company, 1977. 432 p.</w:t>
      </w:r>
    </w:p>
    <w:p w14:paraId="1A2E80D7" w14:textId="55B4F48A"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McWilliams N. Psychoanalytic Diagnosis: Understanding Personality Structure in the Clinical Process. </w:t>
      </w:r>
      <w:r w:rsidRPr="0018507A">
        <w:rPr>
          <w:rFonts w:ascii="Times New Roman" w:eastAsia="Times New Roman" w:hAnsi="Times New Roman" w:cs="Times New Roman"/>
          <w:sz w:val="28"/>
          <w:szCs w:val="28"/>
          <w:lang w:val="ru-RU" w:eastAsia="ru-RU"/>
        </w:rPr>
        <w:t xml:space="preserve">New York: </w:t>
      </w:r>
      <w:proofErr w:type="spellStart"/>
      <w:r w:rsidRPr="0018507A">
        <w:rPr>
          <w:rFonts w:ascii="Times New Roman" w:eastAsia="Times New Roman" w:hAnsi="Times New Roman" w:cs="Times New Roman"/>
          <w:sz w:val="28"/>
          <w:szCs w:val="28"/>
          <w:lang w:val="ru-RU" w:eastAsia="ru-RU"/>
        </w:rPr>
        <w:t>Guilford</w:t>
      </w:r>
      <w:proofErr w:type="spellEnd"/>
      <w:r w:rsidRPr="0018507A">
        <w:rPr>
          <w:rFonts w:ascii="Times New Roman" w:eastAsia="Times New Roman" w:hAnsi="Times New Roman" w:cs="Times New Roman"/>
          <w:sz w:val="28"/>
          <w:szCs w:val="28"/>
          <w:lang w:val="ru-RU" w:eastAsia="ru-RU"/>
        </w:rPr>
        <w:t xml:space="preserve"> Press, 2011. 538 p.</w:t>
      </w:r>
    </w:p>
    <w:p w14:paraId="05118237"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Mowrer O. H. On the dual nature of learning: A re-interpretation of "conditioning" and "problem solving". </w:t>
      </w:r>
      <w:r w:rsidRPr="0018507A">
        <w:rPr>
          <w:rFonts w:ascii="Times New Roman" w:eastAsia="Times New Roman" w:hAnsi="Times New Roman" w:cs="Times New Roman"/>
          <w:sz w:val="28"/>
          <w:szCs w:val="28"/>
          <w:lang w:val="ru-RU" w:eastAsia="ru-RU"/>
        </w:rPr>
        <w:t xml:space="preserve">Harvard </w:t>
      </w:r>
      <w:proofErr w:type="spellStart"/>
      <w:r w:rsidRPr="0018507A">
        <w:rPr>
          <w:rFonts w:ascii="Times New Roman" w:eastAsia="Times New Roman" w:hAnsi="Times New Roman" w:cs="Times New Roman"/>
          <w:sz w:val="28"/>
          <w:szCs w:val="28"/>
          <w:lang w:val="ru-RU" w:eastAsia="ru-RU"/>
        </w:rPr>
        <w:t>Educational</w:t>
      </w:r>
      <w:proofErr w:type="spellEnd"/>
      <w:r w:rsidRPr="0018507A">
        <w:rPr>
          <w:rFonts w:ascii="Times New Roman" w:eastAsia="Times New Roman" w:hAnsi="Times New Roman" w:cs="Times New Roman"/>
          <w:sz w:val="28"/>
          <w:szCs w:val="28"/>
          <w:lang w:val="ru-RU" w:eastAsia="ru-RU"/>
        </w:rPr>
        <w:t xml:space="preserve"> Review. 1947.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17, No. 2. P. 102–148.</w:t>
      </w:r>
    </w:p>
    <w:p w14:paraId="0BBD1DBF" w14:textId="1A162CB9"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lastRenderedPageBreak/>
        <w:t xml:space="preserve">Nichols W. J. Blue Mind: The Surprising Science That Shows How Being Near, In, On, or Under Water Can Make You Happier, Healthier, More Connected, and Better at What You Do. </w:t>
      </w:r>
      <w:r w:rsidRPr="0018507A">
        <w:rPr>
          <w:rFonts w:ascii="Times New Roman" w:eastAsia="Times New Roman" w:hAnsi="Times New Roman" w:cs="Times New Roman"/>
          <w:sz w:val="28"/>
          <w:szCs w:val="28"/>
          <w:lang w:val="ru-RU" w:eastAsia="ru-RU"/>
        </w:rPr>
        <w:t xml:space="preserve">New York: Little, Brown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Company, 2014. 304 p.</w:t>
      </w:r>
    </w:p>
    <w:p w14:paraId="712AF0D7"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proofErr w:type="spellStart"/>
      <w:r w:rsidRPr="0018507A">
        <w:rPr>
          <w:rFonts w:ascii="Times New Roman" w:eastAsia="Times New Roman" w:hAnsi="Times New Roman" w:cs="Times New Roman"/>
          <w:sz w:val="28"/>
          <w:szCs w:val="28"/>
          <w:lang w:val="en-US" w:eastAsia="ru-RU"/>
        </w:rPr>
        <w:t>Pintrich</w:t>
      </w:r>
      <w:proofErr w:type="spellEnd"/>
      <w:r w:rsidRPr="0018507A">
        <w:rPr>
          <w:rFonts w:ascii="Times New Roman" w:eastAsia="Times New Roman" w:hAnsi="Times New Roman" w:cs="Times New Roman"/>
          <w:sz w:val="28"/>
          <w:szCs w:val="28"/>
          <w:lang w:val="en-US" w:eastAsia="ru-RU"/>
        </w:rPr>
        <w:t xml:space="preserve"> P. R., De Groot E. V. Motivational and self-regulated learning components of classroom academic performance. </w:t>
      </w:r>
      <w:r w:rsidRPr="0018507A">
        <w:rPr>
          <w:rFonts w:ascii="Times New Roman" w:eastAsia="Times New Roman" w:hAnsi="Times New Roman" w:cs="Times New Roman"/>
          <w:sz w:val="28"/>
          <w:szCs w:val="28"/>
          <w:lang w:val="ru-RU" w:eastAsia="ru-RU"/>
        </w:rPr>
        <w:t xml:space="preserve">Journal </w:t>
      </w:r>
      <w:proofErr w:type="spellStart"/>
      <w:r w:rsidRPr="0018507A">
        <w:rPr>
          <w:rFonts w:ascii="Times New Roman" w:eastAsia="Times New Roman" w:hAnsi="Times New Roman" w:cs="Times New Roman"/>
          <w:sz w:val="28"/>
          <w:szCs w:val="28"/>
          <w:lang w:val="ru-RU" w:eastAsia="ru-RU"/>
        </w:rPr>
        <w:t>of</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Educational</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Psychology</w:t>
      </w:r>
      <w:proofErr w:type="spellEnd"/>
      <w:r w:rsidRPr="0018507A">
        <w:rPr>
          <w:rFonts w:ascii="Times New Roman" w:eastAsia="Times New Roman" w:hAnsi="Times New Roman" w:cs="Times New Roman"/>
          <w:sz w:val="28"/>
          <w:szCs w:val="28"/>
          <w:lang w:val="ru-RU" w:eastAsia="ru-RU"/>
        </w:rPr>
        <w:t xml:space="preserve">. 1990.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82, No. 1. P. 33–40.</w:t>
      </w:r>
    </w:p>
    <w:p w14:paraId="17665AC0"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Rapee R. M. Potential role of childrearing practices in the etiology of anxiety disorders. </w:t>
      </w:r>
      <w:proofErr w:type="spellStart"/>
      <w:r w:rsidRPr="0018507A">
        <w:rPr>
          <w:rFonts w:ascii="Times New Roman" w:eastAsia="Times New Roman" w:hAnsi="Times New Roman" w:cs="Times New Roman"/>
          <w:sz w:val="28"/>
          <w:szCs w:val="28"/>
          <w:lang w:val="ru-RU" w:eastAsia="ru-RU"/>
        </w:rPr>
        <w:t>Clinical</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Psychology</w:t>
      </w:r>
      <w:proofErr w:type="spellEnd"/>
      <w:r w:rsidRPr="0018507A">
        <w:rPr>
          <w:rFonts w:ascii="Times New Roman" w:eastAsia="Times New Roman" w:hAnsi="Times New Roman" w:cs="Times New Roman"/>
          <w:sz w:val="28"/>
          <w:szCs w:val="28"/>
          <w:lang w:val="ru-RU" w:eastAsia="ru-RU"/>
        </w:rPr>
        <w:t xml:space="preserve"> Review. 1997.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17, No. 1. P. 47–67.</w:t>
      </w:r>
    </w:p>
    <w:p w14:paraId="4CB427EE"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Resta E. et al. Thalassotherapy and Anxiety Reduction: A Clinical Observation Study. </w:t>
      </w:r>
      <w:r w:rsidRPr="006257D8">
        <w:rPr>
          <w:rFonts w:ascii="Times New Roman" w:eastAsia="Times New Roman" w:hAnsi="Times New Roman" w:cs="Times New Roman"/>
          <w:sz w:val="28"/>
          <w:szCs w:val="28"/>
          <w:lang w:val="en-US" w:eastAsia="ru-RU"/>
        </w:rPr>
        <w:t xml:space="preserve">Journal of Clinical Psychology. 2025.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81, No. 2. P. 150–160.</w:t>
      </w:r>
    </w:p>
    <w:p w14:paraId="366CA76F"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Roberts B. W., Walton K. E., </w:t>
      </w:r>
      <w:proofErr w:type="spellStart"/>
      <w:r w:rsidRPr="0018507A">
        <w:rPr>
          <w:rFonts w:ascii="Times New Roman" w:eastAsia="Times New Roman" w:hAnsi="Times New Roman" w:cs="Times New Roman"/>
          <w:sz w:val="28"/>
          <w:szCs w:val="28"/>
          <w:lang w:val="en-US" w:eastAsia="ru-RU"/>
        </w:rPr>
        <w:t>Viechtbauer</w:t>
      </w:r>
      <w:proofErr w:type="spellEnd"/>
      <w:r w:rsidRPr="0018507A">
        <w:rPr>
          <w:rFonts w:ascii="Times New Roman" w:eastAsia="Times New Roman" w:hAnsi="Times New Roman" w:cs="Times New Roman"/>
          <w:sz w:val="28"/>
          <w:szCs w:val="28"/>
          <w:lang w:val="en-US" w:eastAsia="ru-RU"/>
        </w:rPr>
        <w:t xml:space="preserve"> R. Patterns of mean-level change in personality traits across the life course: A meta-analysis of longitudinal studies. </w:t>
      </w:r>
      <w:proofErr w:type="spellStart"/>
      <w:r w:rsidRPr="0018507A">
        <w:rPr>
          <w:rFonts w:ascii="Times New Roman" w:eastAsia="Times New Roman" w:hAnsi="Times New Roman" w:cs="Times New Roman"/>
          <w:sz w:val="28"/>
          <w:szCs w:val="28"/>
          <w:lang w:val="ru-RU" w:eastAsia="ru-RU"/>
        </w:rPr>
        <w:t>Psychological</w:t>
      </w:r>
      <w:proofErr w:type="spellEnd"/>
      <w:r w:rsidRPr="0018507A">
        <w:rPr>
          <w:rFonts w:ascii="Times New Roman" w:eastAsia="Times New Roman" w:hAnsi="Times New Roman" w:cs="Times New Roman"/>
          <w:sz w:val="28"/>
          <w:szCs w:val="28"/>
          <w:lang w:val="ru-RU" w:eastAsia="ru-RU"/>
        </w:rPr>
        <w:t xml:space="preserve"> Bulletin. 2006.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132, No. 1. P. 1–25.</w:t>
      </w:r>
    </w:p>
    <w:p w14:paraId="01601C3A" w14:textId="5FBE7FD6"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Rogers C. Client-Centered Therapy. </w:t>
      </w:r>
      <w:r w:rsidRPr="0018507A">
        <w:rPr>
          <w:rFonts w:ascii="Times New Roman" w:eastAsia="Times New Roman" w:hAnsi="Times New Roman" w:cs="Times New Roman"/>
          <w:sz w:val="28"/>
          <w:szCs w:val="28"/>
          <w:lang w:val="ru-RU" w:eastAsia="ru-RU"/>
        </w:rPr>
        <w:t xml:space="preserve">Boston: </w:t>
      </w:r>
      <w:proofErr w:type="spellStart"/>
      <w:r w:rsidRPr="0018507A">
        <w:rPr>
          <w:rFonts w:ascii="Times New Roman" w:eastAsia="Times New Roman" w:hAnsi="Times New Roman" w:cs="Times New Roman"/>
          <w:sz w:val="28"/>
          <w:szCs w:val="28"/>
          <w:lang w:val="ru-RU" w:eastAsia="ru-RU"/>
        </w:rPr>
        <w:t>Houghton</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Mifflin</w:t>
      </w:r>
      <w:proofErr w:type="spellEnd"/>
      <w:r w:rsidRPr="0018507A">
        <w:rPr>
          <w:rFonts w:ascii="Times New Roman" w:eastAsia="Times New Roman" w:hAnsi="Times New Roman" w:cs="Times New Roman"/>
          <w:sz w:val="28"/>
          <w:szCs w:val="28"/>
          <w:lang w:val="ru-RU" w:eastAsia="ru-RU"/>
        </w:rPr>
        <w:t>, 1951. 560 p.</w:t>
      </w:r>
    </w:p>
    <w:p w14:paraId="5F279ACF" w14:textId="2A3B0B49"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Rogers C. On Becoming a Person: A Therapist's View of Psychotherapy. </w:t>
      </w:r>
      <w:r w:rsidRPr="0018507A">
        <w:rPr>
          <w:rFonts w:ascii="Times New Roman" w:eastAsia="Times New Roman" w:hAnsi="Times New Roman" w:cs="Times New Roman"/>
          <w:sz w:val="28"/>
          <w:szCs w:val="28"/>
          <w:lang w:val="ru-RU" w:eastAsia="ru-RU"/>
        </w:rPr>
        <w:t xml:space="preserve">New York: </w:t>
      </w:r>
      <w:proofErr w:type="spellStart"/>
      <w:r w:rsidRPr="0018507A">
        <w:rPr>
          <w:rFonts w:ascii="Times New Roman" w:eastAsia="Times New Roman" w:hAnsi="Times New Roman" w:cs="Times New Roman"/>
          <w:sz w:val="28"/>
          <w:szCs w:val="28"/>
          <w:lang w:val="ru-RU" w:eastAsia="ru-RU"/>
        </w:rPr>
        <w:t>Mariner</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Books</w:t>
      </w:r>
      <w:proofErr w:type="spellEnd"/>
      <w:r w:rsidRPr="0018507A">
        <w:rPr>
          <w:rFonts w:ascii="Times New Roman" w:eastAsia="Times New Roman" w:hAnsi="Times New Roman" w:cs="Times New Roman"/>
          <w:sz w:val="28"/>
          <w:szCs w:val="28"/>
          <w:lang w:val="ru-RU" w:eastAsia="ru-RU"/>
        </w:rPr>
        <w:t>, 1995. 420 p.</w:t>
      </w:r>
    </w:p>
    <w:p w14:paraId="0D6AEAD1"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Spence S. H. A cognitive-developmental approach to childhood anxiety disorders. </w:t>
      </w:r>
      <w:proofErr w:type="spellStart"/>
      <w:r w:rsidRPr="0018507A">
        <w:rPr>
          <w:rFonts w:ascii="Times New Roman" w:eastAsia="Times New Roman" w:hAnsi="Times New Roman" w:cs="Times New Roman"/>
          <w:sz w:val="28"/>
          <w:szCs w:val="28"/>
          <w:lang w:val="ru-RU" w:eastAsia="ru-RU"/>
        </w:rPr>
        <w:t>Clinical</w:t>
      </w:r>
      <w:proofErr w:type="spellEnd"/>
      <w:r w:rsidRPr="0018507A">
        <w:rPr>
          <w:rFonts w:ascii="Times New Roman" w:eastAsia="Times New Roman" w:hAnsi="Times New Roman" w:cs="Times New Roman"/>
          <w:sz w:val="28"/>
          <w:szCs w:val="28"/>
          <w:lang w:val="ru-RU" w:eastAsia="ru-RU"/>
        </w:rPr>
        <w:t xml:space="preserve"> Child </w:t>
      </w:r>
      <w:proofErr w:type="spellStart"/>
      <w:r w:rsidRPr="0018507A">
        <w:rPr>
          <w:rFonts w:ascii="Times New Roman" w:eastAsia="Times New Roman" w:hAnsi="Times New Roman" w:cs="Times New Roman"/>
          <w:sz w:val="28"/>
          <w:szCs w:val="28"/>
          <w:lang w:val="ru-RU" w:eastAsia="ru-RU"/>
        </w:rPr>
        <w:t>and</w:t>
      </w:r>
      <w:proofErr w:type="spellEnd"/>
      <w:r w:rsidRPr="0018507A">
        <w:rPr>
          <w:rFonts w:ascii="Times New Roman" w:eastAsia="Times New Roman" w:hAnsi="Times New Roman" w:cs="Times New Roman"/>
          <w:sz w:val="28"/>
          <w:szCs w:val="28"/>
          <w:lang w:val="ru-RU" w:eastAsia="ru-RU"/>
        </w:rPr>
        <w:t xml:space="preserve"> Family </w:t>
      </w:r>
      <w:proofErr w:type="spellStart"/>
      <w:r w:rsidRPr="0018507A">
        <w:rPr>
          <w:rFonts w:ascii="Times New Roman" w:eastAsia="Times New Roman" w:hAnsi="Times New Roman" w:cs="Times New Roman"/>
          <w:sz w:val="28"/>
          <w:szCs w:val="28"/>
          <w:lang w:val="ru-RU" w:eastAsia="ru-RU"/>
        </w:rPr>
        <w:t>Psychology</w:t>
      </w:r>
      <w:proofErr w:type="spellEnd"/>
      <w:r w:rsidRPr="0018507A">
        <w:rPr>
          <w:rFonts w:ascii="Times New Roman" w:eastAsia="Times New Roman" w:hAnsi="Times New Roman" w:cs="Times New Roman"/>
          <w:sz w:val="28"/>
          <w:szCs w:val="28"/>
          <w:lang w:val="ru-RU" w:eastAsia="ru-RU"/>
        </w:rPr>
        <w:t xml:space="preserve"> Review. 1998.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1, No. 1. P. 23–36.</w:t>
      </w:r>
    </w:p>
    <w:p w14:paraId="59BF1D48" w14:textId="56B4B400"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Spielberger C. D. Anxiety and Behavior. New York: Academic Press, 1966. 414 p.</w:t>
      </w:r>
    </w:p>
    <w:p w14:paraId="13D32654" w14:textId="213A829D"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Spielberger C. D. Manual for the State-Trait Anxiety Inventory (Form Y). </w:t>
      </w:r>
      <w:proofErr w:type="spellStart"/>
      <w:r w:rsidRPr="0018507A">
        <w:rPr>
          <w:rFonts w:ascii="Times New Roman" w:eastAsia="Times New Roman" w:hAnsi="Times New Roman" w:cs="Times New Roman"/>
          <w:sz w:val="28"/>
          <w:szCs w:val="28"/>
          <w:lang w:val="ru-RU" w:eastAsia="ru-RU"/>
        </w:rPr>
        <w:t>Palo</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Alto</w:t>
      </w:r>
      <w:proofErr w:type="spellEnd"/>
      <w:r w:rsidRPr="0018507A">
        <w:rPr>
          <w:rFonts w:ascii="Times New Roman" w:eastAsia="Times New Roman" w:hAnsi="Times New Roman" w:cs="Times New Roman"/>
          <w:sz w:val="28"/>
          <w:szCs w:val="28"/>
          <w:lang w:val="ru-RU" w:eastAsia="ru-RU"/>
        </w:rPr>
        <w:t xml:space="preserve">: Consulting </w:t>
      </w:r>
      <w:proofErr w:type="spellStart"/>
      <w:r w:rsidRPr="0018507A">
        <w:rPr>
          <w:rFonts w:ascii="Times New Roman" w:eastAsia="Times New Roman" w:hAnsi="Times New Roman" w:cs="Times New Roman"/>
          <w:sz w:val="28"/>
          <w:szCs w:val="28"/>
          <w:lang w:val="ru-RU" w:eastAsia="ru-RU"/>
        </w:rPr>
        <w:t>Psychologists</w:t>
      </w:r>
      <w:proofErr w:type="spellEnd"/>
      <w:r w:rsidRPr="0018507A">
        <w:rPr>
          <w:rFonts w:ascii="Times New Roman" w:eastAsia="Times New Roman" w:hAnsi="Times New Roman" w:cs="Times New Roman"/>
          <w:sz w:val="28"/>
          <w:szCs w:val="28"/>
          <w:lang w:val="ru-RU" w:eastAsia="ru-RU"/>
        </w:rPr>
        <w:t xml:space="preserve"> Press, 1983. 78 p.</w:t>
      </w:r>
    </w:p>
    <w:p w14:paraId="26722FD2" w14:textId="6D6A4734"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Spielberger C. D. Theory and research on anxiety. In: Anxiety and behavior / C. D. Spielberger (Ed.). </w:t>
      </w:r>
      <w:r w:rsidRPr="0018507A">
        <w:rPr>
          <w:rFonts w:ascii="Times New Roman" w:eastAsia="Times New Roman" w:hAnsi="Times New Roman" w:cs="Times New Roman"/>
          <w:sz w:val="28"/>
          <w:szCs w:val="28"/>
          <w:lang w:val="ru-RU" w:eastAsia="ru-RU"/>
        </w:rPr>
        <w:t xml:space="preserve">New York: </w:t>
      </w:r>
      <w:proofErr w:type="spellStart"/>
      <w:r w:rsidRPr="0018507A">
        <w:rPr>
          <w:rFonts w:ascii="Times New Roman" w:eastAsia="Times New Roman" w:hAnsi="Times New Roman" w:cs="Times New Roman"/>
          <w:sz w:val="28"/>
          <w:szCs w:val="28"/>
          <w:lang w:val="ru-RU" w:eastAsia="ru-RU"/>
        </w:rPr>
        <w:t>Academic</w:t>
      </w:r>
      <w:proofErr w:type="spellEnd"/>
      <w:r w:rsidRPr="0018507A">
        <w:rPr>
          <w:rFonts w:ascii="Times New Roman" w:eastAsia="Times New Roman" w:hAnsi="Times New Roman" w:cs="Times New Roman"/>
          <w:sz w:val="28"/>
          <w:szCs w:val="28"/>
          <w:lang w:val="ru-RU" w:eastAsia="ru-RU"/>
        </w:rPr>
        <w:t xml:space="preserve"> Press, 1966. P. 3–20.</w:t>
      </w:r>
    </w:p>
    <w:p w14:paraId="05A153D3"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Spielberger C. D., Gorsuch R. L., </w:t>
      </w:r>
      <w:proofErr w:type="spellStart"/>
      <w:r w:rsidRPr="0018507A">
        <w:rPr>
          <w:rFonts w:ascii="Times New Roman" w:eastAsia="Times New Roman" w:hAnsi="Times New Roman" w:cs="Times New Roman"/>
          <w:sz w:val="28"/>
          <w:szCs w:val="28"/>
          <w:lang w:val="en-US" w:eastAsia="ru-RU"/>
        </w:rPr>
        <w:t>Lushene</w:t>
      </w:r>
      <w:proofErr w:type="spellEnd"/>
      <w:r w:rsidRPr="0018507A">
        <w:rPr>
          <w:rFonts w:ascii="Times New Roman" w:eastAsia="Times New Roman" w:hAnsi="Times New Roman" w:cs="Times New Roman"/>
          <w:sz w:val="28"/>
          <w:szCs w:val="28"/>
          <w:lang w:val="en-US" w:eastAsia="ru-RU"/>
        </w:rPr>
        <w:t xml:space="preserve"> R. E. Manual for the State-Trait Anxiety Inventory. </w:t>
      </w:r>
      <w:r w:rsidRPr="0018507A">
        <w:rPr>
          <w:rFonts w:ascii="Times New Roman" w:eastAsia="Times New Roman" w:hAnsi="Times New Roman" w:cs="Times New Roman"/>
          <w:sz w:val="28"/>
          <w:szCs w:val="28"/>
          <w:lang w:val="ru-RU" w:eastAsia="ru-RU"/>
        </w:rPr>
        <w:t xml:space="preserve">Consulting </w:t>
      </w:r>
      <w:proofErr w:type="spellStart"/>
      <w:r w:rsidRPr="0018507A">
        <w:rPr>
          <w:rFonts w:ascii="Times New Roman" w:eastAsia="Times New Roman" w:hAnsi="Times New Roman" w:cs="Times New Roman"/>
          <w:sz w:val="28"/>
          <w:szCs w:val="28"/>
          <w:lang w:val="ru-RU" w:eastAsia="ru-RU"/>
        </w:rPr>
        <w:t>Psychologists</w:t>
      </w:r>
      <w:proofErr w:type="spellEnd"/>
      <w:r w:rsidRPr="0018507A">
        <w:rPr>
          <w:rFonts w:ascii="Times New Roman" w:eastAsia="Times New Roman" w:hAnsi="Times New Roman" w:cs="Times New Roman"/>
          <w:sz w:val="28"/>
          <w:szCs w:val="28"/>
          <w:lang w:val="ru-RU" w:eastAsia="ru-RU"/>
        </w:rPr>
        <w:t xml:space="preserve"> Press, 1970. (Перше </w:t>
      </w:r>
      <w:proofErr w:type="spellStart"/>
      <w:r w:rsidRPr="0018507A">
        <w:rPr>
          <w:rFonts w:ascii="Times New Roman" w:eastAsia="Times New Roman" w:hAnsi="Times New Roman" w:cs="Times New Roman"/>
          <w:sz w:val="28"/>
          <w:szCs w:val="28"/>
          <w:lang w:val="ru-RU" w:eastAsia="ru-RU"/>
        </w:rPr>
        <w:t>видання</w:t>
      </w:r>
      <w:proofErr w:type="spellEnd"/>
      <w:r w:rsidRPr="0018507A">
        <w:rPr>
          <w:rFonts w:ascii="Times New Roman" w:eastAsia="Times New Roman" w:hAnsi="Times New Roman" w:cs="Times New Roman"/>
          <w:sz w:val="28"/>
          <w:szCs w:val="28"/>
          <w:lang w:val="ru-RU" w:eastAsia="ru-RU"/>
        </w:rPr>
        <w:t>, форма X).</w:t>
      </w:r>
    </w:p>
    <w:p w14:paraId="19197289"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lastRenderedPageBreak/>
        <w:t xml:space="preserve">Stanley M. A., Novy D. M. Cognitive-behavioral treatment of anxiety in older adults: An empirical review. </w:t>
      </w:r>
      <w:proofErr w:type="spellStart"/>
      <w:r w:rsidRPr="0018507A">
        <w:rPr>
          <w:rFonts w:ascii="Times New Roman" w:eastAsia="Times New Roman" w:hAnsi="Times New Roman" w:cs="Times New Roman"/>
          <w:sz w:val="28"/>
          <w:szCs w:val="28"/>
          <w:lang w:val="ru-RU" w:eastAsia="ru-RU"/>
        </w:rPr>
        <w:t>Clinical</w:t>
      </w:r>
      <w:proofErr w:type="spellEnd"/>
      <w:r w:rsidRPr="0018507A">
        <w:rPr>
          <w:rFonts w:ascii="Times New Roman" w:eastAsia="Times New Roman" w:hAnsi="Times New Roman" w:cs="Times New Roman"/>
          <w:sz w:val="28"/>
          <w:szCs w:val="28"/>
          <w:lang w:val="ru-RU" w:eastAsia="ru-RU"/>
        </w:rPr>
        <w:t xml:space="preserve"> </w:t>
      </w:r>
      <w:proofErr w:type="spellStart"/>
      <w:r w:rsidRPr="0018507A">
        <w:rPr>
          <w:rFonts w:ascii="Times New Roman" w:eastAsia="Times New Roman" w:hAnsi="Times New Roman" w:cs="Times New Roman"/>
          <w:sz w:val="28"/>
          <w:szCs w:val="28"/>
          <w:lang w:val="ru-RU" w:eastAsia="ru-RU"/>
        </w:rPr>
        <w:t>Psychology</w:t>
      </w:r>
      <w:proofErr w:type="spellEnd"/>
      <w:r w:rsidRPr="0018507A">
        <w:rPr>
          <w:rFonts w:ascii="Times New Roman" w:eastAsia="Times New Roman" w:hAnsi="Times New Roman" w:cs="Times New Roman"/>
          <w:sz w:val="28"/>
          <w:szCs w:val="28"/>
          <w:lang w:val="ru-RU" w:eastAsia="ru-RU"/>
        </w:rPr>
        <w:t xml:space="preserve"> Review. 2000.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20, No. 4. P. 433–460.</w:t>
      </w:r>
    </w:p>
    <w:p w14:paraId="004BC40C"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ru-RU" w:eastAsia="ru-RU"/>
        </w:rPr>
      </w:pPr>
      <w:r w:rsidRPr="0018507A">
        <w:rPr>
          <w:rFonts w:ascii="Times New Roman" w:eastAsia="Times New Roman" w:hAnsi="Times New Roman" w:cs="Times New Roman"/>
          <w:sz w:val="28"/>
          <w:szCs w:val="28"/>
          <w:lang w:val="en-US" w:eastAsia="ru-RU"/>
        </w:rPr>
        <w:t xml:space="preserve">Ursin H., Eriksen H. R. The cognitive activation theory of stress. </w:t>
      </w:r>
      <w:proofErr w:type="spellStart"/>
      <w:r w:rsidRPr="0018507A">
        <w:rPr>
          <w:rFonts w:ascii="Times New Roman" w:eastAsia="Times New Roman" w:hAnsi="Times New Roman" w:cs="Times New Roman"/>
          <w:sz w:val="28"/>
          <w:szCs w:val="28"/>
          <w:lang w:val="ru-RU" w:eastAsia="ru-RU"/>
        </w:rPr>
        <w:t>Psychoneuroendocrinology</w:t>
      </w:r>
      <w:proofErr w:type="spellEnd"/>
      <w:r w:rsidRPr="0018507A">
        <w:rPr>
          <w:rFonts w:ascii="Times New Roman" w:eastAsia="Times New Roman" w:hAnsi="Times New Roman" w:cs="Times New Roman"/>
          <w:sz w:val="28"/>
          <w:szCs w:val="28"/>
          <w:lang w:val="ru-RU" w:eastAsia="ru-RU"/>
        </w:rPr>
        <w:t xml:space="preserve">. 2004. </w:t>
      </w:r>
      <w:proofErr w:type="spellStart"/>
      <w:r w:rsidRPr="0018507A">
        <w:rPr>
          <w:rFonts w:ascii="Times New Roman" w:eastAsia="Times New Roman" w:hAnsi="Times New Roman" w:cs="Times New Roman"/>
          <w:sz w:val="28"/>
          <w:szCs w:val="28"/>
          <w:lang w:val="ru-RU" w:eastAsia="ru-RU"/>
        </w:rPr>
        <w:t>Vol</w:t>
      </w:r>
      <w:proofErr w:type="spellEnd"/>
      <w:r w:rsidRPr="0018507A">
        <w:rPr>
          <w:rFonts w:ascii="Times New Roman" w:eastAsia="Times New Roman" w:hAnsi="Times New Roman" w:cs="Times New Roman"/>
          <w:sz w:val="28"/>
          <w:szCs w:val="28"/>
          <w:lang w:val="ru-RU" w:eastAsia="ru-RU"/>
        </w:rPr>
        <w:t>. 29, No. 5. P. 567–592.</w:t>
      </w:r>
    </w:p>
    <w:p w14:paraId="75AC9E67" w14:textId="7777777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 xml:space="preserve">White M. P. et al. </w:t>
      </w:r>
      <w:proofErr w:type="gramStart"/>
      <w:r w:rsidRPr="0018507A">
        <w:rPr>
          <w:rFonts w:ascii="Times New Roman" w:eastAsia="Times New Roman" w:hAnsi="Times New Roman" w:cs="Times New Roman"/>
          <w:sz w:val="28"/>
          <w:szCs w:val="28"/>
          <w:lang w:val="en-US" w:eastAsia="ru-RU"/>
        </w:rPr>
        <w:t>Blue</w:t>
      </w:r>
      <w:proofErr w:type="gramEnd"/>
      <w:r w:rsidRPr="0018507A">
        <w:rPr>
          <w:rFonts w:ascii="Times New Roman" w:eastAsia="Times New Roman" w:hAnsi="Times New Roman" w:cs="Times New Roman"/>
          <w:sz w:val="28"/>
          <w:szCs w:val="28"/>
          <w:lang w:val="en-US" w:eastAsia="ru-RU"/>
        </w:rPr>
        <w:t xml:space="preserve"> space: The importance of water for physical and mental health. In: The Blue Space. The Healing Power of Water. 2020. P. 20–35.</w:t>
      </w:r>
    </w:p>
    <w:p w14:paraId="7A45CF66" w14:textId="5CB18A17" w:rsidR="0018507A" w:rsidRPr="0018507A" w:rsidRDefault="0018507A" w:rsidP="00B818A5">
      <w:pPr>
        <w:numPr>
          <w:ilvl w:val="0"/>
          <w:numId w:val="35"/>
        </w:numPr>
        <w:tabs>
          <w:tab w:val="clear" w:pos="720"/>
          <w:tab w:val="num" w:pos="0"/>
        </w:tabs>
        <w:spacing w:before="100" w:beforeAutospacing="1" w:after="100" w:afterAutospacing="1" w:line="360" w:lineRule="auto"/>
        <w:ind w:left="0" w:firstLine="709"/>
        <w:jc w:val="both"/>
        <w:rPr>
          <w:rFonts w:ascii="Times New Roman" w:eastAsia="Times New Roman" w:hAnsi="Times New Roman" w:cs="Times New Roman"/>
          <w:sz w:val="28"/>
          <w:szCs w:val="28"/>
          <w:lang w:val="en-US" w:eastAsia="ru-RU"/>
        </w:rPr>
      </w:pPr>
      <w:r w:rsidRPr="0018507A">
        <w:rPr>
          <w:rFonts w:ascii="Times New Roman" w:eastAsia="Times New Roman" w:hAnsi="Times New Roman" w:cs="Times New Roman"/>
          <w:sz w:val="28"/>
          <w:szCs w:val="28"/>
          <w:lang w:val="en-US" w:eastAsia="ru-RU"/>
        </w:rPr>
        <w:t>Wolpe J. The Practice of Behavior Therapy. New York: Pergamon Press, 1973. 318 p.</w:t>
      </w:r>
    </w:p>
    <w:p w14:paraId="5E037EDC" w14:textId="7DF8E8DB" w:rsidR="006C118E" w:rsidRDefault="006C118E" w:rsidP="00B0470F">
      <w:pPr>
        <w:spacing w:line="360" w:lineRule="auto"/>
        <w:jc w:val="both"/>
        <w:rPr>
          <w:rFonts w:ascii="Times New Roman" w:hAnsi="Times New Roman" w:cs="Times New Roman"/>
          <w:sz w:val="28"/>
          <w:szCs w:val="28"/>
        </w:rPr>
      </w:pPr>
      <w:r w:rsidRPr="00B0470F">
        <w:rPr>
          <w:rFonts w:ascii="Times New Roman" w:hAnsi="Times New Roman" w:cs="Times New Roman"/>
          <w:sz w:val="28"/>
          <w:szCs w:val="28"/>
        </w:rPr>
        <w:br w:type="page"/>
      </w:r>
    </w:p>
    <w:p w14:paraId="035923DA" w14:textId="496D95B6" w:rsidR="005A13E4" w:rsidRPr="00F41BB6" w:rsidRDefault="005A13E4" w:rsidP="005074CF">
      <w:pPr>
        <w:outlineLvl w:val="0"/>
        <w:rPr>
          <w:sz w:val="28"/>
          <w:szCs w:val="28"/>
          <w:highlight w:val="yellow"/>
        </w:rPr>
      </w:pPr>
      <w:bookmarkStart w:id="42" w:name="_Toc215065387"/>
      <w:r w:rsidRPr="005A13E4">
        <w:rPr>
          <w:rFonts w:ascii="Times New Roman" w:hAnsi="Times New Roman" w:cs="Times New Roman"/>
          <w:b/>
          <w:bCs/>
          <w:sz w:val="28"/>
          <w:szCs w:val="28"/>
        </w:rPr>
        <w:lastRenderedPageBreak/>
        <w:t>ДОДАТКИ</w:t>
      </w:r>
      <w:bookmarkEnd w:id="42"/>
    </w:p>
    <w:p w14:paraId="7A021481" w14:textId="155D1EB4" w:rsidR="005A13E4" w:rsidRDefault="005A13E4" w:rsidP="006C118E">
      <w:pPr>
        <w:spacing w:after="0" w:line="360" w:lineRule="auto"/>
        <w:ind w:firstLine="709"/>
        <w:jc w:val="right"/>
        <w:rPr>
          <w:rFonts w:ascii="Times New Roman" w:hAnsi="Times New Roman" w:cs="Times New Roman"/>
          <w:sz w:val="28"/>
          <w:szCs w:val="28"/>
        </w:rPr>
      </w:pPr>
      <w:r w:rsidRPr="005A13E4">
        <w:rPr>
          <w:rFonts w:ascii="Times New Roman" w:hAnsi="Times New Roman" w:cs="Times New Roman"/>
          <w:sz w:val="28"/>
          <w:szCs w:val="28"/>
        </w:rPr>
        <w:t>Додаток 1</w:t>
      </w:r>
    </w:p>
    <w:p w14:paraId="306F9F9B" w14:textId="454ACA56" w:rsidR="005A13E4" w:rsidRDefault="005A13E4" w:rsidP="006C118E">
      <w:pPr>
        <w:spacing w:after="0" w:line="360" w:lineRule="auto"/>
        <w:ind w:firstLine="709"/>
        <w:jc w:val="center"/>
        <w:rPr>
          <w:rFonts w:ascii="Times New Roman" w:hAnsi="Times New Roman" w:cs="Times New Roman"/>
          <w:sz w:val="28"/>
          <w:szCs w:val="28"/>
        </w:rPr>
      </w:pPr>
    </w:p>
    <w:p w14:paraId="0636BC71" w14:textId="77777777" w:rsidR="00F5331A" w:rsidRPr="00F5331A" w:rsidRDefault="00F5331A" w:rsidP="006C118E">
      <w:pPr>
        <w:spacing w:after="0" w:line="360" w:lineRule="auto"/>
        <w:jc w:val="center"/>
        <w:rPr>
          <w:rFonts w:ascii="Times New Roman" w:eastAsia="MS Mincho" w:hAnsi="Times New Roman" w:cs="Times New Roman"/>
          <w:sz w:val="28"/>
          <w:szCs w:val="28"/>
        </w:rPr>
      </w:pPr>
      <w:r w:rsidRPr="00F5331A">
        <w:rPr>
          <w:rFonts w:ascii="Times New Roman" w:eastAsia="MS Mincho" w:hAnsi="Times New Roman" w:cs="Times New Roman"/>
          <w:sz w:val="28"/>
          <w:szCs w:val="28"/>
        </w:rPr>
        <w:t>ІНФОРМОВАНА ЗГОДА УЧАСНИКА</w:t>
      </w:r>
    </w:p>
    <w:p w14:paraId="7CE80082" w14:textId="77777777" w:rsidR="00F5331A" w:rsidRPr="006257D8" w:rsidRDefault="00F5331A" w:rsidP="006C118E">
      <w:pPr>
        <w:spacing w:after="0" w:line="360" w:lineRule="auto"/>
        <w:jc w:val="center"/>
        <w:rPr>
          <w:rFonts w:ascii="Times New Roman" w:eastAsia="MS Mincho" w:hAnsi="Times New Roman" w:cs="Times New Roman"/>
          <w:sz w:val="28"/>
          <w:szCs w:val="28"/>
          <w:lang w:val="ru-RU"/>
        </w:rPr>
      </w:pPr>
      <w:proofErr w:type="spellStart"/>
      <w:r w:rsidRPr="006257D8">
        <w:rPr>
          <w:rFonts w:ascii="Times New Roman" w:eastAsia="MS Mincho" w:hAnsi="Times New Roman" w:cs="Times New Roman"/>
          <w:sz w:val="28"/>
          <w:szCs w:val="28"/>
          <w:lang w:val="ru-RU"/>
        </w:rPr>
        <w:t>Шановний</w:t>
      </w:r>
      <w:proofErr w:type="spellEnd"/>
      <w:r w:rsidRPr="006257D8">
        <w:rPr>
          <w:rFonts w:ascii="Times New Roman" w:eastAsia="MS Mincho" w:hAnsi="Times New Roman" w:cs="Times New Roman"/>
          <w:sz w:val="28"/>
          <w:szCs w:val="28"/>
          <w:lang w:val="ru-RU"/>
        </w:rPr>
        <w:t xml:space="preserve">(а) </w:t>
      </w:r>
      <w:proofErr w:type="spellStart"/>
      <w:r w:rsidRPr="006257D8">
        <w:rPr>
          <w:rFonts w:ascii="Times New Roman" w:eastAsia="MS Mincho" w:hAnsi="Times New Roman" w:cs="Times New Roman"/>
          <w:sz w:val="28"/>
          <w:szCs w:val="28"/>
          <w:lang w:val="ru-RU"/>
        </w:rPr>
        <w:t>учасник</w:t>
      </w:r>
      <w:proofErr w:type="spellEnd"/>
      <w:r w:rsidRPr="006257D8">
        <w:rPr>
          <w:rFonts w:ascii="Times New Roman" w:eastAsia="MS Mincho" w:hAnsi="Times New Roman" w:cs="Times New Roman"/>
          <w:sz w:val="28"/>
          <w:szCs w:val="28"/>
          <w:lang w:val="ru-RU"/>
        </w:rPr>
        <w:t>(</w:t>
      </w:r>
      <w:proofErr w:type="spellStart"/>
      <w:r w:rsidRPr="006257D8">
        <w:rPr>
          <w:rFonts w:ascii="Times New Roman" w:eastAsia="MS Mincho" w:hAnsi="Times New Roman" w:cs="Times New Roman"/>
          <w:sz w:val="28"/>
          <w:szCs w:val="28"/>
          <w:lang w:val="ru-RU"/>
        </w:rPr>
        <w:t>ця</w:t>
      </w:r>
      <w:proofErr w:type="spellEnd"/>
      <w:r w:rsidRPr="006257D8">
        <w:rPr>
          <w:rFonts w:ascii="Times New Roman" w:eastAsia="MS Mincho" w:hAnsi="Times New Roman" w:cs="Times New Roman"/>
          <w:sz w:val="28"/>
          <w:szCs w:val="28"/>
          <w:lang w:val="ru-RU"/>
        </w:rPr>
        <w:t>)!</w:t>
      </w:r>
    </w:p>
    <w:p w14:paraId="6B6863AD"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w:t>
      </w:r>
      <w:r w:rsidRPr="00BF2246">
        <w:rPr>
          <w:rFonts w:ascii="Times New Roman" w:eastAsia="MS Mincho" w:hAnsi="Times New Roman" w:cs="Times New Roman"/>
          <w:sz w:val="28"/>
          <w:szCs w:val="28"/>
          <w:lang w:val="ru-RU"/>
        </w:rPr>
        <w:tab/>
        <w:t xml:space="preserve">Вас запрошено </w:t>
      </w:r>
      <w:proofErr w:type="spellStart"/>
      <w:r w:rsidRPr="00BF2246">
        <w:rPr>
          <w:rFonts w:ascii="Times New Roman" w:eastAsia="MS Mincho" w:hAnsi="Times New Roman" w:cs="Times New Roman"/>
          <w:sz w:val="28"/>
          <w:szCs w:val="28"/>
          <w:lang w:val="ru-RU"/>
        </w:rPr>
        <w:t>взяти</w:t>
      </w:r>
      <w:proofErr w:type="spellEnd"/>
      <w:r w:rsidRPr="00BF2246">
        <w:rPr>
          <w:rFonts w:ascii="Times New Roman" w:eastAsia="MS Mincho" w:hAnsi="Times New Roman" w:cs="Times New Roman"/>
          <w:sz w:val="28"/>
          <w:szCs w:val="28"/>
          <w:lang w:val="ru-RU"/>
        </w:rPr>
        <w:t xml:space="preserve"> участь у </w:t>
      </w:r>
      <w:proofErr w:type="spellStart"/>
      <w:r w:rsidRPr="00BF2246">
        <w:rPr>
          <w:rFonts w:ascii="Times New Roman" w:eastAsia="MS Mincho" w:hAnsi="Times New Roman" w:cs="Times New Roman"/>
          <w:sz w:val="28"/>
          <w:szCs w:val="28"/>
          <w:lang w:val="ru-RU"/>
        </w:rPr>
        <w:t>науковому</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дослідженні</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присвяченому</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впливу</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оздоровчих</w:t>
      </w:r>
      <w:proofErr w:type="spellEnd"/>
      <w:r w:rsidRPr="00BF2246">
        <w:rPr>
          <w:rFonts w:ascii="Times New Roman" w:eastAsia="MS Mincho" w:hAnsi="Times New Roman" w:cs="Times New Roman"/>
          <w:sz w:val="28"/>
          <w:szCs w:val="28"/>
          <w:lang w:val="ru-RU"/>
        </w:rPr>
        <w:t xml:space="preserve"> процедур на </w:t>
      </w:r>
      <w:proofErr w:type="spellStart"/>
      <w:r w:rsidRPr="00BF2246">
        <w:rPr>
          <w:rFonts w:ascii="Times New Roman" w:eastAsia="MS Mincho" w:hAnsi="Times New Roman" w:cs="Times New Roman"/>
          <w:sz w:val="28"/>
          <w:szCs w:val="28"/>
          <w:lang w:val="ru-RU"/>
        </w:rPr>
        <w:t>психоемоційний</w:t>
      </w:r>
      <w:proofErr w:type="spellEnd"/>
      <w:r w:rsidRPr="00BF2246">
        <w:rPr>
          <w:rFonts w:ascii="Times New Roman" w:eastAsia="MS Mincho" w:hAnsi="Times New Roman" w:cs="Times New Roman"/>
          <w:sz w:val="28"/>
          <w:szCs w:val="28"/>
          <w:lang w:val="ru-RU"/>
        </w:rPr>
        <w:t xml:space="preserve"> стан людей старшого </w:t>
      </w:r>
      <w:proofErr w:type="spellStart"/>
      <w:r w:rsidRPr="00BF2246">
        <w:rPr>
          <w:rFonts w:ascii="Times New Roman" w:eastAsia="MS Mincho" w:hAnsi="Times New Roman" w:cs="Times New Roman"/>
          <w:sz w:val="28"/>
          <w:szCs w:val="28"/>
          <w:lang w:val="ru-RU"/>
        </w:rPr>
        <w:t>віку</w:t>
      </w:r>
      <w:proofErr w:type="spellEnd"/>
      <w:r w:rsidRPr="00BF2246">
        <w:rPr>
          <w:rFonts w:ascii="Times New Roman" w:eastAsia="MS Mincho" w:hAnsi="Times New Roman" w:cs="Times New Roman"/>
          <w:sz w:val="28"/>
          <w:szCs w:val="28"/>
          <w:lang w:val="ru-RU"/>
        </w:rPr>
        <w:t xml:space="preserve">. </w:t>
      </w:r>
    </w:p>
    <w:p w14:paraId="1EC4C5C8" w14:textId="77777777" w:rsidR="00F5331A" w:rsidRPr="00BF2246" w:rsidRDefault="00F5331A" w:rsidP="006C118E">
      <w:pPr>
        <w:spacing w:after="0" w:line="360" w:lineRule="auto"/>
        <w:ind w:firstLine="720"/>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Ви </w:t>
      </w:r>
      <w:proofErr w:type="spellStart"/>
      <w:r w:rsidRPr="00BF2246">
        <w:rPr>
          <w:rFonts w:ascii="Times New Roman" w:eastAsia="MS Mincho" w:hAnsi="Times New Roman" w:cs="Times New Roman"/>
          <w:sz w:val="28"/>
          <w:szCs w:val="28"/>
          <w:lang w:val="ru-RU"/>
        </w:rPr>
        <w:t>матимете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змогу</w:t>
      </w:r>
      <w:proofErr w:type="spellEnd"/>
      <w:r w:rsidRPr="00BF2246">
        <w:rPr>
          <w:rFonts w:ascii="Times New Roman" w:eastAsia="MS Mincho" w:hAnsi="Times New Roman" w:cs="Times New Roman"/>
          <w:sz w:val="28"/>
          <w:szCs w:val="28"/>
          <w:lang w:val="ru-RU"/>
        </w:rPr>
        <w:t>:</w:t>
      </w:r>
    </w:p>
    <w:p w14:paraId="7DE44CB7"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 пройти </w:t>
      </w:r>
      <w:proofErr w:type="spellStart"/>
      <w:r w:rsidRPr="00BF2246">
        <w:rPr>
          <w:rFonts w:ascii="Times New Roman" w:eastAsia="MS Mincho" w:hAnsi="Times New Roman" w:cs="Times New Roman"/>
          <w:sz w:val="28"/>
          <w:szCs w:val="28"/>
          <w:lang w:val="ru-RU"/>
        </w:rPr>
        <w:t>безкоштовне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обстеження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рівня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тривожності</w:t>
      </w:r>
      <w:proofErr w:type="spellEnd"/>
      <w:r w:rsidRPr="00BF2246">
        <w:rPr>
          <w:rFonts w:ascii="Times New Roman" w:eastAsia="MS Mincho" w:hAnsi="Times New Roman" w:cs="Times New Roman"/>
          <w:sz w:val="28"/>
          <w:szCs w:val="28"/>
          <w:lang w:val="ru-RU"/>
        </w:rPr>
        <w:t>;</w:t>
      </w:r>
    </w:p>
    <w:p w14:paraId="3A5FF820"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 </w:t>
      </w:r>
      <w:proofErr w:type="spellStart"/>
      <w:r w:rsidRPr="00BF2246">
        <w:rPr>
          <w:rFonts w:ascii="Times New Roman" w:eastAsia="MS Mincho" w:hAnsi="Times New Roman" w:cs="Times New Roman"/>
          <w:sz w:val="28"/>
          <w:szCs w:val="28"/>
          <w:lang w:val="ru-RU"/>
        </w:rPr>
        <w:t>відвідати</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оздоровчі</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процедури</w:t>
      </w:r>
      <w:proofErr w:type="spellEnd"/>
      <w:r w:rsidRPr="00BF2246">
        <w:rPr>
          <w:rFonts w:ascii="Times New Roman" w:eastAsia="MS Mincho" w:hAnsi="Times New Roman" w:cs="Times New Roman"/>
          <w:sz w:val="28"/>
          <w:szCs w:val="28"/>
          <w:lang w:val="ru-RU"/>
        </w:rPr>
        <w:t>;</w:t>
      </w:r>
    </w:p>
    <w:p w14:paraId="0EBEAFFB"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 </w:t>
      </w:r>
      <w:proofErr w:type="spellStart"/>
      <w:r w:rsidRPr="00BF2246">
        <w:rPr>
          <w:rFonts w:ascii="Times New Roman" w:eastAsia="MS Mincho" w:hAnsi="Times New Roman" w:cs="Times New Roman"/>
          <w:sz w:val="28"/>
          <w:szCs w:val="28"/>
          <w:lang w:val="ru-RU"/>
        </w:rPr>
        <w:t>дізнатись</w:t>
      </w:r>
      <w:proofErr w:type="spellEnd"/>
      <w:r w:rsidRPr="00BF2246">
        <w:rPr>
          <w:rFonts w:ascii="Times New Roman" w:eastAsia="MS Mincho" w:hAnsi="Times New Roman" w:cs="Times New Roman"/>
          <w:sz w:val="28"/>
          <w:szCs w:val="28"/>
          <w:lang w:val="ru-RU"/>
        </w:rPr>
        <w:t xml:space="preserve"> про стан </w:t>
      </w:r>
      <w:proofErr w:type="spellStart"/>
      <w:r w:rsidRPr="00BF2246">
        <w:rPr>
          <w:rFonts w:ascii="Times New Roman" w:eastAsia="MS Mincho" w:hAnsi="Times New Roman" w:cs="Times New Roman"/>
          <w:sz w:val="28"/>
          <w:szCs w:val="28"/>
          <w:lang w:val="ru-RU"/>
        </w:rPr>
        <w:t>свого</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психічного</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здоров’я</w:t>
      </w:r>
      <w:proofErr w:type="spellEnd"/>
      <w:r w:rsidRPr="00BF2246">
        <w:rPr>
          <w:rFonts w:ascii="Times New Roman" w:eastAsia="MS Mincho" w:hAnsi="Times New Roman" w:cs="Times New Roman"/>
          <w:sz w:val="28"/>
          <w:szCs w:val="28"/>
          <w:lang w:val="ru-RU"/>
        </w:rPr>
        <w:t xml:space="preserve">. </w:t>
      </w:r>
    </w:p>
    <w:p w14:paraId="4471E72E" w14:textId="77777777" w:rsidR="00F5331A" w:rsidRPr="00BF2246" w:rsidRDefault="00F5331A" w:rsidP="006C118E">
      <w:pPr>
        <w:spacing w:after="0" w:line="360" w:lineRule="auto"/>
        <w:ind w:firstLine="720"/>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Участь у </w:t>
      </w:r>
      <w:proofErr w:type="spellStart"/>
      <w:r w:rsidRPr="00BF2246">
        <w:rPr>
          <w:rFonts w:ascii="Times New Roman" w:eastAsia="MS Mincho" w:hAnsi="Times New Roman" w:cs="Times New Roman"/>
          <w:sz w:val="28"/>
          <w:szCs w:val="28"/>
          <w:lang w:val="ru-RU"/>
        </w:rPr>
        <w:t>дослідженні</w:t>
      </w:r>
      <w:proofErr w:type="spellEnd"/>
      <w:r w:rsidRPr="00BF2246">
        <w:rPr>
          <w:rFonts w:ascii="Times New Roman" w:eastAsia="MS Mincho" w:hAnsi="Times New Roman" w:cs="Times New Roman"/>
          <w:sz w:val="28"/>
          <w:szCs w:val="28"/>
          <w:lang w:val="ru-RU"/>
        </w:rPr>
        <w:t xml:space="preserve"> є </w:t>
      </w:r>
      <w:proofErr w:type="spellStart"/>
      <w:r w:rsidRPr="00BF2246">
        <w:rPr>
          <w:rFonts w:ascii="Times New Roman" w:eastAsia="MS Mincho" w:hAnsi="Times New Roman" w:cs="Times New Roman"/>
          <w:sz w:val="28"/>
          <w:szCs w:val="28"/>
          <w:lang w:val="ru-RU"/>
        </w:rPr>
        <w:t>добровільною</w:t>
      </w:r>
      <w:proofErr w:type="spellEnd"/>
      <w:r w:rsidRPr="00BF2246">
        <w:rPr>
          <w:rFonts w:ascii="Times New Roman" w:eastAsia="MS Mincho" w:hAnsi="Times New Roman" w:cs="Times New Roman"/>
          <w:sz w:val="28"/>
          <w:szCs w:val="28"/>
          <w:lang w:val="ru-RU"/>
        </w:rPr>
        <w:t xml:space="preserve">. Ви можете </w:t>
      </w:r>
      <w:proofErr w:type="spellStart"/>
      <w:r w:rsidRPr="00BF2246">
        <w:rPr>
          <w:rFonts w:ascii="Times New Roman" w:eastAsia="MS Mincho" w:hAnsi="Times New Roman" w:cs="Times New Roman"/>
          <w:sz w:val="28"/>
          <w:szCs w:val="28"/>
          <w:lang w:val="ru-RU"/>
        </w:rPr>
        <w:t>відмовитися</w:t>
      </w:r>
      <w:proofErr w:type="spellEnd"/>
      <w:r w:rsidRPr="00BF2246">
        <w:rPr>
          <w:rFonts w:ascii="Times New Roman" w:eastAsia="MS Mincho" w:hAnsi="Times New Roman" w:cs="Times New Roman"/>
          <w:sz w:val="28"/>
          <w:szCs w:val="28"/>
          <w:lang w:val="ru-RU"/>
        </w:rPr>
        <w:t xml:space="preserve"> на будь-</w:t>
      </w:r>
      <w:proofErr w:type="spellStart"/>
      <w:r w:rsidRPr="00BF2246">
        <w:rPr>
          <w:rFonts w:ascii="Times New Roman" w:eastAsia="MS Mincho" w:hAnsi="Times New Roman" w:cs="Times New Roman"/>
          <w:sz w:val="28"/>
          <w:szCs w:val="28"/>
          <w:lang w:val="ru-RU"/>
        </w:rPr>
        <w:t>якому</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етапі</w:t>
      </w:r>
      <w:proofErr w:type="spellEnd"/>
      <w:r w:rsidRPr="00BF2246">
        <w:rPr>
          <w:rFonts w:ascii="Times New Roman" w:eastAsia="MS Mincho" w:hAnsi="Times New Roman" w:cs="Times New Roman"/>
          <w:sz w:val="28"/>
          <w:szCs w:val="28"/>
          <w:lang w:val="ru-RU"/>
        </w:rPr>
        <w:t xml:space="preserve"> без </w:t>
      </w:r>
      <w:proofErr w:type="spellStart"/>
      <w:r w:rsidRPr="00BF2246">
        <w:rPr>
          <w:rFonts w:ascii="Times New Roman" w:eastAsia="MS Mincho" w:hAnsi="Times New Roman" w:cs="Times New Roman"/>
          <w:sz w:val="28"/>
          <w:szCs w:val="28"/>
          <w:lang w:val="ru-RU"/>
        </w:rPr>
        <w:t>жодних</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наслідків</w:t>
      </w:r>
      <w:proofErr w:type="spellEnd"/>
      <w:r w:rsidRPr="00BF2246">
        <w:rPr>
          <w:rFonts w:ascii="Times New Roman" w:eastAsia="MS Mincho" w:hAnsi="Times New Roman" w:cs="Times New Roman"/>
          <w:sz w:val="28"/>
          <w:szCs w:val="28"/>
          <w:lang w:val="ru-RU"/>
        </w:rPr>
        <w:t xml:space="preserve">. </w:t>
      </w:r>
    </w:p>
    <w:p w14:paraId="60BEB5FD" w14:textId="77777777" w:rsidR="00F5331A" w:rsidRPr="00BF2246" w:rsidRDefault="00F5331A" w:rsidP="006C118E">
      <w:pPr>
        <w:spacing w:after="0" w:line="360" w:lineRule="auto"/>
        <w:ind w:left="720"/>
        <w:jc w:val="both"/>
        <w:rPr>
          <w:rFonts w:ascii="Times New Roman" w:eastAsia="MS Mincho" w:hAnsi="Times New Roman" w:cs="Times New Roman"/>
          <w:sz w:val="28"/>
          <w:szCs w:val="28"/>
          <w:lang w:val="ru-RU"/>
        </w:rPr>
      </w:pPr>
      <w:proofErr w:type="spellStart"/>
      <w:r w:rsidRPr="00BF2246">
        <w:rPr>
          <w:rFonts w:ascii="Times New Roman" w:eastAsia="MS Mincho" w:hAnsi="Times New Roman" w:cs="Times New Roman"/>
          <w:sz w:val="28"/>
          <w:szCs w:val="28"/>
          <w:lang w:val="ru-RU"/>
        </w:rPr>
        <w:t>Дослідження</w:t>
      </w:r>
      <w:proofErr w:type="spellEnd"/>
      <w:r w:rsidRPr="00BF2246">
        <w:rPr>
          <w:rFonts w:ascii="Times New Roman" w:eastAsia="MS Mincho" w:hAnsi="Times New Roman" w:cs="Times New Roman"/>
          <w:sz w:val="28"/>
          <w:szCs w:val="28"/>
          <w:lang w:val="ru-RU"/>
        </w:rPr>
        <w:t xml:space="preserve"> не </w:t>
      </w:r>
      <w:proofErr w:type="spellStart"/>
      <w:r w:rsidRPr="00BF2246">
        <w:rPr>
          <w:rFonts w:ascii="Times New Roman" w:eastAsia="MS Mincho" w:hAnsi="Times New Roman" w:cs="Times New Roman"/>
          <w:sz w:val="28"/>
          <w:szCs w:val="28"/>
          <w:lang w:val="ru-RU"/>
        </w:rPr>
        <w:t>несе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загрози</w:t>
      </w:r>
      <w:proofErr w:type="spellEnd"/>
      <w:r w:rsidRPr="00BF2246">
        <w:rPr>
          <w:rFonts w:ascii="Times New Roman" w:eastAsia="MS Mincho" w:hAnsi="Times New Roman" w:cs="Times New Roman"/>
          <w:sz w:val="28"/>
          <w:szCs w:val="28"/>
          <w:lang w:val="ru-RU"/>
        </w:rPr>
        <w:t xml:space="preserve"> для </w:t>
      </w:r>
      <w:proofErr w:type="spellStart"/>
      <w:r w:rsidRPr="00BF2246">
        <w:rPr>
          <w:rFonts w:ascii="Times New Roman" w:eastAsia="MS Mincho" w:hAnsi="Times New Roman" w:cs="Times New Roman"/>
          <w:sz w:val="28"/>
          <w:szCs w:val="28"/>
          <w:lang w:val="ru-RU"/>
        </w:rPr>
        <w:t>здоров’я</w:t>
      </w:r>
      <w:proofErr w:type="spellEnd"/>
      <w:r w:rsidRPr="00BF2246">
        <w:rPr>
          <w:rFonts w:ascii="Times New Roman" w:eastAsia="MS Mincho" w:hAnsi="Times New Roman" w:cs="Times New Roman"/>
          <w:sz w:val="28"/>
          <w:szCs w:val="28"/>
          <w:lang w:val="ru-RU"/>
        </w:rPr>
        <w:t xml:space="preserve"> та </w:t>
      </w:r>
      <w:r w:rsidRPr="00F5331A">
        <w:rPr>
          <w:rFonts w:ascii="Times New Roman" w:eastAsia="MS Mincho" w:hAnsi="Times New Roman" w:cs="Times New Roman"/>
          <w:sz w:val="28"/>
          <w:szCs w:val="28"/>
        </w:rPr>
        <w:t xml:space="preserve">є </w:t>
      </w:r>
      <w:proofErr w:type="spellStart"/>
      <w:r w:rsidRPr="00BF2246">
        <w:rPr>
          <w:rFonts w:ascii="Times New Roman" w:eastAsia="MS Mincho" w:hAnsi="Times New Roman" w:cs="Times New Roman"/>
          <w:sz w:val="28"/>
          <w:szCs w:val="28"/>
          <w:lang w:val="ru-RU"/>
        </w:rPr>
        <w:t>конфіденцій</w:t>
      </w:r>
      <w:proofErr w:type="spellEnd"/>
      <w:r w:rsidRPr="00F5331A">
        <w:rPr>
          <w:rFonts w:ascii="Times New Roman" w:eastAsia="MS Mincho" w:hAnsi="Times New Roman" w:cs="Times New Roman"/>
          <w:sz w:val="28"/>
          <w:szCs w:val="28"/>
        </w:rPr>
        <w:t>не</w:t>
      </w:r>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Підписуючи</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цю</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згоду</w:t>
      </w:r>
      <w:proofErr w:type="spellEnd"/>
      <w:r w:rsidRPr="00BF2246">
        <w:rPr>
          <w:rFonts w:ascii="Times New Roman" w:eastAsia="MS Mincho" w:hAnsi="Times New Roman" w:cs="Times New Roman"/>
          <w:sz w:val="28"/>
          <w:szCs w:val="28"/>
          <w:lang w:val="ru-RU"/>
        </w:rPr>
        <w:t xml:space="preserve">, Ви </w:t>
      </w:r>
      <w:proofErr w:type="spellStart"/>
      <w:r w:rsidRPr="00BF2246">
        <w:rPr>
          <w:rFonts w:ascii="Times New Roman" w:eastAsia="MS Mincho" w:hAnsi="Times New Roman" w:cs="Times New Roman"/>
          <w:sz w:val="28"/>
          <w:szCs w:val="28"/>
          <w:lang w:val="ru-RU"/>
        </w:rPr>
        <w:t>підтверджуєте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що</w:t>
      </w:r>
      <w:proofErr w:type="spellEnd"/>
      <w:r w:rsidRPr="00BF2246">
        <w:rPr>
          <w:rFonts w:ascii="Times New Roman" w:eastAsia="MS Mincho" w:hAnsi="Times New Roman" w:cs="Times New Roman"/>
          <w:sz w:val="28"/>
          <w:szCs w:val="28"/>
          <w:lang w:val="ru-RU"/>
        </w:rPr>
        <w:t>:</w:t>
      </w:r>
    </w:p>
    <w:p w14:paraId="0F58826E"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 </w:t>
      </w:r>
      <w:proofErr w:type="spellStart"/>
      <w:r w:rsidRPr="00BF2246">
        <w:rPr>
          <w:rFonts w:ascii="Times New Roman" w:eastAsia="MS Mincho" w:hAnsi="Times New Roman" w:cs="Times New Roman"/>
          <w:sz w:val="28"/>
          <w:szCs w:val="28"/>
          <w:lang w:val="ru-RU"/>
        </w:rPr>
        <w:t>Ознайомлені</w:t>
      </w:r>
      <w:proofErr w:type="spellEnd"/>
      <w:r w:rsidRPr="00BF2246">
        <w:rPr>
          <w:rFonts w:ascii="Times New Roman" w:eastAsia="MS Mincho" w:hAnsi="Times New Roman" w:cs="Times New Roman"/>
          <w:sz w:val="28"/>
          <w:szCs w:val="28"/>
          <w:lang w:val="ru-RU"/>
        </w:rPr>
        <w:t xml:space="preserve"> з метою </w:t>
      </w:r>
      <w:proofErr w:type="spellStart"/>
      <w:r w:rsidRPr="00BF2246">
        <w:rPr>
          <w:rFonts w:ascii="Times New Roman" w:eastAsia="MS Mincho" w:hAnsi="Times New Roman" w:cs="Times New Roman"/>
          <w:sz w:val="28"/>
          <w:szCs w:val="28"/>
          <w:lang w:val="ru-RU"/>
        </w:rPr>
        <w:t>дослідження</w:t>
      </w:r>
      <w:proofErr w:type="spellEnd"/>
      <w:r w:rsidRPr="00BF2246">
        <w:rPr>
          <w:rFonts w:ascii="Times New Roman" w:eastAsia="MS Mincho" w:hAnsi="Times New Roman" w:cs="Times New Roman"/>
          <w:sz w:val="28"/>
          <w:szCs w:val="28"/>
          <w:lang w:val="ru-RU"/>
        </w:rPr>
        <w:t>;</w:t>
      </w:r>
    </w:p>
    <w:p w14:paraId="51906F6E"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 </w:t>
      </w:r>
      <w:proofErr w:type="spellStart"/>
      <w:r w:rsidRPr="00BF2246">
        <w:rPr>
          <w:rFonts w:ascii="Times New Roman" w:eastAsia="MS Mincho" w:hAnsi="Times New Roman" w:cs="Times New Roman"/>
          <w:sz w:val="28"/>
          <w:szCs w:val="28"/>
          <w:lang w:val="ru-RU"/>
        </w:rPr>
        <w:t>Погоджуєтесь</w:t>
      </w:r>
      <w:proofErr w:type="spellEnd"/>
      <w:r w:rsidRPr="00BF2246">
        <w:rPr>
          <w:rFonts w:ascii="Times New Roman" w:eastAsia="MS Mincho" w:hAnsi="Times New Roman" w:cs="Times New Roman"/>
          <w:sz w:val="28"/>
          <w:szCs w:val="28"/>
          <w:lang w:val="ru-RU"/>
        </w:rPr>
        <w:t xml:space="preserve"> на участь;</w:t>
      </w:r>
    </w:p>
    <w:p w14:paraId="2D0FB504"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Розумієте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що</w:t>
      </w:r>
      <w:proofErr w:type="spellEnd"/>
      <w:r w:rsidRPr="00BF2246">
        <w:rPr>
          <w:rFonts w:ascii="Times New Roman" w:eastAsia="MS Mincho" w:hAnsi="Times New Roman" w:cs="Times New Roman"/>
          <w:sz w:val="28"/>
          <w:szCs w:val="28"/>
          <w:lang w:val="ru-RU"/>
        </w:rPr>
        <w:t xml:space="preserve"> можете </w:t>
      </w:r>
      <w:proofErr w:type="spellStart"/>
      <w:r w:rsidRPr="00BF2246">
        <w:rPr>
          <w:rFonts w:ascii="Times New Roman" w:eastAsia="MS Mincho" w:hAnsi="Times New Roman" w:cs="Times New Roman"/>
          <w:sz w:val="28"/>
          <w:szCs w:val="28"/>
          <w:lang w:val="ru-RU"/>
        </w:rPr>
        <w:t>припинити</w:t>
      </w:r>
      <w:proofErr w:type="spellEnd"/>
      <w:r w:rsidRPr="00BF2246">
        <w:rPr>
          <w:rFonts w:ascii="Times New Roman" w:eastAsia="MS Mincho" w:hAnsi="Times New Roman" w:cs="Times New Roman"/>
          <w:sz w:val="28"/>
          <w:szCs w:val="28"/>
          <w:lang w:val="ru-RU"/>
        </w:rPr>
        <w:t xml:space="preserve"> участь у будь-</w:t>
      </w:r>
      <w:proofErr w:type="spellStart"/>
      <w:r w:rsidRPr="00BF2246">
        <w:rPr>
          <w:rFonts w:ascii="Times New Roman" w:eastAsia="MS Mincho" w:hAnsi="Times New Roman" w:cs="Times New Roman"/>
          <w:sz w:val="28"/>
          <w:szCs w:val="28"/>
          <w:lang w:val="ru-RU"/>
        </w:rPr>
        <w:t>який</w:t>
      </w:r>
      <w:proofErr w:type="spellEnd"/>
      <w:r w:rsidRPr="00BF2246">
        <w:rPr>
          <w:rFonts w:ascii="Times New Roman" w:eastAsia="MS Mincho" w:hAnsi="Times New Roman" w:cs="Times New Roman"/>
          <w:sz w:val="28"/>
          <w:szCs w:val="28"/>
          <w:lang w:val="ru-RU"/>
        </w:rPr>
        <w:t xml:space="preserve"> момент.</w:t>
      </w:r>
    </w:p>
    <w:p w14:paraId="4EA01D10"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p>
    <w:p w14:paraId="6F87DB02"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ПІБ </w:t>
      </w:r>
      <w:proofErr w:type="spellStart"/>
      <w:r w:rsidRPr="00BF2246">
        <w:rPr>
          <w:rFonts w:ascii="Times New Roman" w:eastAsia="MS Mincho" w:hAnsi="Times New Roman" w:cs="Times New Roman"/>
          <w:sz w:val="28"/>
          <w:szCs w:val="28"/>
          <w:lang w:val="ru-RU"/>
        </w:rPr>
        <w:t>учасника</w:t>
      </w:r>
      <w:proofErr w:type="spellEnd"/>
      <w:r w:rsidRPr="00BF2246">
        <w:rPr>
          <w:rFonts w:ascii="Times New Roman" w:eastAsia="MS Mincho" w:hAnsi="Times New Roman" w:cs="Times New Roman"/>
          <w:sz w:val="28"/>
          <w:szCs w:val="28"/>
          <w:lang w:val="ru-RU"/>
        </w:rPr>
        <w:t>: ___________________________</w:t>
      </w:r>
    </w:p>
    <w:p w14:paraId="49E9C0A8"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Дата: ______________</w:t>
      </w:r>
    </w:p>
    <w:p w14:paraId="2790BA49" w14:textId="77777777" w:rsidR="00F5331A" w:rsidRPr="00BF2246" w:rsidRDefault="00F5331A" w:rsidP="006C118E">
      <w:pPr>
        <w:spacing w:after="0" w:line="360" w:lineRule="auto"/>
        <w:jc w:val="both"/>
        <w:rPr>
          <w:rFonts w:ascii="Times New Roman" w:eastAsia="MS Mincho" w:hAnsi="Times New Roman" w:cs="Times New Roman"/>
          <w:sz w:val="28"/>
          <w:szCs w:val="28"/>
          <w:lang w:val="ru-RU"/>
        </w:rPr>
      </w:pPr>
      <w:proofErr w:type="spellStart"/>
      <w:r w:rsidRPr="00BF2246">
        <w:rPr>
          <w:rFonts w:ascii="Times New Roman" w:eastAsia="MS Mincho" w:hAnsi="Times New Roman" w:cs="Times New Roman"/>
          <w:sz w:val="28"/>
          <w:szCs w:val="28"/>
          <w:lang w:val="ru-RU"/>
        </w:rPr>
        <w:t>Підпис</w:t>
      </w:r>
      <w:proofErr w:type="spellEnd"/>
      <w:r w:rsidRPr="00BF2246">
        <w:rPr>
          <w:rFonts w:ascii="Times New Roman" w:eastAsia="MS Mincho" w:hAnsi="Times New Roman" w:cs="Times New Roman"/>
          <w:sz w:val="28"/>
          <w:szCs w:val="28"/>
          <w:lang w:val="ru-RU"/>
        </w:rPr>
        <w:t>: ___________________</w:t>
      </w:r>
    </w:p>
    <w:p w14:paraId="76474068" w14:textId="71F09FC2" w:rsidR="006C118E" w:rsidRPr="00BF2246" w:rsidRDefault="006C118E">
      <w:pPr>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br w:type="page"/>
      </w:r>
    </w:p>
    <w:p w14:paraId="61411497" w14:textId="582CCA6C" w:rsidR="005A13E4" w:rsidRDefault="00F5331A" w:rsidP="005A13E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Додаток 2</w:t>
      </w:r>
    </w:p>
    <w:p w14:paraId="495E690D" w14:textId="61EFD2FC" w:rsidR="00F5331A" w:rsidRPr="005A13E4" w:rsidRDefault="00480467" w:rsidP="0048046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АНКЕТА УЧАСНИКА</w:t>
      </w:r>
    </w:p>
    <w:p w14:paraId="54DBA160"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1. </w:t>
      </w:r>
      <w:proofErr w:type="spellStart"/>
      <w:r w:rsidRPr="00BF2246">
        <w:rPr>
          <w:rFonts w:ascii="Times New Roman" w:eastAsia="MS Mincho" w:hAnsi="Times New Roman" w:cs="Times New Roman"/>
          <w:sz w:val="28"/>
          <w:szCs w:val="28"/>
          <w:lang w:val="ru-RU"/>
        </w:rPr>
        <w:t>Вік</w:t>
      </w:r>
      <w:proofErr w:type="spellEnd"/>
      <w:r w:rsidRPr="00BF2246">
        <w:rPr>
          <w:rFonts w:ascii="Times New Roman" w:eastAsia="MS Mincho" w:hAnsi="Times New Roman" w:cs="Times New Roman"/>
          <w:sz w:val="28"/>
          <w:szCs w:val="28"/>
          <w:lang w:val="ru-RU"/>
        </w:rPr>
        <w:t>: __________</w:t>
      </w:r>
    </w:p>
    <w:p w14:paraId="08CACE06"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2. Стать: □ </w:t>
      </w:r>
      <w:proofErr w:type="spellStart"/>
      <w:r w:rsidRPr="00BF2246">
        <w:rPr>
          <w:rFonts w:ascii="Times New Roman" w:eastAsia="MS Mincho" w:hAnsi="Times New Roman" w:cs="Times New Roman"/>
          <w:sz w:val="28"/>
          <w:szCs w:val="28"/>
          <w:lang w:val="ru-RU"/>
        </w:rPr>
        <w:t>Чоловік</w:t>
      </w:r>
      <w:proofErr w:type="spellEnd"/>
      <w:r w:rsidRPr="00BF2246">
        <w:rPr>
          <w:rFonts w:ascii="Times New Roman" w:eastAsia="MS Mincho" w:hAnsi="Times New Roman" w:cs="Times New Roman"/>
          <w:sz w:val="28"/>
          <w:szCs w:val="28"/>
          <w:lang w:val="ru-RU"/>
        </w:rPr>
        <w:t xml:space="preserve"> □ </w:t>
      </w:r>
      <w:proofErr w:type="spellStart"/>
      <w:r w:rsidRPr="00BF2246">
        <w:rPr>
          <w:rFonts w:ascii="Times New Roman" w:eastAsia="MS Mincho" w:hAnsi="Times New Roman" w:cs="Times New Roman"/>
          <w:sz w:val="28"/>
          <w:szCs w:val="28"/>
          <w:lang w:val="ru-RU"/>
        </w:rPr>
        <w:t>Жінка</w:t>
      </w:r>
      <w:proofErr w:type="spellEnd"/>
    </w:p>
    <w:p w14:paraId="674E701A"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3. Стан </w:t>
      </w:r>
      <w:proofErr w:type="spellStart"/>
      <w:r w:rsidRPr="00BF2246">
        <w:rPr>
          <w:rFonts w:ascii="Times New Roman" w:eastAsia="MS Mincho" w:hAnsi="Times New Roman" w:cs="Times New Roman"/>
          <w:sz w:val="28"/>
          <w:szCs w:val="28"/>
          <w:lang w:val="ru-RU"/>
        </w:rPr>
        <w:t>здоров’я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чи</w:t>
      </w:r>
      <w:proofErr w:type="spellEnd"/>
      <w:r w:rsidRPr="00BF2246">
        <w:rPr>
          <w:rFonts w:ascii="Times New Roman" w:eastAsia="MS Mincho" w:hAnsi="Times New Roman" w:cs="Times New Roman"/>
          <w:sz w:val="28"/>
          <w:szCs w:val="28"/>
          <w:lang w:val="ru-RU"/>
        </w:rPr>
        <w:t xml:space="preserve"> є </w:t>
      </w:r>
      <w:proofErr w:type="spellStart"/>
      <w:r w:rsidRPr="00BF2246">
        <w:rPr>
          <w:rFonts w:ascii="Times New Roman" w:eastAsia="MS Mincho" w:hAnsi="Times New Roman" w:cs="Times New Roman"/>
          <w:sz w:val="28"/>
          <w:szCs w:val="28"/>
          <w:lang w:val="ru-RU"/>
        </w:rPr>
        <w:t>хронічні</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захворювання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наприклад</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гіпертонія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діабет</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серцеві</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хвороби</w:t>
      </w:r>
      <w:proofErr w:type="spellEnd"/>
      <w:r w:rsidRPr="00BF2246">
        <w:rPr>
          <w:rFonts w:ascii="Times New Roman" w:eastAsia="MS Mincho" w:hAnsi="Times New Roman" w:cs="Times New Roman"/>
          <w:sz w:val="28"/>
          <w:szCs w:val="28"/>
          <w:lang w:val="ru-RU"/>
        </w:rPr>
        <w:t>):</w:t>
      </w:r>
    </w:p>
    <w:p w14:paraId="472F90ED"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_________________________________________________________________________________________________________</w:t>
      </w:r>
    </w:p>
    <w:p w14:paraId="06D7BB21"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4. </w:t>
      </w:r>
      <w:proofErr w:type="spellStart"/>
      <w:r w:rsidRPr="00BF2246">
        <w:rPr>
          <w:rFonts w:ascii="Times New Roman" w:eastAsia="MS Mincho" w:hAnsi="Times New Roman" w:cs="Times New Roman"/>
          <w:sz w:val="28"/>
          <w:szCs w:val="28"/>
          <w:lang w:val="ru-RU"/>
        </w:rPr>
        <w:t>Який</w:t>
      </w:r>
      <w:proofErr w:type="spellEnd"/>
      <w:r w:rsidRPr="00BF2246">
        <w:rPr>
          <w:rFonts w:ascii="Times New Roman" w:eastAsia="MS Mincho" w:hAnsi="Times New Roman" w:cs="Times New Roman"/>
          <w:sz w:val="28"/>
          <w:szCs w:val="28"/>
          <w:lang w:val="ru-RU"/>
        </w:rPr>
        <w:t xml:space="preserve"> Ваш </w:t>
      </w:r>
      <w:proofErr w:type="spellStart"/>
      <w:r w:rsidRPr="00BF2246">
        <w:rPr>
          <w:rFonts w:ascii="Times New Roman" w:eastAsia="MS Mincho" w:hAnsi="Times New Roman" w:cs="Times New Roman"/>
          <w:sz w:val="28"/>
          <w:szCs w:val="28"/>
          <w:lang w:val="ru-RU"/>
        </w:rPr>
        <w:t>загальний</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емоційний</w:t>
      </w:r>
      <w:proofErr w:type="spellEnd"/>
      <w:r w:rsidRPr="00BF2246">
        <w:rPr>
          <w:rFonts w:ascii="Times New Roman" w:eastAsia="MS Mincho" w:hAnsi="Times New Roman" w:cs="Times New Roman"/>
          <w:sz w:val="28"/>
          <w:szCs w:val="28"/>
          <w:lang w:val="ru-RU"/>
        </w:rPr>
        <w:t xml:space="preserve"> стан </w:t>
      </w:r>
      <w:proofErr w:type="spellStart"/>
      <w:r w:rsidRPr="00BF2246">
        <w:rPr>
          <w:rFonts w:ascii="Times New Roman" w:eastAsia="MS Mincho" w:hAnsi="Times New Roman" w:cs="Times New Roman"/>
          <w:sz w:val="28"/>
          <w:szCs w:val="28"/>
          <w:lang w:val="ru-RU"/>
        </w:rPr>
        <w:t>останнім</w:t>
      </w:r>
      <w:proofErr w:type="spellEnd"/>
      <w:r w:rsidRPr="00BF2246">
        <w:rPr>
          <w:rFonts w:ascii="Times New Roman" w:eastAsia="MS Mincho" w:hAnsi="Times New Roman" w:cs="Times New Roman"/>
          <w:sz w:val="28"/>
          <w:szCs w:val="28"/>
          <w:lang w:val="ru-RU"/>
        </w:rPr>
        <w:t xml:space="preserve"> часом?</w:t>
      </w:r>
    </w:p>
    <w:p w14:paraId="1D328B1A"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Дуже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добрий</w:t>
      </w:r>
      <w:proofErr w:type="spellEnd"/>
      <w:r w:rsidRPr="00BF2246">
        <w:rPr>
          <w:rFonts w:ascii="Times New Roman" w:eastAsia="MS Mincho" w:hAnsi="Times New Roman" w:cs="Times New Roman"/>
          <w:sz w:val="28"/>
          <w:szCs w:val="28"/>
          <w:lang w:val="ru-RU"/>
        </w:rPr>
        <w:tab/>
        <w:t xml:space="preserve">□ </w:t>
      </w:r>
      <w:proofErr w:type="spellStart"/>
      <w:r w:rsidRPr="00BF2246">
        <w:rPr>
          <w:rFonts w:ascii="Times New Roman" w:eastAsia="MS Mincho" w:hAnsi="Times New Roman" w:cs="Times New Roman"/>
          <w:sz w:val="28"/>
          <w:szCs w:val="28"/>
          <w:lang w:val="ru-RU"/>
        </w:rPr>
        <w:t>Добрий</w:t>
      </w:r>
      <w:proofErr w:type="spellEnd"/>
      <w:r w:rsidRPr="00BF2246">
        <w:rPr>
          <w:rFonts w:ascii="Times New Roman" w:eastAsia="MS Mincho" w:hAnsi="Times New Roman" w:cs="Times New Roman"/>
          <w:sz w:val="28"/>
          <w:szCs w:val="28"/>
          <w:lang w:val="ru-RU"/>
        </w:rPr>
        <w:tab/>
        <w:t xml:space="preserve">□ </w:t>
      </w:r>
      <w:proofErr w:type="spellStart"/>
      <w:r w:rsidRPr="00BF2246">
        <w:rPr>
          <w:rFonts w:ascii="Times New Roman" w:eastAsia="MS Mincho" w:hAnsi="Times New Roman" w:cs="Times New Roman"/>
          <w:sz w:val="28"/>
          <w:szCs w:val="28"/>
          <w:lang w:val="ru-RU"/>
        </w:rPr>
        <w:t>Задовільний</w:t>
      </w:r>
      <w:proofErr w:type="spellEnd"/>
      <w:r w:rsidRPr="00BF2246">
        <w:rPr>
          <w:rFonts w:ascii="Times New Roman" w:eastAsia="MS Mincho" w:hAnsi="Times New Roman" w:cs="Times New Roman"/>
          <w:sz w:val="28"/>
          <w:szCs w:val="28"/>
          <w:lang w:val="ru-RU"/>
        </w:rPr>
        <w:tab/>
      </w:r>
    </w:p>
    <w:p w14:paraId="370F1B12"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Напружений</w:t>
      </w:r>
      <w:proofErr w:type="spellEnd"/>
      <w:r w:rsidRPr="00BF2246">
        <w:rPr>
          <w:rFonts w:ascii="Times New Roman" w:eastAsia="MS Mincho" w:hAnsi="Times New Roman" w:cs="Times New Roman"/>
          <w:sz w:val="28"/>
          <w:szCs w:val="28"/>
          <w:lang w:val="ru-RU"/>
        </w:rPr>
        <w:tab/>
        <w:t xml:space="preserve">□ </w:t>
      </w:r>
      <w:proofErr w:type="spellStart"/>
      <w:r w:rsidRPr="00BF2246">
        <w:rPr>
          <w:rFonts w:ascii="Times New Roman" w:eastAsia="MS Mincho" w:hAnsi="Times New Roman" w:cs="Times New Roman"/>
          <w:sz w:val="28"/>
          <w:szCs w:val="28"/>
          <w:lang w:val="ru-RU"/>
        </w:rPr>
        <w:t>Тривожний</w:t>
      </w:r>
      <w:proofErr w:type="spellEnd"/>
    </w:p>
    <w:p w14:paraId="598E44F9"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5. Як часто Ви </w:t>
      </w:r>
      <w:proofErr w:type="spellStart"/>
      <w:r w:rsidRPr="00BF2246">
        <w:rPr>
          <w:rFonts w:ascii="Times New Roman" w:eastAsia="MS Mincho" w:hAnsi="Times New Roman" w:cs="Times New Roman"/>
          <w:sz w:val="28"/>
          <w:szCs w:val="28"/>
          <w:lang w:val="ru-RU"/>
        </w:rPr>
        <w:t>відчуваєте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тривогу</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або</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напруження</w:t>
      </w:r>
      <w:proofErr w:type="spellEnd"/>
      <w:r w:rsidRPr="00BF2246">
        <w:rPr>
          <w:rFonts w:ascii="Times New Roman" w:eastAsia="MS Mincho" w:hAnsi="Times New Roman" w:cs="Times New Roman"/>
          <w:sz w:val="28"/>
          <w:szCs w:val="28"/>
          <w:lang w:val="ru-RU"/>
        </w:rPr>
        <w:t>?</w:t>
      </w:r>
    </w:p>
    <w:p w14:paraId="41F8F094"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Рідко</w:t>
      </w:r>
      <w:proofErr w:type="spellEnd"/>
      <w:r w:rsidRPr="00BF2246">
        <w:rPr>
          <w:rFonts w:ascii="Times New Roman" w:eastAsia="MS Mincho" w:hAnsi="Times New Roman" w:cs="Times New Roman"/>
          <w:sz w:val="28"/>
          <w:szCs w:val="28"/>
          <w:lang w:val="ru-RU"/>
        </w:rPr>
        <w:tab/>
        <w:t xml:space="preserve">□ </w:t>
      </w:r>
      <w:proofErr w:type="spellStart"/>
      <w:r w:rsidRPr="00BF2246">
        <w:rPr>
          <w:rFonts w:ascii="Times New Roman" w:eastAsia="MS Mincho" w:hAnsi="Times New Roman" w:cs="Times New Roman"/>
          <w:sz w:val="28"/>
          <w:szCs w:val="28"/>
          <w:lang w:val="ru-RU"/>
        </w:rPr>
        <w:t>Іноді</w:t>
      </w:r>
      <w:proofErr w:type="spellEnd"/>
      <w:r w:rsidRPr="00BF2246">
        <w:rPr>
          <w:rFonts w:ascii="Times New Roman" w:eastAsia="MS Mincho" w:hAnsi="Times New Roman" w:cs="Times New Roman"/>
          <w:sz w:val="28"/>
          <w:szCs w:val="28"/>
          <w:lang w:val="ru-RU"/>
        </w:rPr>
        <w:tab/>
        <w:t>□ Часто</w:t>
      </w:r>
      <w:r w:rsidRPr="00BF2246">
        <w:rPr>
          <w:rFonts w:ascii="Times New Roman" w:eastAsia="MS Mincho" w:hAnsi="Times New Roman" w:cs="Times New Roman"/>
          <w:sz w:val="28"/>
          <w:szCs w:val="28"/>
          <w:lang w:val="ru-RU"/>
        </w:rPr>
        <w:tab/>
        <w:t xml:space="preserve">□ </w:t>
      </w:r>
      <w:proofErr w:type="spellStart"/>
      <w:r w:rsidRPr="00BF2246">
        <w:rPr>
          <w:rFonts w:ascii="Times New Roman" w:eastAsia="MS Mincho" w:hAnsi="Times New Roman" w:cs="Times New Roman"/>
          <w:sz w:val="28"/>
          <w:szCs w:val="28"/>
          <w:lang w:val="ru-RU"/>
        </w:rPr>
        <w:t>Постійно</w:t>
      </w:r>
      <w:proofErr w:type="spellEnd"/>
    </w:p>
    <w:p w14:paraId="06323BBB"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6. </w:t>
      </w:r>
      <w:proofErr w:type="spellStart"/>
      <w:r w:rsidRPr="00BF2246">
        <w:rPr>
          <w:rFonts w:ascii="Times New Roman" w:eastAsia="MS Mincho" w:hAnsi="Times New Roman" w:cs="Times New Roman"/>
          <w:sz w:val="28"/>
          <w:szCs w:val="28"/>
          <w:lang w:val="ru-RU"/>
        </w:rPr>
        <w:t>Чи</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мали</w:t>
      </w:r>
      <w:proofErr w:type="spellEnd"/>
      <w:r w:rsidRPr="00BF2246">
        <w:rPr>
          <w:rFonts w:ascii="Times New Roman" w:eastAsia="MS Mincho" w:hAnsi="Times New Roman" w:cs="Times New Roman"/>
          <w:sz w:val="28"/>
          <w:szCs w:val="28"/>
          <w:lang w:val="ru-RU"/>
        </w:rPr>
        <w:t xml:space="preserve"> Ви </w:t>
      </w:r>
      <w:proofErr w:type="spellStart"/>
      <w:r w:rsidRPr="00BF2246">
        <w:rPr>
          <w:rFonts w:ascii="Times New Roman" w:eastAsia="MS Mincho" w:hAnsi="Times New Roman" w:cs="Times New Roman"/>
          <w:sz w:val="28"/>
          <w:szCs w:val="28"/>
          <w:lang w:val="ru-RU"/>
        </w:rPr>
        <w:t>раніше</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досвід</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проходження</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оздоровчих</w:t>
      </w:r>
      <w:proofErr w:type="spellEnd"/>
      <w:r w:rsidRPr="00BF2246">
        <w:rPr>
          <w:rFonts w:ascii="Times New Roman" w:eastAsia="MS Mincho" w:hAnsi="Times New Roman" w:cs="Times New Roman"/>
          <w:sz w:val="28"/>
          <w:szCs w:val="28"/>
          <w:lang w:val="ru-RU"/>
        </w:rPr>
        <w:t xml:space="preserve"> процедур (</w:t>
      </w:r>
      <w:proofErr w:type="spellStart"/>
      <w:r w:rsidRPr="00BF2246">
        <w:rPr>
          <w:rFonts w:ascii="Times New Roman" w:eastAsia="MS Mincho" w:hAnsi="Times New Roman" w:cs="Times New Roman"/>
          <w:sz w:val="28"/>
          <w:szCs w:val="28"/>
          <w:lang w:val="ru-RU"/>
        </w:rPr>
        <w:t>басейн</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масаж</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ванни</w:t>
      </w:r>
      <w:proofErr w:type="spellEnd"/>
      <w:r w:rsidRPr="00BF2246">
        <w:rPr>
          <w:rFonts w:ascii="Times New Roman" w:eastAsia="MS Mincho" w:hAnsi="Times New Roman" w:cs="Times New Roman"/>
          <w:sz w:val="28"/>
          <w:szCs w:val="28"/>
          <w:lang w:val="ru-RU"/>
        </w:rPr>
        <w:t xml:space="preserve"> </w:t>
      </w:r>
      <w:proofErr w:type="spellStart"/>
      <w:r w:rsidRPr="00BF2246">
        <w:rPr>
          <w:rFonts w:ascii="Times New Roman" w:eastAsia="MS Mincho" w:hAnsi="Times New Roman" w:cs="Times New Roman"/>
          <w:sz w:val="28"/>
          <w:szCs w:val="28"/>
          <w:lang w:val="ru-RU"/>
        </w:rPr>
        <w:t>тощо</w:t>
      </w:r>
      <w:proofErr w:type="spellEnd"/>
      <w:r w:rsidRPr="00BF2246">
        <w:rPr>
          <w:rFonts w:ascii="Times New Roman" w:eastAsia="MS Mincho" w:hAnsi="Times New Roman" w:cs="Times New Roman"/>
          <w:sz w:val="28"/>
          <w:szCs w:val="28"/>
          <w:lang w:val="ru-RU"/>
        </w:rPr>
        <w:t>)?</w:t>
      </w:r>
    </w:p>
    <w:p w14:paraId="502A1FDE"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r w:rsidRPr="00BF2246">
        <w:rPr>
          <w:rFonts w:ascii="Times New Roman" w:eastAsia="MS Mincho" w:hAnsi="Times New Roman" w:cs="Times New Roman"/>
          <w:sz w:val="28"/>
          <w:szCs w:val="28"/>
          <w:lang w:val="ru-RU"/>
        </w:rPr>
        <w:t xml:space="preserve">□ Так □ </w:t>
      </w:r>
      <w:proofErr w:type="spellStart"/>
      <w:r w:rsidRPr="00BF2246">
        <w:rPr>
          <w:rFonts w:ascii="Times New Roman" w:eastAsia="MS Mincho" w:hAnsi="Times New Roman" w:cs="Times New Roman"/>
          <w:sz w:val="28"/>
          <w:szCs w:val="28"/>
          <w:lang w:val="ru-RU"/>
        </w:rPr>
        <w:t>Ні</w:t>
      </w:r>
      <w:proofErr w:type="spellEnd"/>
    </w:p>
    <w:p w14:paraId="7B15648E"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p>
    <w:p w14:paraId="7EBFA4C7" w14:textId="77777777" w:rsidR="00480467" w:rsidRPr="00BF2246" w:rsidRDefault="00480467" w:rsidP="00480467">
      <w:pPr>
        <w:spacing w:after="200" w:line="360" w:lineRule="auto"/>
        <w:ind w:right="103"/>
        <w:jc w:val="both"/>
        <w:rPr>
          <w:rFonts w:ascii="Times New Roman" w:eastAsia="MS Mincho" w:hAnsi="Times New Roman" w:cs="Times New Roman"/>
          <w:sz w:val="28"/>
          <w:szCs w:val="28"/>
          <w:lang w:val="ru-RU"/>
        </w:rPr>
      </w:pPr>
    </w:p>
    <w:p w14:paraId="1921569D" w14:textId="77777777" w:rsidR="00480467" w:rsidRPr="00C23181" w:rsidRDefault="00480467" w:rsidP="00480467">
      <w:pPr>
        <w:spacing w:line="360" w:lineRule="auto"/>
        <w:jc w:val="both"/>
        <w:rPr>
          <w:rFonts w:ascii="Times New Roman" w:hAnsi="Times New Roman" w:cs="Times New Roman"/>
          <w:sz w:val="28"/>
          <w:szCs w:val="28"/>
        </w:rPr>
      </w:pPr>
    </w:p>
    <w:p w14:paraId="4E33996E" w14:textId="17A60C26" w:rsidR="00DF6933" w:rsidRDefault="00DF6933">
      <w:pPr>
        <w:rPr>
          <w:sz w:val="28"/>
          <w:szCs w:val="28"/>
          <w:highlight w:val="yellow"/>
        </w:rPr>
      </w:pPr>
      <w:r>
        <w:rPr>
          <w:sz w:val="28"/>
          <w:szCs w:val="28"/>
          <w:highlight w:val="yellow"/>
        </w:rPr>
        <w:br w:type="page"/>
      </w:r>
    </w:p>
    <w:p w14:paraId="46B46FC1" w14:textId="58C9BFBF" w:rsidR="00C23CCD" w:rsidRDefault="00307A6D" w:rsidP="00401435">
      <w:pPr>
        <w:spacing w:after="0" w:line="360" w:lineRule="auto"/>
        <w:jc w:val="right"/>
        <w:rPr>
          <w:rFonts w:ascii="Times New Roman" w:hAnsi="Times New Roman" w:cs="Times New Roman"/>
          <w:sz w:val="28"/>
          <w:szCs w:val="28"/>
        </w:rPr>
      </w:pPr>
      <w:r w:rsidRPr="00401435">
        <w:rPr>
          <w:rFonts w:ascii="Times New Roman" w:hAnsi="Times New Roman" w:cs="Times New Roman"/>
          <w:sz w:val="28"/>
          <w:szCs w:val="28"/>
        </w:rPr>
        <w:lastRenderedPageBreak/>
        <w:t>Додаток 3</w:t>
      </w:r>
    </w:p>
    <w:p w14:paraId="598584C0" w14:textId="77777777" w:rsidR="00887789" w:rsidRPr="004433D4" w:rsidRDefault="00887789" w:rsidP="006C118E">
      <w:pPr>
        <w:spacing w:after="0"/>
        <w:ind w:firstLine="709"/>
        <w:jc w:val="center"/>
        <w:rPr>
          <w:rFonts w:ascii="Times New Roman" w:hAnsi="Times New Roman" w:cs="Times New Roman"/>
          <w:b/>
          <w:sz w:val="28"/>
          <w:szCs w:val="28"/>
        </w:rPr>
      </w:pPr>
      <w:r w:rsidRPr="004433D4">
        <w:rPr>
          <w:rFonts w:ascii="Times New Roman" w:hAnsi="Times New Roman" w:cs="Times New Roman"/>
          <w:b/>
          <w:sz w:val="28"/>
          <w:szCs w:val="28"/>
        </w:rPr>
        <w:t xml:space="preserve">Шкала тривоги </w:t>
      </w:r>
      <w:proofErr w:type="spellStart"/>
      <w:r w:rsidRPr="004433D4">
        <w:rPr>
          <w:rFonts w:ascii="Times New Roman" w:hAnsi="Times New Roman" w:cs="Times New Roman"/>
          <w:b/>
          <w:sz w:val="28"/>
          <w:szCs w:val="28"/>
        </w:rPr>
        <w:t>Спілбергера-Ханіна</w:t>
      </w:r>
      <w:proofErr w:type="spellEnd"/>
      <w:r w:rsidRPr="004433D4">
        <w:rPr>
          <w:rFonts w:ascii="Times New Roman" w:hAnsi="Times New Roman" w:cs="Times New Roman"/>
          <w:b/>
          <w:sz w:val="28"/>
          <w:szCs w:val="28"/>
        </w:rPr>
        <w:t xml:space="preserve"> (</w:t>
      </w:r>
      <w:proofErr w:type="spellStart"/>
      <w:r w:rsidRPr="004433D4">
        <w:rPr>
          <w:rFonts w:ascii="Times New Roman" w:hAnsi="Times New Roman" w:cs="Times New Roman"/>
          <w:b/>
          <w:sz w:val="28"/>
          <w:szCs w:val="28"/>
        </w:rPr>
        <w:t>State-Trait</w:t>
      </w:r>
      <w:proofErr w:type="spellEnd"/>
      <w:r w:rsidRPr="004433D4">
        <w:rPr>
          <w:rFonts w:ascii="Times New Roman" w:hAnsi="Times New Roman" w:cs="Times New Roman"/>
          <w:b/>
          <w:sz w:val="28"/>
          <w:szCs w:val="28"/>
        </w:rPr>
        <w:t xml:space="preserve"> </w:t>
      </w:r>
      <w:proofErr w:type="spellStart"/>
      <w:r w:rsidRPr="004433D4">
        <w:rPr>
          <w:rFonts w:ascii="Times New Roman" w:hAnsi="Times New Roman" w:cs="Times New Roman"/>
          <w:b/>
          <w:sz w:val="28"/>
          <w:szCs w:val="28"/>
        </w:rPr>
        <w:t>Anxiety</w:t>
      </w:r>
      <w:proofErr w:type="spellEnd"/>
      <w:r w:rsidRPr="004433D4">
        <w:rPr>
          <w:rFonts w:ascii="Times New Roman" w:hAnsi="Times New Roman" w:cs="Times New Roman"/>
          <w:b/>
          <w:sz w:val="28"/>
          <w:szCs w:val="28"/>
        </w:rPr>
        <w:t xml:space="preserve"> </w:t>
      </w:r>
      <w:proofErr w:type="spellStart"/>
      <w:r w:rsidRPr="004433D4">
        <w:rPr>
          <w:rFonts w:ascii="Times New Roman" w:hAnsi="Times New Roman" w:cs="Times New Roman"/>
          <w:b/>
          <w:sz w:val="28"/>
          <w:szCs w:val="28"/>
        </w:rPr>
        <w:t>Inventory</w:t>
      </w:r>
      <w:proofErr w:type="spellEnd"/>
      <w:r w:rsidRPr="004433D4">
        <w:rPr>
          <w:rFonts w:ascii="Times New Roman" w:hAnsi="Times New Roman" w:cs="Times New Roman"/>
          <w:b/>
          <w:sz w:val="28"/>
          <w:szCs w:val="28"/>
        </w:rPr>
        <w:t xml:space="preserve"> - STAI)</w:t>
      </w:r>
    </w:p>
    <w:p w14:paraId="72429B4E" w14:textId="77777777" w:rsidR="00887789" w:rsidRPr="004433D4" w:rsidRDefault="00887789" w:rsidP="00887789">
      <w:pPr>
        <w:spacing w:after="0"/>
        <w:ind w:firstLine="709"/>
        <w:jc w:val="both"/>
        <w:rPr>
          <w:rFonts w:ascii="Times New Roman" w:hAnsi="Times New Roman" w:cs="Times New Roman"/>
          <w:sz w:val="28"/>
          <w:szCs w:val="28"/>
        </w:rPr>
      </w:pPr>
      <w:r w:rsidRPr="004433D4">
        <w:rPr>
          <w:rFonts w:ascii="Times New Roman" w:hAnsi="Times New Roman" w:cs="Times New Roman"/>
          <w:sz w:val="28"/>
          <w:szCs w:val="28"/>
        </w:rPr>
        <w:t xml:space="preserve">Методика є інформативним способом самооцінки рівня тривожності у даний момент (реактивна тривожність, як стан) і особистісної тривожності (як стійка характеристика людини). Розроблена Ч. Д. </w:t>
      </w:r>
      <w:proofErr w:type="spellStart"/>
      <w:r w:rsidRPr="004433D4">
        <w:rPr>
          <w:rFonts w:ascii="Times New Roman" w:hAnsi="Times New Roman" w:cs="Times New Roman"/>
          <w:sz w:val="28"/>
          <w:szCs w:val="28"/>
        </w:rPr>
        <w:t>Спілбергером</w:t>
      </w:r>
      <w:proofErr w:type="spellEnd"/>
      <w:r w:rsidRPr="004433D4">
        <w:rPr>
          <w:rFonts w:ascii="Times New Roman" w:hAnsi="Times New Roman" w:cs="Times New Roman"/>
          <w:sz w:val="28"/>
          <w:szCs w:val="28"/>
        </w:rPr>
        <w:t xml:space="preserve"> і адаптована Ю. Л. </w:t>
      </w:r>
      <w:proofErr w:type="spellStart"/>
      <w:r w:rsidRPr="004433D4">
        <w:rPr>
          <w:rFonts w:ascii="Times New Roman" w:hAnsi="Times New Roman" w:cs="Times New Roman"/>
          <w:sz w:val="28"/>
          <w:szCs w:val="28"/>
        </w:rPr>
        <w:t>Ханіним</w:t>
      </w:r>
      <w:proofErr w:type="spellEnd"/>
      <w:r w:rsidRPr="004433D4">
        <w:rPr>
          <w:rFonts w:ascii="Times New Roman" w:hAnsi="Times New Roman" w:cs="Times New Roman"/>
          <w:sz w:val="28"/>
          <w:szCs w:val="28"/>
        </w:rPr>
        <w:t>.</w:t>
      </w:r>
    </w:p>
    <w:p w14:paraId="004CEC36" w14:textId="77777777" w:rsidR="00887789" w:rsidRPr="004433D4" w:rsidRDefault="00887789" w:rsidP="00887789">
      <w:pPr>
        <w:spacing w:after="0"/>
        <w:ind w:firstLine="709"/>
        <w:jc w:val="both"/>
        <w:rPr>
          <w:rFonts w:ascii="Times New Roman" w:hAnsi="Times New Roman" w:cs="Times New Roman"/>
          <w:b/>
          <w:sz w:val="28"/>
          <w:szCs w:val="28"/>
        </w:rPr>
      </w:pPr>
      <w:r w:rsidRPr="004433D4">
        <w:rPr>
          <w:rFonts w:ascii="Times New Roman" w:hAnsi="Times New Roman" w:cs="Times New Roman"/>
          <w:b/>
          <w:sz w:val="28"/>
          <w:szCs w:val="28"/>
        </w:rPr>
        <w:t>А. Шкала самооцінки реактивної тривожності</w:t>
      </w:r>
    </w:p>
    <w:p w14:paraId="220E843F" w14:textId="77777777" w:rsidR="00887789" w:rsidRPr="004433D4" w:rsidRDefault="00887789" w:rsidP="00887789">
      <w:pPr>
        <w:spacing w:after="0"/>
        <w:ind w:firstLine="709"/>
        <w:jc w:val="both"/>
        <w:rPr>
          <w:rFonts w:ascii="Times New Roman" w:hAnsi="Times New Roman" w:cs="Times New Roman"/>
          <w:b/>
          <w:sz w:val="28"/>
          <w:szCs w:val="28"/>
        </w:rPr>
      </w:pPr>
      <w:r w:rsidRPr="004433D4">
        <w:rPr>
          <w:rFonts w:ascii="Times New Roman" w:hAnsi="Times New Roman" w:cs="Times New Roman"/>
          <w:b/>
          <w:sz w:val="28"/>
          <w:szCs w:val="28"/>
        </w:rPr>
        <w:t>Інструкція</w:t>
      </w:r>
    </w:p>
    <w:p w14:paraId="21F43A4F" w14:textId="77777777" w:rsidR="00887789" w:rsidRPr="004433D4" w:rsidRDefault="00887789" w:rsidP="00887789">
      <w:pPr>
        <w:spacing w:after="0"/>
        <w:ind w:firstLine="709"/>
        <w:jc w:val="both"/>
        <w:rPr>
          <w:rFonts w:ascii="Times New Roman" w:hAnsi="Times New Roman" w:cs="Times New Roman"/>
          <w:sz w:val="28"/>
          <w:szCs w:val="28"/>
        </w:rPr>
      </w:pPr>
      <w:r w:rsidRPr="004433D4">
        <w:rPr>
          <w:rFonts w:ascii="Times New Roman" w:hAnsi="Times New Roman" w:cs="Times New Roman"/>
          <w:sz w:val="28"/>
          <w:szCs w:val="28"/>
        </w:rPr>
        <w:t>Прочитайте уважно кожне з приведених нижче тверджень і закресліть відповідну цифру праворуч від кожного з тверджень залежно від того, як Ви себе почуваєте в даний момент. Над твердженнями довго не замислюйтесь, оскільки правильних чи неправильних варіантів відповідей немає.</w:t>
      </w:r>
    </w:p>
    <w:tbl>
      <w:tblPr>
        <w:tblStyle w:val="TableGrid"/>
        <w:tblW w:w="9362" w:type="dxa"/>
        <w:jc w:val="center"/>
        <w:tblInd w:w="0" w:type="dxa"/>
        <w:tblCellMar>
          <w:top w:w="11" w:type="dxa"/>
          <w:left w:w="29" w:type="dxa"/>
        </w:tblCellMar>
        <w:tblLook w:val="04A0" w:firstRow="1" w:lastRow="0" w:firstColumn="1" w:lastColumn="0" w:noHBand="0" w:noVBand="1"/>
      </w:tblPr>
      <w:tblGrid>
        <w:gridCol w:w="720"/>
        <w:gridCol w:w="4160"/>
        <w:gridCol w:w="992"/>
        <w:gridCol w:w="1210"/>
        <w:gridCol w:w="1020"/>
        <w:gridCol w:w="1260"/>
      </w:tblGrid>
      <w:tr w:rsidR="00887789" w:rsidRPr="004433D4" w14:paraId="5006BA91" w14:textId="77777777" w:rsidTr="00943B00">
        <w:trPr>
          <w:trHeight w:val="377"/>
          <w:jc w:val="center"/>
        </w:trPr>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16DAD43" w14:textId="77777777" w:rsidR="00887789" w:rsidRPr="004433D4" w:rsidRDefault="00887789" w:rsidP="00943B00">
            <w:pPr>
              <w:spacing w:after="20" w:line="259" w:lineRule="auto"/>
              <w:ind w:left="247"/>
              <w:rPr>
                <w:rFonts w:ascii="Times New Roman" w:hAnsi="Times New Roman" w:cs="Times New Roman"/>
                <w:sz w:val="26"/>
                <w:szCs w:val="26"/>
              </w:rPr>
            </w:pPr>
            <w:r w:rsidRPr="004433D4">
              <w:rPr>
                <w:rFonts w:ascii="Times New Roman" w:hAnsi="Times New Roman" w:cs="Times New Roman"/>
                <w:sz w:val="26"/>
                <w:szCs w:val="26"/>
              </w:rPr>
              <w:t xml:space="preserve">№ </w:t>
            </w:r>
          </w:p>
          <w:p w14:paraId="579C9E88" w14:textId="77777777" w:rsidR="00887789" w:rsidRPr="004433D4" w:rsidRDefault="00887789" w:rsidP="00943B00">
            <w:pPr>
              <w:spacing w:line="259" w:lineRule="auto"/>
              <w:ind w:right="99"/>
              <w:jc w:val="right"/>
              <w:rPr>
                <w:rFonts w:ascii="Times New Roman" w:hAnsi="Times New Roman" w:cs="Times New Roman"/>
                <w:sz w:val="26"/>
                <w:szCs w:val="26"/>
              </w:rPr>
            </w:pPr>
            <w:r w:rsidRPr="004433D4">
              <w:rPr>
                <w:rFonts w:ascii="Times New Roman" w:hAnsi="Times New Roman" w:cs="Times New Roman"/>
                <w:sz w:val="26"/>
                <w:szCs w:val="26"/>
              </w:rPr>
              <w:t xml:space="preserve">з/п </w:t>
            </w:r>
          </w:p>
        </w:tc>
        <w:tc>
          <w:tcPr>
            <w:tcW w:w="4160" w:type="dxa"/>
            <w:vMerge w:val="restart"/>
            <w:tcBorders>
              <w:top w:val="single" w:sz="4" w:space="0" w:color="000000"/>
              <w:left w:val="single" w:sz="4" w:space="0" w:color="000000"/>
              <w:bottom w:val="single" w:sz="4" w:space="0" w:color="000000"/>
              <w:right w:val="single" w:sz="4" w:space="0" w:color="000000"/>
            </w:tcBorders>
            <w:vAlign w:val="center"/>
          </w:tcPr>
          <w:p w14:paraId="2E7AB447"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Твердження </w:t>
            </w:r>
          </w:p>
        </w:tc>
        <w:tc>
          <w:tcPr>
            <w:tcW w:w="4482" w:type="dxa"/>
            <w:gridSpan w:val="4"/>
            <w:tcBorders>
              <w:top w:val="single" w:sz="4" w:space="0" w:color="000000"/>
              <w:left w:val="single" w:sz="4" w:space="0" w:color="000000"/>
              <w:bottom w:val="single" w:sz="4" w:space="0" w:color="000000"/>
              <w:right w:val="single" w:sz="4" w:space="0" w:color="000000"/>
            </w:tcBorders>
            <w:vAlign w:val="center"/>
          </w:tcPr>
          <w:p w14:paraId="3462DEB6" w14:textId="77777777" w:rsidR="00887789" w:rsidRPr="004433D4" w:rsidRDefault="00887789" w:rsidP="00943B00">
            <w:pPr>
              <w:spacing w:line="259" w:lineRule="auto"/>
              <w:ind w:right="36"/>
              <w:jc w:val="center"/>
              <w:rPr>
                <w:rFonts w:ascii="Times New Roman" w:hAnsi="Times New Roman" w:cs="Times New Roman"/>
                <w:sz w:val="26"/>
                <w:szCs w:val="26"/>
              </w:rPr>
            </w:pPr>
            <w:r w:rsidRPr="004433D4">
              <w:rPr>
                <w:rFonts w:ascii="Times New Roman" w:hAnsi="Times New Roman" w:cs="Times New Roman"/>
                <w:sz w:val="26"/>
                <w:szCs w:val="26"/>
              </w:rPr>
              <w:t xml:space="preserve">Варіанти відповідей </w:t>
            </w:r>
          </w:p>
        </w:tc>
      </w:tr>
      <w:tr w:rsidR="00887789" w:rsidRPr="004433D4" w14:paraId="27CC18EF" w14:textId="77777777" w:rsidTr="00943B00">
        <w:trPr>
          <w:trHeight w:val="756"/>
          <w:jc w:val="center"/>
        </w:trPr>
        <w:tc>
          <w:tcPr>
            <w:tcW w:w="0" w:type="auto"/>
            <w:vMerge/>
            <w:tcBorders>
              <w:top w:val="nil"/>
              <w:left w:val="single" w:sz="4" w:space="0" w:color="000000"/>
              <w:bottom w:val="single" w:sz="4" w:space="0" w:color="000000"/>
              <w:right w:val="single" w:sz="4" w:space="0" w:color="000000"/>
            </w:tcBorders>
            <w:vAlign w:val="center"/>
          </w:tcPr>
          <w:p w14:paraId="2D302D56" w14:textId="77777777" w:rsidR="00887789" w:rsidRPr="004433D4" w:rsidRDefault="00887789" w:rsidP="00943B00">
            <w:pPr>
              <w:spacing w:after="160" w:line="259" w:lineRule="auto"/>
              <w:rPr>
                <w:rFonts w:ascii="Times New Roman" w:hAnsi="Times New Roman" w:cs="Times New Roman"/>
                <w:sz w:val="26"/>
                <w:szCs w:val="26"/>
              </w:rPr>
            </w:pPr>
          </w:p>
        </w:tc>
        <w:tc>
          <w:tcPr>
            <w:tcW w:w="0" w:type="auto"/>
            <w:vMerge/>
            <w:tcBorders>
              <w:top w:val="nil"/>
              <w:left w:val="single" w:sz="4" w:space="0" w:color="000000"/>
              <w:bottom w:val="single" w:sz="4" w:space="0" w:color="000000"/>
              <w:right w:val="single" w:sz="4" w:space="0" w:color="000000"/>
            </w:tcBorders>
            <w:vAlign w:val="center"/>
          </w:tcPr>
          <w:p w14:paraId="2C47FBDC" w14:textId="77777777" w:rsidR="00887789" w:rsidRPr="004433D4" w:rsidRDefault="00887789" w:rsidP="00943B00">
            <w:pPr>
              <w:spacing w:after="160" w:line="259" w:lineRule="auto"/>
              <w:rPr>
                <w:rFonts w:ascii="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95E290" w14:textId="77777777" w:rsidR="00887789" w:rsidRPr="004433D4" w:rsidRDefault="00887789" w:rsidP="00943B00">
            <w:pPr>
              <w:spacing w:line="259" w:lineRule="auto"/>
              <w:ind w:left="110" w:right="62"/>
              <w:jc w:val="center"/>
              <w:rPr>
                <w:rFonts w:ascii="Times New Roman" w:hAnsi="Times New Roman" w:cs="Times New Roman"/>
                <w:sz w:val="26"/>
                <w:szCs w:val="26"/>
              </w:rPr>
            </w:pPr>
            <w:r w:rsidRPr="004433D4">
              <w:rPr>
                <w:rFonts w:ascii="Times New Roman" w:hAnsi="Times New Roman" w:cs="Times New Roman"/>
                <w:sz w:val="26"/>
                <w:szCs w:val="26"/>
              </w:rPr>
              <w:t xml:space="preserve">Ні, це не так </w:t>
            </w:r>
          </w:p>
        </w:tc>
        <w:tc>
          <w:tcPr>
            <w:tcW w:w="1210" w:type="dxa"/>
            <w:tcBorders>
              <w:top w:val="single" w:sz="4" w:space="0" w:color="000000"/>
              <w:left w:val="single" w:sz="4" w:space="0" w:color="000000"/>
              <w:bottom w:val="single" w:sz="4" w:space="0" w:color="000000"/>
              <w:right w:val="single" w:sz="4" w:space="0" w:color="000000"/>
            </w:tcBorders>
            <w:vAlign w:val="center"/>
          </w:tcPr>
          <w:p w14:paraId="71219EA1" w14:textId="77777777" w:rsidR="00887789" w:rsidRPr="004433D4" w:rsidRDefault="00887789" w:rsidP="00943B00">
            <w:pPr>
              <w:spacing w:line="259" w:lineRule="auto"/>
              <w:ind w:left="348" w:hanging="322"/>
              <w:rPr>
                <w:rFonts w:ascii="Times New Roman" w:hAnsi="Times New Roman" w:cs="Times New Roman"/>
                <w:sz w:val="26"/>
                <w:szCs w:val="26"/>
              </w:rPr>
            </w:pPr>
            <w:r w:rsidRPr="004433D4">
              <w:rPr>
                <w:rFonts w:ascii="Times New Roman" w:hAnsi="Times New Roman" w:cs="Times New Roman"/>
                <w:sz w:val="26"/>
                <w:szCs w:val="26"/>
              </w:rPr>
              <w:t xml:space="preserve">Мабуть, так </w:t>
            </w:r>
          </w:p>
        </w:tc>
        <w:tc>
          <w:tcPr>
            <w:tcW w:w="1020" w:type="dxa"/>
            <w:tcBorders>
              <w:top w:val="single" w:sz="4" w:space="0" w:color="000000"/>
              <w:left w:val="single" w:sz="4" w:space="0" w:color="000000"/>
              <w:bottom w:val="single" w:sz="4" w:space="0" w:color="000000"/>
              <w:right w:val="single" w:sz="4" w:space="0" w:color="000000"/>
            </w:tcBorders>
            <w:vAlign w:val="center"/>
          </w:tcPr>
          <w:p w14:paraId="31CF6B0B" w14:textId="77777777" w:rsidR="00887789" w:rsidRPr="004433D4" w:rsidRDefault="00887789" w:rsidP="00943B00">
            <w:pPr>
              <w:spacing w:line="259" w:lineRule="auto"/>
              <w:ind w:left="84"/>
              <w:rPr>
                <w:rFonts w:ascii="Times New Roman" w:hAnsi="Times New Roman" w:cs="Times New Roman"/>
                <w:sz w:val="26"/>
                <w:szCs w:val="26"/>
              </w:rPr>
            </w:pPr>
            <w:r w:rsidRPr="004433D4">
              <w:rPr>
                <w:rFonts w:ascii="Times New Roman" w:hAnsi="Times New Roman" w:cs="Times New Roman"/>
                <w:sz w:val="26"/>
                <w:szCs w:val="26"/>
              </w:rPr>
              <w:t xml:space="preserve">Вірно </w:t>
            </w:r>
          </w:p>
        </w:tc>
        <w:tc>
          <w:tcPr>
            <w:tcW w:w="1260" w:type="dxa"/>
            <w:tcBorders>
              <w:top w:val="single" w:sz="4" w:space="0" w:color="000000"/>
              <w:left w:val="single" w:sz="4" w:space="0" w:color="000000"/>
              <w:bottom w:val="single" w:sz="4" w:space="0" w:color="000000"/>
              <w:right w:val="single" w:sz="4" w:space="0" w:color="000000"/>
            </w:tcBorders>
            <w:vAlign w:val="center"/>
          </w:tcPr>
          <w:p w14:paraId="7D4A55D7" w14:textId="77777777" w:rsidR="00887789" w:rsidRPr="004433D4" w:rsidRDefault="00887789" w:rsidP="00943B00">
            <w:pPr>
              <w:spacing w:line="259" w:lineRule="auto"/>
              <w:jc w:val="center"/>
              <w:rPr>
                <w:rFonts w:ascii="Times New Roman" w:hAnsi="Times New Roman" w:cs="Times New Roman"/>
                <w:sz w:val="26"/>
                <w:szCs w:val="26"/>
              </w:rPr>
            </w:pPr>
            <w:r w:rsidRPr="004433D4">
              <w:rPr>
                <w:rFonts w:ascii="Times New Roman" w:hAnsi="Times New Roman" w:cs="Times New Roman"/>
                <w:sz w:val="26"/>
                <w:szCs w:val="26"/>
              </w:rPr>
              <w:t xml:space="preserve">Цілком вірно </w:t>
            </w:r>
          </w:p>
        </w:tc>
      </w:tr>
      <w:tr w:rsidR="00887789" w:rsidRPr="004433D4" w14:paraId="66D8C1BA"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5BE55E2B"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4160" w:type="dxa"/>
            <w:tcBorders>
              <w:top w:val="single" w:sz="4" w:space="0" w:color="000000"/>
              <w:left w:val="single" w:sz="4" w:space="0" w:color="000000"/>
              <w:bottom w:val="single" w:sz="4" w:space="0" w:color="000000"/>
              <w:right w:val="single" w:sz="4" w:space="0" w:color="000000"/>
            </w:tcBorders>
          </w:tcPr>
          <w:p w14:paraId="095A6D31"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спокійний </w:t>
            </w:r>
          </w:p>
        </w:tc>
        <w:tc>
          <w:tcPr>
            <w:tcW w:w="992" w:type="dxa"/>
            <w:tcBorders>
              <w:top w:val="single" w:sz="4" w:space="0" w:color="000000"/>
              <w:left w:val="single" w:sz="4" w:space="0" w:color="000000"/>
              <w:bottom w:val="single" w:sz="4" w:space="0" w:color="000000"/>
              <w:right w:val="single" w:sz="4" w:space="0" w:color="000000"/>
            </w:tcBorders>
          </w:tcPr>
          <w:p w14:paraId="6D1BB4E8"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5AF82CC1"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7DD9C758"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6C17601"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74E2EC9"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248CF3B5"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4160" w:type="dxa"/>
            <w:tcBorders>
              <w:top w:val="single" w:sz="4" w:space="0" w:color="000000"/>
              <w:left w:val="single" w:sz="4" w:space="0" w:color="000000"/>
              <w:bottom w:val="single" w:sz="4" w:space="0" w:color="000000"/>
              <w:right w:val="single" w:sz="4" w:space="0" w:color="000000"/>
            </w:tcBorders>
          </w:tcPr>
          <w:p w14:paraId="4E6E3940"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Мені ніщо не загрожує </w:t>
            </w:r>
          </w:p>
        </w:tc>
        <w:tc>
          <w:tcPr>
            <w:tcW w:w="992" w:type="dxa"/>
            <w:tcBorders>
              <w:top w:val="single" w:sz="4" w:space="0" w:color="000000"/>
              <w:left w:val="single" w:sz="4" w:space="0" w:color="000000"/>
              <w:bottom w:val="single" w:sz="4" w:space="0" w:color="000000"/>
              <w:right w:val="single" w:sz="4" w:space="0" w:color="000000"/>
            </w:tcBorders>
          </w:tcPr>
          <w:p w14:paraId="75972590"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288F2EF"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1ADC8AC6"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9C4A081"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0A31444D" w14:textId="77777777" w:rsidTr="00943B00">
        <w:trPr>
          <w:trHeight w:val="373"/>
          <w:jc w:val="center"/>
        </w:trPr>
        <w:tc>
          <w:tcPr>
            <w:tcW w:w="720" w:type="dxa"/>
            <w:tcBorders>
              <w:top w:val="single" w:sz="4" w:space="0" w:color="000000"/>
              <w:left w:val="single" w:sz="4" w:space="0" w:color="000000"/>
              <w:bottom w:val="single" w:sz="4" w:space="0" w:color="000000"/>
              <w:right w:val="single" w:sz="4" w:space="0" w:color="000000"/>
            </w:tcBorders>
          </w:tcPr>
          <w:p w14:paraId="7D659827"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4160" w:type="dxa"/>
            <w:tcBorders>
              <w:top w:val="single" w:sz="4" w:space="0" w:color="000000"/>
              <w:left w:val="single" w:sz="4" w:space="0" w:color="000000"/>
              <w:bottom w:val="single" w:sz="4" w:space="0" w:color="000000"/>
              <w:right w:val="single" w:sz="4" w:space="0" w:color="000000"/>
            </w:tcBorders>
          </w:tcPr>
          <w:p w14:paraId="3D8B06C8" w14:textId="77777777" w:rsidR="00887789" w:rsidRPr="004433D4" w:rsidRDefault="00887789" w:rsidP="00943B00">
            <w:pPr>
              <w:tabs>
                <w:tab w:val="center" w:pos="1522"/>
                <w:tab w:val="center" w:pos="2828"/>
                <w:tab w:val="right" w:pos="4131"/>
              </w:tabs>
              <w:spacing w:after="35"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знаходжуся в стані напруги </w:t>
            </w:r>
          </w:p>
        </w:tc>
        <w:tc>
          <w:tcPr>
            <w:tcW w:w="992" w:type="dxa"/>
            <w:tcBorders>
              <w:top w:val="single" w:sz="4" w:space="0" w:color="000000"/>
              <w:left w:val="single" w:sz="4" w:space="0" w:color="000000"/>
              <w:bottom w:val="single" w:sz="4" w:space="0" w:color="000000"/>
              <w:right w:val="single" w:sz="4" w:space="0" w:color="000000"/>
            </w:tcBorders>
          </w:tcPr>
          <w:p w14:paraId="198FEED1"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1C97854"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91A1564"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8B3863B"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37586BD5"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1F1600A9"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c>
          <w:tcPr>
            <w:tcW w:w="4160" w:type="dxa"/>
            <w:tcBorders>
              <w:top w:val="single" w:sz="4" w:space="0" w:color="000000"/>
              <w:left w:val="single" w:sz="4" w:space="0" w:color="000000"/>
              <w:bottom w:val="single" w:sz="4" w:space="0" w:color="000000"/>
              <w:right w:val="single" w:sz="4" w:space="0" w:color="000000"/>
            </w:tcBorders>
          </w:tcPr>
          <w:p w14:paraId="2A242033"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відчуваю жаль </w:t>
            </w:r>
          </w:p>
        </w:tc>
        <w:tc>
          <w:tcPr>
            <w:tcW w:w="992" w:type="dxa"/>
            <w:tcBorders>
              <w:top w:val="single" w:sz="4" w:space="0" w:color="000000"/>
              <w:left w:val="single" w:sz="4" w:space="0" w:color="000000"/>
              <w:bottom w:val="single" w:sz="4" w:space="0" w:color="000000"/>
              <w:right w:val="single" w:sz="4" w:space="0" w:color="000000"/>
            </w:tcBorders>
          </w:tcPr>
          <w:p w14:paraId="46F3FEF9"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19896403"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6CE7A7E"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A3DFE79"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FD57901"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562D983A"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5. </w:t>
            </w:r>
          </w:p>
        </w:tc>
        <w:tc>
          <w:tcPr>
            <w:tcW w:w="4160" w:type="dxa"/>
            <w:tcBorders>
              <w:top w:val="single" w:sz="4" w:space="0" w:color="000000"/>
              <w:left w:val="single" w:sz="4" w:space="0" w:color="000000"/>
              <w:bottom w:val="single" w:sz="4" w:space="0" w:color="000000"/>
              <w:right w:val="single" w:sz="4" w:space="0" w:color="000000"/>
            </w:tcBorders>
          </w:tcPr>
          <w:p w14:paraId="2E35DEB6"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почуваю себе вільно </w:t>
            </w:r>
          </w:p>
        </w:tc>
        <w:tc>
          <w:tcPr>
            <w:tcW w:w="992" w:type="dxa"/>
            <w:tcBorders>
              <w:top w:val="single" w:sz="4" w:space="0" w:color="000000"/>
              <w:left w:val="single" w:sz="4" w:space="0" w:color="000000"/>
              <w:bottom w:val="single" w:sz="4" w:space="0" w:color="000000"/>
              <w:right w:val="single" w:sz="4" w:space="0" w:color="000000"/>
            </w:tcBorders>
          </w:tcPr>
          <w:p w14:paraId="63ADA656"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17D31041"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17234D61"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05C4BD1"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1E06C2F3"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2B8FDA4E"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6. </w:t>
            </w:r>
          </w:p>
        </w:tc>
        <w:tc>
          <w:tcPr>
            <w:tcW w:w="4160" w:type="dxa"/>
            <w:tcBorders>
              <w:top w:val="single" w:sz="4" w:space="0" w:color="000000"/>
              <w:left w:val="single" w:sz="4" w:space="0" w:color="000000"/>
              <w:bottom w:val="single" w:sz="4" w:space="0" w:color="000000"/>
              <w:right w:val="single" w:sz="4" w:space="0" w:color="000000"/>
            </w:tcBorders>
          </w:tcPr>
          <w:p w14:paraId="48B6ABFE"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засмучений </w:t>
            </w:r>
          </w:p>
        </w:tc>
        <w:tc>
          <w:tcPr>
            <w:tcW w:w="992" w:type="dxa"/>
            <w:tcBorders>
              <w:top w:val="single" w:sz="4" w:space="0" w:color="000000"/>
              <w:left w:val="single" w:sz="4" w:space="0" w:color="000000"/>
              <w:bottom w:val="single" w:sz="4" w:space="0" w:color="000000"/>
              <w:right w:val="single" w:sz="4" w:space="0" w:color="000000"/>
            </w:tcBorders>
          </w:tcPr>
          <w:p w14:paraId="22F0F7F5"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11652CD3"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717564AE"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FA452BC"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C732ACF" w14:textId="77777777" w:rsidTr="00943B00">
        <w:trPr>
          <w:trHeight w:val="339"/>
          <w:jc w:val="center"/>
        </w:trPr>
        <w:tc>
          <w:tcPr>
            <w:tcW w:w="720" w:type="dxa"/>
            <w:tcBorders>
              <w:top w:val="single" w:sz="4" w:space="0" w:color="000000"/>
              <w:left w:val="single" w:sz="4" w:space="0" w:color="000000"/>
              <w:bottom w:val="single" w:sz="4" w:space="0" w:color="000000"/>
              <w:right w:val="single" w:sz="4" w:space="0" w:color="000000"/>
            </w:tcBorders>
          </w:tcPr>
          <w:p w14:paraId="0471B727"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7. </w:t>
            </w:r>
          </w:p>
        </w:tc>
        <w:tc>
          <w:tcPr>
            <w:tcW w:w="4160" w:type="dxa"/>
            <w:tcBorders>
              <w:top w:val="single" w:sz="4" w:space="0" w:color="000000"/>
              <w:left w:val="single" w:sz="4" w:space="0" w:color="000000"/>
              <w:bottom w:val="single" w:sz="4" w:space="0" w:color="000000"/>
              <w:right w:val="single" w:sz="4" w:space="0" w:color="000000"/>
            </w:tcBorders>
          </w:tcPr>
          <w:p w14:paraId="198C029A" w14:textId="77777777" w:rsidR="00887789" w:rsidRPr="004433D4" w:rsidRDefault="00887789" w:rsidP="00943B00">
            <w:pPr>
              <w:tabs>
                <w:tab w:val="center" w:pos="1841"/>
                <w:tab w:val="right" w:pos="4131"/>
              </w:tabs>
              <w:spacing w:after="35" w:line="259" w:lineRule="auto"/>
              <w:rPr>
                <w:rFonts w:ascii="Times New Roman" w:hAnsi="Times New Roman" w:cs="Times New Roman"/>
                <w:sz w:val="26"/>
                <w:szCs w:val="26"/>
              </w:rPr>
            </w:pPr>
            <w:r w:rsidRPr="004433D4">
              <w:rPr>
                <w:rFonts w:ascii="Times New Roman" w:hAnsi="Times New Roman" w:cs="Times New Roman"/>
                <w:sz w:val="26"/>
                <w:szCs w:val="26"/>
              </w:rPr>
              <w:t xml:space="preserve">Мене хвилюють можливі невдачі </w:t>
            </w:r>
          </w:p>
        </w:tc>
        <w:tc>
          <w:tcPr>
            <w:tcW w:w="992" w:type="dxa"/>
            <w:tcBorders>
              <w:top w:val="single" w:sz="4" w:space="0" w:color="000000"/>
              <w:left w:val="single" w:sz="4" w:space="0" w:color="000000"/>
              <w:bottom w:val="single" w:sz="4" w:space="0" w:color="000000"/>
              <w:right w:val="single" w:sz="4" w:space="0" w:color="000000"/>
            </w:tcBorders>
          </w:tcPr>
          <w:p w14:paraId="2B4C8099"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0EE3F54"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3F0059E0"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0B84B07C"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706D060"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693E3604"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8. </w:t>
            </w:r>
          </w:p>
        </w:tc>
        <w:tc>
          <w:tcPr>
            <w:tcW w:w="4160" w:type="dxa"/>
            <w:tcBorders>
              <w:top w:val="single" w:sz="4" w:space="0" w:color="000000"/>
              <w:left w:val="single" w:sz="4" w:space="0" w:color="000000"/>
              <w:bottom w:val="single" w:sz="4" w:space="0" w:color="000000"/>
              <w:right w:val="single" w:sz="4" w:space="0" w:color="000000"/>
            </w:tcBorders>
          </w:tcPr>
          <w:p w14:paraId="12AB2A2C"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відчуваю себе відпочилим </w:t>
            </w:r>
          </w:p>
        </w:tc>
        <w:tc>
          <w:tcPr>
            <w:tcW w:w="992" w:type="dxa"/>
            <w:tcBorders>
              <w:top w:val="single" w:sz="4" w:space="0" w:color="000000"/>
              <w:left w:val="single" w:sz="4" w:space="0" w:color="000000"/>
              <w:bottom w:val="single" w:sz="4" w:space="0" w:color="000000"/>
              <w:right w:val="single" w:sz="4" w:space="0" w:color="000000"/>
            </w:tcBorders>
          </w:tcPr>
          <w:p w14:paraId="4B7D90FB"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2B2FD376"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4D02D62"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169E870"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1668983A"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5B74DBD9" w14:textId="77777777" w:rsidR="00887789" w:rsidRPr="004433D4" w:rsidRDefault="00887789" w:rsidP="00943B00">
            <w:pPr>
              <w:spacing w:line="259" w:lineRule="auto"/>
              <w:ind w:right="28"/>
              <w:jc w:val="center"/>
              <w:rPr>
                <w:rFonts w:ascii="Times New Roman" w:hAnsi="Times New Roman" w:cs="Times New Roman"/>
                <w:sz w:val="26"/>
                <w:szCs w:val="26"/>
              </w:rPr>
            </w:pPr>
            <w:r w:rsidRPr="004433D4">
              <w:rPr>
                <w:rFonts w:ascii="Times New Roman" w:hAnsi="Times New Roman" w:cs="Times New Roman"/>
                <w:sz w:val="26"/>
                <w:szCs w:val="26"/>
              </w:rPr>
              <w:t xml:space="preserve">9. </w:t>
            </w:r>
          </w:p>
        </w:tc>
        <w:tc>
          <w:tcPr>
            <w:tcW w:w="4160" w:type="dxa"/>
            <w:tcBorders>
              <w:top w:val="single" w:sz="4" w:space="0" w:color="000000"/>
              <w:left w:val="single" w:sz="4" w:space="0" w:color="000000"/>
              <w:bottom w:val="single" w:sz="4" w:space="0" w:color="000000"/>
              <w:right w:val="single" w:sz="4" w:space="0" w:color="000000"/>
            </w:tcBorders>
          </w:tcPr>
          <w:p w14:paraId="2D23001B"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собою не вдоволений </w:t>
            </w:r>
          </w:p>
        </w:tc>
        <w:tc>
          <w:tcPr>
            <w:tcW w:w="992" w:type="dxa"/>
            <w:tcBorders>
              <w:top w:val="single" w:sz="4" w:space="0" w:color="000000"/>
              <w:left w:val="single" w:sz="4" w:space="0" w:color="000000"/>
              <w:bottom w:val="single" w:sz="4" w:space="0" w:color="000000"/>
              <w:right w:val="single" w:sz="4" w:space="0" w:color="000000"/>
            </w:tcBorders>
          </w:tcPr>
          <w:p w14:paraId="32C7D158"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6B6E606"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21A351D8"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18780E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30EF215D" w14:textId="77777777" w:rsidTr="00943B00">
        <w:trPr>
          <w:trHeight w:val="440"/>
          <w:jc w:val="center"/>
        </w:trPr>
        <w:tc>
          <w:tcPr>
            <w:tcW w:w="720" w:type="dxa"/>
            <w:tcBorders>
              <w:top w:val="single" w:sz="4" w:space="0" w:color="000000"/>
              <w:left w:val="single" w:sz="4" w:space="0" w:color="000000"/>
              <w:bottom w:val="single" w:sz="4" w:space="0" w:color="000000"/>
              <w:right w:val="single" w:sz="4" w:space="0" w:color="000000"/>
            </w:tcBorders>
          </w:tcPr>
          <w:p w14:paraId="45A4A40A"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10. </w:t>
            </w:r>
          </w:p>
        </w:tc>
        <w:tc>
          <w:tcPr>
            <w:tcW w:w="4160" w:type="dxa"/>
            <w:tcBorders>
              <w:top w:val="single" w:sz="4" w:space="0" w:color="000000"/>
              <w:left w:val="single" w:sz="4" w:space="0" w:color="000000"/>
              <w:bottom w:val="single" w:sz="4" w:space="0" w:color="000000"/>
              <w:right w:val="single" w:sz="4" w:space="0" w:color="000000"/>
            </w:tcBorders>
          </w:tcPr>
          <w:p w14:paraId="5835EB99" w14:textId="77777777" w:rsidR="00887789" w:rsidRPr="004433D4" w:rsidRDefault="00887789" w:rsidP="00943B00">
            <w:pPr>
              <w:tabs>
                <w:tab w:val="center" w:pos="1404"/>
                <w:tab w:val="right" w:pos="4131"/>
              </w:tabs>
              <w:spacing w:after="37"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відчуваю </w:t>
            </w:r>
            <w:r w:rsidRPr="004433D4">
              <w:rPr>
                <w:rFonts w:ascii="Times New Roman" w:hAnsi="Times New Roman" w:cs="Times New Roman"/>
                <w:sz w:val="26"/>
                <w:szCs w:val="26"/>
              </w:rPr>
              <w:tab/>
              <w:t xml:space="preserve">внутрішнє задоволення </w:t>
            </w:r>
          </w:p>
        </w:tc>
        <w:tc>
          <w:tcPr>
            <w:tcW w:w="992" w:type="dxa"/>
            <w:tcBorders>
              <w:top w:val="single" w:sz="4" w:space="0" w:color="000000"/>
              <w:left w:val="single" w:sz="4" w:space="0" w:color="000000"/>
              <w:bottom w:val="single" w:sz="4" w:space="0" w:color="000000"/>
              <w:right w:val="single" w:sz="4" w:space="0" w:color="000000"/>
            </w:tcBorders>
          </w:tcPr>
          <w:p w14:paraId="279C2FDD"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2DE4FE9D"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450891E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4D1D541"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CB9EB16"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60DFC546"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11. </w:t>
            </w:r>
          </w:p>
        </w:tc>
        <w:tc>
          <w:tcPr>
            <w:tcW w:w="4160" w:type="dxa"/>
            <w:tcBorders>
              <w:top w:val="single" w:sz="4" w:space="0" w:color="000000"/>
              <w:left w:val="single" w:sz="4" w:space="0" w:color="000000"/>
              <w:bottom w:val="single" w:sz="4" w:space="0" w:color="000000"/>
              <w:right w:val="single" w:sz="4" w:space="0" w:color="000000"/>
            </w:tcBorders>
          </w:tcPr>
          <w:p w14:paraId="039FFC21"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впевнений у собі </w:t>
            </w:r>
          </w:p>
        </w:tc>
        <w:tc>
          <w:tcPr>
            <w:tcW w:w="992" w:type="dxa"/>
            <w:tcBorders>
              <w:top w:val="single" w:sz="4" w:space="0" w:color="000000"/>
              <w:left w:val="single" w:sz="4" w:space="0" w:color="000000"/>
              <w:bottom w:val="single" w:sz="4" w:space="0" w:color="000000"/>
              <w:right w:val="single" w:sz="4" w:space="0" w:color="000000"/>
            </w:tcBorders>
          </w:tcPr>
          <w:p w14:paraId="2B982E78"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83B7914"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CA0B2AE"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BF3A2D0"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4A8B889"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037CAFFE"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12. </w:t>
            </w:r>
          </w:p>
        </w:tc>
        <w:tc>
          <w:tcPr>
            <w:tcW w:w="4160" w:type="dxa"/>
            <w:tcBorders>
              <w:top w:val="single" w:sz="4" w:space="0" w:color="000000"/>
              <w:left w:val="single" w:sz="4" w:space="0" w:color="000000"/>
              <w:bottom w:val="single" w:sz="4" w:space="0" w:color="000000"/>
              <w:right w:val="single" w:sz="4" w:space="0" w:color="000000"/>
            </w:tcBorders>
          </w:tcPr>
          <w:p w14:paraId="617866A2"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нервую </w:t>
            </w:r>
          </w:p>
        </w:tc>
        <w:tc>
          <w:tcPr>
            <w:tcW w:w="992" w:type="dxa"/>
            <w:tcBorders>
              <w:top w:val="single" w:sz="4" w:space="0" w:color="000000"/>
              <w:left w:val="single" w:sz="4" w:space="0" w:color="000000"/>
              <w:bottom w:val="single" w:sz="4" w:space="0" w:color="000000"/>
              <w:right w:val="single" w:sz="4" w:space="0" w:color="000000"/>
            </w:tcBorders>
          </w:tcPr>
          <w:p w14:paraId="63063A01"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0EC1A73"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7CBF585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3ACBBAD"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1ECFC72A"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77BC2DB1"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13. </w:t>
            </w:r>
          </w:p>
        </w:tc>
        <w:tc>
          <w:tcPr>
            <w:tcW w:w="4160" w:type="dxa"/>
            <w:tcBorders>
              <w:top w:val="single" w:sz="4" w:space="0" w:color="000000"/>
              <w:left w:val="single" w:sz="4" w:space="0" w:color="000000"/>
              <w:bottom w:val="single" w:sz="4" w:space="0" w:color="000000"/>
              <w:right w:val="single" w:sz="4" w:space="0" w:color="000000"/>
            </w:tcBorders>
          </w:tcPr>
          <w:p w14:paraId="0931DBE9"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не знаходжу собі місця </w:t>
            </w:r>
          </w:p>
        </w:tc>
        <w:tc>
          <w:tcPr>
            <w:tcW w:w="992" w:type="dxa"/>
            <w:tcBorders>
              <w:top w:val="single" w:sz="4" w:space="0" w:color="000000"/>
              <w:left w:val="single" w:sz="4" w:space="0" w:color="000000"/>
              <w:bottom w:val="single" w:sz="4" w:space="0" w:color="000000"/>
              <w:right w:val="single" w:sz="4" w:space="0" w:color="000000"/>
            </w:tcBorders>
          </w:tcPr>
          <w:p w14:paraId="58CE2FD1"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790D4B46"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0E0DC148"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0BC9C9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0E20B0E"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2418513A"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14. </w:t>
            </w:r>
          </w:p>
        </w:tc>
        <w:tc>
          <w:tcPr>
            <w:tcW w:w="4160" w:type="dxa"/>
            <w:tcBorders>
              <w:top w:val="single" w:sz="4" w:space="0" w:color="000000"/>
              <w:left w:val="single" w:sz="4" w:space="0" w:color="000000"/>
              <w:bottom w:val="single" w:sz="4" w:space="0" w:color="000000"/>
              <w:right w:val="single" w:sz="4" w:space="0" w:color="000000"/>
            </w:tcBorders>
          </w:tcPr>
          <w:p w14:paraId="53F0F609"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напружений </w:t>
            </w:r>
          </w:p>
        </w:tc>
        <w:tc>
          <w:tcPr>
            <w:tcW w:w="992" w:type="dxa"/>
            <w:tcBorders>
              <w:top w:val="single" w:sz="4" w:space="0" w:color="000000"/>
              <w:left w:val="single" w:sz="4" w:space="0" w:color="000000"/>
              <w:bottom w:val="single" w:sz="4" w:space="0" w:color="000000"/>
              <w:right w:val="single" w:sz="4" w:space="0" w:color="000000"/>
            </w:tcBorders>
          </w:tcPr>
          <w:p w14:paraId="5E1B9A8C"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6404E08C"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2A27461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FB86AB2"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EAFA673" w14:textId="77777777" w:rsidTr="00887789">
        <w:trPr>
          <w:trHeight w:val="596"/>
          <w:jc w:val="center"/>
        </w:trPr>
        <w:tc>
          <w:tcPr>
            <w:tcW w:w="720" w:type="dxa"/>
            <w:tcBorders>
              <w:top w:val="single" w:sz="4" w:space="0" w:color="000000"/>
              <w:left w:val="single" w:sz="4" w:space="0" w:color="000000"/>
              <w:bottom w:val="single" w:sz="4" w:space="0" w:color="000000"/>
              <w:right w:val="single" w:sz="4" w:space="0" w:color="000000"/>
            </w:tcBorders>
          </w:tcPr>
          <w:p w14:paraId="1ACECA24"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15. </w:t>
            </w:r>
          </w:p>
        </w:tc>
        <w:tc>
          <w:tcPr>
            <w:tcW w:w="4160" w:type="dxa"/>
            <w:tcBorders>
              <w:top w:val="single" w:sz="4" w:space="0" w:color="000000"/>
              <w:left w:val="single" w:sz="4" w:space="0" w:color="000000"/>
              <w:bottom w:val="single" w:sz="4" w:space="0" w:color="000000"/>
              <w:right w:val="single" w:sz="4" w:space="0" w:color="000000"/>
            </w:tcBorders>
          </w:tcPr>
          <w:p w14:paraId="0A2D8772"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не почуваю  скутості, напруженості </w:t>
            </w:r>
          </w:p>
        </w:tc>
        <w:tc>
          <w:tcPr>
            <w:tcW w:w="992" w:type="dxa"/>
            <w:tcBorders>
              <w:top w:val="single" w:sz="4" w:space="0" w:color="000000"/>
              <w:left w:val="single" w:sz="4" w:space="0" w:color="000000"/>
              <w:bottom w:val="single" w:sz="4" w:space="0" w:color="000000"/>
              <w:right w:val="single" w:sz="4" w:space="0" w:color="000000"/>
            </w:tcBorders>
          </w:tcPr>
          <w:p w14:paraId="0FB1D504"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445C190"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731F733F"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8953219"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423D4FFC"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23915A8D"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16. </w:t>
            </w:r>
          </w:p>
        </w:tc>
        <w:tc>
          <w:tcPr>
            <w:tcW w:w="4160" w:type="dxa"/>
            <w:tcBorders>
              <w:top w:val="single" w:sz="4" w:space="0" w:color="000000"/>
              <w:left w:val="single" w:sz="4" w:space="0" w:color="000000"/>
              <w:bottom w:val="single" w:sz="4" w:space="0" w:color="000000"/>
              <w:right w:val="single" w:sz="4" w:space="0" w:color="000000"/>
            </w:tcBorders>
          </w:tcPr>
          <w:p w14:paraId="1A4BA5B9"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задоволений </w:t>
            </w:r>
          </w:p>
        </w:tc>
        <w:tc>
          <w:tcPr>
            <w:tcW w:w="992" w:type="dxa"/>
            <w:tcBorders>
              <w:top w:val="single" w:sz="4" w:space="0" w:color="000000"/>
              <w:left w:val="single" w:sz="4" w:space="0" w:color="000000"/>
              <w:bottom w:val="single" w:sz="4" w:space="0" w:color="000000"/>
              <w:right w:val="single" w:sz="4" w:space="0" w:color="000000"/>
            </w:tcBorders>
          </w:tcPr>
          <w:p w14:paraId="63215D28"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11FFB528"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19D5690B"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B2B969A"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0B05716D"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45325FAC"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17. </w:t>
            </w:r>
          </w:p>
        </w:tc>
        <w:tc>
          <w:tcPr>
            <w:tcW w:w="4160" w:type="dxa"/>
            <w:tcBorders>
              <w:top w:val="single" w:sz="4" w:space="0" w:color="000000"/>
              <w:left w:val="single" w:sz="4" w:space="0" w:color="000000"/>
              <w:bottom w:val="single" w:sz="4" w:space="0" w:color="000000"/>
              <w:right w:val="single" w:sz="4" w:space="0" w:color="000000"/>
            </w:tcBorders>
          </w:tcPr>
          <w:p w14:paraId="388D1D41"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занепокоєний </w:t>
            </w:r>
          </w:p>
        </w:tc>
        <w:tc>
          <w:tcPr>
            <w:tcW w:w="992" w:type="dxa"/>
            <w:tcBorders>
              <w:top w:val="single" w:sz="4" w:space="0" w:color="000000"/>
              <w:left w:val="single" w:sz="4" w:space="0" w:color="000000"/>
              <w:bottom w:val="single" w:sz="4" w:space="0" w:color="000000"/>
              <w:right w:val="single" w:sz="4" w:space="0" w:color="000000"/>
            </w:tcBorders>
          </w:tcPr>
          <w:p w14:paraId="18A8234D"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055F0EE7"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2ACB63CC"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7C06592"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055498B" w14:textId="77777777" w:rsidTr="00887789">
        <w:trPr>
          <w:trHeight w:val="590"/>
          <w:jc w:val="center"/>
        </w:trPr>
        <w:tc>
          <w:tcPr>
            <w:tcW w:w="720" w:type="dxa"/>
            <w:tcBorders>
              <w:top w:val="single" w:sz="4" w:space="0" w:color="000000"/>
              <w:left w:val="single" w:sz="4" w:space="0" w:color="000000"/>
              <w:bottom w:val="single" w:sz="4" w:space="0" w:color="000000"/>
              <w:right w:val="single" w:sz="4" w:space="0" w:color="000000"/>
            </w:tcBorders>
          </w:tcPr>
          <w:p w14:paraId="6ADD1ED6"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18. </w:t>
            </w:r>
          </w:p>
        </w:tc>
        <w:tc>
          <w:tcPr>
            <w:tcW w:w="4160" w:type="dxa"/>
            <w:tcBorders>
              <w:top w:val="single" w:sz="4" w:space="0" w:color="000000"/>
              <w:left w:val="single" w:sz="4" w:space="0" w:color="000000"/>
              <w:bottom w:val="single" w:sz="4" w:space="0" w:color="000000"/>
              <w:right w:val="single" w:sz="4" w:space="0" w:color="000000"/>
            </w:tcBorders>
          </w:tcPr>
          <w:p w14:paraId="3FF4F972"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Я занадто збуджений і мені не по собі </w:t>
            </w:r>
          </w:p>
        </w:tc>
        <w:tc>
          <w:tcPr>
            <w:tcW w:w="992" w:type="dxa"/>
            <w:tcBorders>
              <w:top w:val="single" w:sz="4" w:space="0" w:color="000000"/>
              <w:left w:val="single" w:sz="4" w:space="0" w:color="000000"/>
              <w:bottom w:val="single" w:sz="4" w:space="0" w:color="000000"/>
              <w:right w:val="single" w:sz="4" w:space="0" w:color="000000"/>
            </w:tcBorders>
          </w:tcPr>
          <w:p w14:paraId="34124E13"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D4A0991"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5C5DD145"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6323CDB"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CD63C15" w14:textId="77777777" w:rsidTr="00943B00">
        <w:trPr>
          <w:trHeight w:val="377"/>
          <w:jc w:val="center"/>
        </w:trPr>
        <w:tc>
          <w:tcPr>
            <w:tcW w:w="720" w:type="dxa"/>
            <w:tcBorders>
              <w:top w:val="single" w:sz="4" w:space="0" w:color="000000"/>
              <w:left w:val="single" w:sz="4" w:space="0" w:color="000000"/>
              <w:bottom w:val="single" w:sz="4" w:space="0" w:color="000000"/>
              <w:right w:val="single" w:sz="4" w:space="0" w:color="000000"/>
            </w:tcBorders>
          </w:tcPr>
          <w:p w14:paraId="02F324E1"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19. </w:t>
            </w:r>
          </w:p>
        </w:tc>
        <w:tc>
          <w:tcPr>
            <w:tcW w:w="4160" w:type="dxa"/>
            <w:tcBorders>
              <w:top w:val="single" w:sz="4" w:space="0" w:color="000000"/>
              <w:left w:val="single" w:sz="4" w:space="0" w:color="000000"/>
              <w:bottom w:val="single" w:sz="4" w:space="0" w:color="000000"/>
              <w:right w:val="single" w:sz="4" w:space="0" w:color="000000"/>
            </w:tcBorders>
          </w:tcPr>
          <w:p w14:paraId="44DA74E0"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Мені радісно </w:t>
            </w:r>
          </w:p>
        </w:tc>
        <w:tc>
          <w:tcPr>
            <w:tcW w:w="992" w:type="dxa"/>
            <w:tcBorders>
              <w:top w:val="single" w:sz="4" w:space="0" w:color="000000"/>
              <w:left w:val="single" w:sz="4" w:space="0" w:color="000000"/>
              <w:bottom w:val="single" w:sz="4" w:space="0" w:color="000000"/>
              <w:right w:val="single" w:sz="4" w:space="0" w:color="000000"/>
            </w:tcBorders>
          </w:tcPr>
          <w:p w14:paraId="0BC28481"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40620C26"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0C78EBFE"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6022F1D"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0F4EECC8" w14:textId="77777777" w:rsidTr="00943B00">
        <w:trPr>
          <w:trHeight w:val="379"/>
          <w:jc w:val="center"/>
        </w:trPr>
        <w:tc>
          <w:tcPr>
            <w:tcW w:w="720" w:type="dxa"/>
            <w:tcBorders>
              <w:top w:val="single" w:sz="4" w:space="0" w:color="000000"/>
              <w:left w:val="single" w:sz="4" w:space="0" w:color="000000"/>
              <w:bottom w:val="single" w:sz="4" w:space="0" w:color="000000"/>
              <w:right w:val="single" w:sz="4" w:space="0" w:color="000000"/>
            </w:tcBorders>
          </w:tcPr>
          <w:p w14:paraId="71CBD595" w14:textId="77777777" w:rsidR="00887789" w:rsidRPr="004433D4" w:rsidRDefault="00887789" w:rsidP="00943B00">
            <w:pPr>
              <w:spacing w:line="259" w:lineRule="auto"/>
              <w:ind w:left="130"/>
              <w:rPr>
                <w:rFonts w:ascii="Times New Roman" w:hAnsi="Times New Roman" w:cs="Times New Roman"/>
                <w:sz w:val="26"/>
                <w:szCs w:val="26"/>
              </w:rPr>
            </w:pPr>
            <w:r w:rsidRPr="004433D4">
              <w:rPr>
                <w:rFonts w:ascii="Times New Roman" w:hAnsi="Times New Roman" w:cs="Times New Roman"/>
                <w:sz w:val="26"/>
                <w:szCs w:val="26"/>
              </w:rPr>
              <w:t xml:space="preserve">20. </w:t>
            </w:r>
          </w:p>
        </w:tc>
        <w:tc>
          <w:tcPr>
            <w:tcW w:w="4160" w:type="dxa"/>
            <w:tcBorders>
              <w:top w:val="single" w:sz="4" w:space="0" w:color="000000"/>
              <w:left w:val="single" w:sz="4" w:space="0" w:color="000000"/>
              <w:bottom w:val="single" w:sz="4" w:space="0" w:color="000000"/>
              <w:right w:val="single" w:sz="4" w:space="0" w:color="000000"/>
            </w:tcBorders>
          </w:tcPr>
          <w:p w14:paraId="33CD9AF5" w14:textId="77777777" w:rsidR="00887789" w:rsidRPr="004433D4" w:rsidRDefault="00887789" w:rsidP="00943B00">
            <w:pPr>
              <w:spacing w:line="259" w:lineRule="auto"/>
              <w:ind w:left="79"/>
              <w:rPr>
                <w:rFonts w:ascii="Times New Roman" w:hAnsi="Times New Roman" w:cs="Times New Roman"/>
                <w:sz w:val="26"/>
                <w:szCs w:val="26"/>
              </w:rPr>
            </w:pPr>
            <w:r w:rsidRPr="004433D4">
              <w:rPr>
                <w:rFonts w:ascii="Times New Roman" w:hAnsi="Times New Roman" w:cs="Times New Roman"/>
                <w:sz w:val="26"/>
                <w:szCs w:val="26"/>
              </w:rPr>
              <w:t xml:space="preserve">Мені приємно </w:t>
            </w:r>
          </w:p>
        </w:tc>
        <w:tc>
          <w:tcPr>
            <w:tcW w:w="992" w:type="dxa"/>
            <w:tcBorders>
              <w:top w:val="single" w:sz="4" w:space="0" w:color="000000"/>
              <w:left w:val="single" w:sz="4" w:space="0" w:color="000000"/>
              <w:bottom w:val="single" w:sz="4" w:space="0" w:color="000000"/>
              <w:right w:val="single" w:sz="4" w:space="0" w:color="000000"/>
            </w:tcBorders>
          </w:tcPr>
          <w:p w14:paraId="71BE7D25" w14:textId="77777777" w:rsidR="00887789" w:rsidRPr="004433D4" w:rsidRDefault="00887789" w:rsidP="00943B00">
            <w:pPr>
              <w:spacing w:line="259" w:lineRule="auto"/>
              <w:ind w:right="35"/>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210" w:type="dxa"/>
            <w:tcBorders>
              <w:top w:val="single" w:sz="4" w:space="0" w:color="000000"/>
              <w:left w:val="single" w:sz="4" w:space="0" w:color="000000"/>
              <w:bottom w:val="single" w:sz="4" w:space="0" w:color="000000"/>
              <w:right w:val="single" w:sz="4" w:space="0" w:color="000000"/>
            </w:tcBorders>
          </w:tcPr>
          <w:p w14:paraId="33D3F3F8" w14:textId="77777777" w:rsidR="00887789" w:rsidRPr="004433D4" w:rsidRDefault="00887789" w:rsidP="00943B00">
            <w:pPr>
              <w:spacing w:line="259" w:lineRule="auto"/>
              <w:ind w:right="32"/>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1020" w:type="dxa"/>
            <w:tcBorders>
              <w:top w:val="single" w:sz="4" w:space="0" w:color="000000"/>
              <w:left w:val="single" w:sz="4" w:space="0" w:color="000000"/>
              <w:bottom w:val="single" w:sz="4" w:space="0" w:color="000000"/>
              <w:right w:val="single" w:sz="4" w:space="0" w:color="000000"/>
            </w:tcBorders>
          </w:tcPr>
          <w:p w14:paraId="654350ED"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2847A26" w14:textId="77777777" w:rsidR="00887789" w:rsidRPr="004433D4" w:rsidRDefault="00887789" w:rsidP="00943B00">
            <w:pPr>
              <w:spacing w:line="259" w:lineRule="auto"/>
              <w:ind w:right="30"/>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bl>
    <w:p w14:paraId="4516C0C8" w14:textId="77777777" w:rsidR="00887789" w:rsidRPr="004433D4" w:rsidRDefault="00887789" w:rsidP="00887789">
      <w:pPr>
        <w:spacing w:after="0"/>
        <w:ind w:firstLine="709"/>
        <w:jc w:val="both"/>
        <w:rPr>
          <w:rFonts w:ascii="Times New Roman" w:hAnsi="Times New Roman" w:cs="Times New Roman"/>
          <w:b/>
          <w:sz w:val="28"/>
          <w:szCs w:val="28"/>
        </w:rPr>
      </w:pPr>
      <w:r w:rsidRPr="004433D4">
        <w:rPr>
          <w:rFonts w:ascii="Times New Roman" w:hAnsi="Times New Roman" w:cs="Times New Roman"/>
          <w:b/>
          <w:sz w:val="28"/>
          <w:szCs w:val="28"/>
        </w:rPr>
        <w:lastRenderedPageBreak/>
        <w:t>Б. Шкала самооцінки особистісної тривожності</w:t>
      </w:r>
    </w:p>
    <w:p w14:paraId="14EE95F2" w14:textId="77777777" w:rsidR="00887789" w:rsidRPr="004433D4" w:rsidRDefault="00887789" w:rsidP="00887789">
      <w:pPr>
        <w:spacing w:after="0"/>
        <w:ind w:firstLine="709"/>
        <w:jc w:val="both"/>
        <w:rPr>
          <w:rFonts w:ascii="Times New Roman" w:hAnsi="Times New Roman" w:cs="Times New Roman"/>
          <w:sz w:val="28"/>
          <w:szCs w:val="28"/>
        </w:rPr>
      </w:pPr>
      <w:r w:rsidRPr="004433D4">
        <w:rPr>
          <w:rFonts w:ascii="Times New Roman" w:hAnsi="Times New Roman" w:cs="Times New Roman"/>
          <w:b/>
          <w:sz w:val="28"/>
          <w:szCs w:val="28"/>
        </w:rPr>
        <w:t>Інструкція</w:t>
      </w:r>
    </w:p>
    <w:p w14:paraId="1FFB1DDD" w14:textId="77777777" w:rsidR="00887789" w:rsidRPr="004433D4" w:rsidRDefault="00887789" w:rsidP="00887789">
      <w:pPr>
        <w:spacing w:after="0"/>
        <w:ind w:firstLine="709"/>
        <w:jc w:val="both"/>
        <w:rPr>
          <w:rFonts w:ascii="Times New Roman" w:hAnsi="Times New Roman" w:cs="Times New Roman"/>
          <w:sz w:val="28"/>
          <w:szCs w:val="28"/>
        </w:rPr>
      </w:pPr>
      <w:r w:rsidRPr="004433D4">
        <w:rPr>
          <w:rFonts w:ascii="Times New Roman" w:hAnsi="Times New Roman" w:cs="Times New Roman"/>
          <w:sz w:val="28"/>
          <w:szCs w:val="28"/>
        </w:rPr>
        <w:t>Прочитайте уважно кожне з приведених нижче тверджень і закресліть відповідну цифру праворуч від кожного з тверджень залежно від того, як Ви себе почуваєте звичайно. Над твердженнями довго не замислюйтеся, оскільки правильних чи неправильних варіантів відповідей немає.</w:t>
      </w:r>
    </w:p>
    <w:tbl>
      <w:tblPr>
        <w:tblStyle w:val="TableGrid"/>
        <w:tblW w:w="9568" w:type="dxa"/>
        <w:jc w:val="center"/>
        <w:tblInd w:w="0" w:type="dxa"/>
        <w:tblCellMar>
          <w:left w:w="98" w:type="dxa"/>
          <w:right w:w="4" w:type="dxa"/>
        </w:tblCellMar>
        <w:tblLook w:val="04A0" w:firstRow="1" w:lastRow="0" w:firstColumn="1" w:lastColumn="0" w:noHBand="0" w:noVBand="1"/>
      </w:tblPr>
      <w:tblGrid>
        <w:gridCol w:w="746"/>
        <w:gridCol w:w="4275"/>
        <w:gridCol w:w="989"/>
        <w:gridCol w:w="1321"/>
        <w:gridCol w:w="977"/>
        <w:gridCol w:w="1260"/>
      </w:tblGrid>
      <w:tr w:rsidR="00887789" w:rsidRPr="004433D4" w14:paraId="586BC167" w14:textId="77777777" w:rsidTr="00943B00">
        <w:trPr>
          <w:trHeight w:val="360"/>
          <w:jc w:val="center"/>
        </w:trPr>
        <w:tc>
          <w:tcPr>
            <w:tcW w:w="746" w:type="dxa"/>
            <w:vMerge w:val="restart"/>
            <w:tcBorders>
              <w:top w:val="single" w:sz="4" w:space="0" w:color="000000"/>
              <w:left w:val="single" w:sz="4" w:space="0" w:color="000000"/>
              <w:bottom w:val="single" w:sz="4" w:space="0" w:color="000000"/>
              <w:right w:val="single" w:sz="4" w:space="0" w:color="000000"/>
            </w:tcBorders>
            <w:vAlign w:val="center"/>
          </w:tcPr>
          <w:p w14:paraId="7FB55C8E" w14:textId="77777777" w:rsidR="00887789" w:rsidRPr="004433D4" w:rsidRDefault="00887789" w:rsidP="00943B00">
            <w:pPr>
              <w:spacing w:after="1" w:line="259" w:lineRule="auto"/>
              <w:ind w:left="156"/>
              <w:rPr>
                <w:rFonts w:ascii="Times New Roman" w:hAnsi="Times New Roman" w:cs="Times New Roman"/>
                <w:sz w:val="26"/>
                <w:szCs w:val="26"/>
              </w:rPr>
            </w:pPr>
            <w:r w:rsidRPr="004433D4">
              <w:rPr>
                <w:rFonts w:ascii="Times New Roman" w:hAnsi="Times New Roman" w:cs="Times New Roman"/>
                <w:sz w:val="26"/>
                <w:szCs w:val="26"/>
              </w:rPr>
              <w:t xml:space="preserve">№ </w:t>
            </w:r>
          </w:p>
          <w:p w14:paraId="6BACB968" w14:textId="77777777" w:rsidR="00887789" w:rsidRPr="004433D4" w:rsidRDefault="00887789" w:rsidP="00943B00">
            <w:pPr>
              <w:spacing w:line="259" w:lineRule="auto"/>
              <w:ind w:left="115"/>
              <w:rPr>
                <w:rFonts w:ascii="Times New Roman" w:hAnsi="Times New Roman" w:cs="Times New Roman"/>
                <w:sz w:val="26"/>
                <w:szCs w:val="26"/>
              </w:rPr>
            </w:pPr>
            <w:r w:rsidRPr="004433D4">
              <w:rPr>
                <w:rFonts w:ascii="Times New Roman" w:hAnsi="Times New Roman" w:cs="Times New Roman"/>
                <w:sz w:val="26"/>
                <w:szCs w:val="26"/>
              </w:rPr>
              <w:t xml:space="preserve">з/п </w:t>
            </w:r>
          </w:p>
        </w:tc>
        <w:tc>
          <w:tcPr>
            <w:tcW w:w="4275" w:type="dxa"/>
            <w:vMerge w:val="restart"/>
            <w:tcBorders>
              <w:top w:val="single" w:sz="4" w:space="0" w:color="000000"/>
              <w:left w:val="single" w:sz="4" w:space="0" w:color="000000"/>
              <w:bottom w:val="single" w:sz="4" w:space="0" w:color="000000"/>
              <w:right w:val="single" w:sz="4" w:space="0" w:color="000000"/>
            </w:tcBorders>
            <w:vAlign w:val="center"/>
          </w:tcPr>
          <w:p w14:paraId="5C51B481" w14:textId="77777777" w:rsidR="00887789" w:rsidRPr="004433D4" w:rsidRDefault="00887789" w:rsidP="00943B00">
            <w:pPr>
              <w:spacing w:line="259" w:lineRule="auto"/>
              <w:ind w:right="101"/>
              <w:jc w:val="center"/>
              <w:rPr>
                <w:rFonts w:ascii="Times New Roman" w:hAnsi="Times New Roman" w:cs="Times New Roman"/>
                <w:sz w:val="26"/>
                <w:szCs w:val="26"/>
              </w:rPr>
            </w:pPr>
            <w:r w:rsidRPr="004433D4">
              <w:rPr>
                <w:rFonts w:ascii="Times New Roman" w:hAnsi="Times New Roman" w:cs="Times New Roman"/>
                <w:sz w:val="26"/>
                <w:szCs w:val="26"/>
              </w:rPr>
              <w:t xml:space="preserve">Твердження </w:t>
            </w:r>
          </w:p>
        </w:tc>
        <w:tc>
          <w:tcPr>
            <w:tcW w:w="4547" w:type="dxa"/>
            <w:gridSpan w:val="4"/>
            <w:tcBorders>
              <w:top w:val="single" w:sz="4" w:space="0" w:color="000000"/>
              <w:left w:val="single" w:sz="4" w:space="0" w:color="000000"/>
              <w:bottom w:val="single" w:sz="4" w:space="0" w:color="000000"/>
              <w:right w:val="single" w:sz="4" w:space="0" w:color="000000"/>
            </w:tcBorders>
            <w:vAlign w:val="center"/>
          </w:tcPr>
          <w:p w14:paraId="45869E17"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Варіанти відповідей </w:t>
            </w:r>
          </w:p>
        </w:tc>
      </w:tr>
      <w:tr w:rsidR="00887789" w:rsidRPr="004433D4" w14:paraId="773438C4" w14:textId="77777777" w:rsidTr="00943B00">
        <w:trPr>
          <w:trHeight w:val="729"/>
          <w:jc w:val="center"/>
        </w:trPr>
        <w:tc>
          <w:tcPr>
            <w:tcW w:w="0" w:type="auto"/>
            <w:vMerge/>
            <w:tcBorders>
              <w:top w:val="nil"/>
              <w:left w:val="single" w:sz="4" w:space="0" w:color="000000"/>
              <w:bottom w:val="single" w:sz="4" w:space="0" w:color="000000"/>
              <w:right w:val="single" w:sz="4" w:space="0" w:color="000000"/>
            </w:tcBorders>
            <w:vAlign w:val="center"/>
          </w:tcPr>
          <w:p w14:paraId="38E77F95" w14:textId="77777777" w:rsidR="00887789" w:rsidRPr="004433D4" w:rsidRDefault="00887789" w:rsidP="00943B00">
            <w:pPr>
              <w:spacing w:after="160" w:line="259" w:lineRule="auto"/>
              <w:rPr>
                <w:rFonts w:ascii="Times New Roman" w:hAnsi="Times New Roman" w:cs="Times New Roman"/>
                <w:sz w:val="26"/>
                <w:szCs w:val="26"/>
              </w:rPr>
            </w:pPr>
          </w:p>
        </w:tc>
        <w:tc>
          <w:tcPr>
            <w:tcW w:w="0" w:type="auto"/>
            <w:vMerge/>
            <w:tcBorders>
              <w:top w:val="nil"/>
              <w:left w:val="single" w:sz="4" w:space="0" w:color="000000"/>
              <w:bottom w:val="single" w:sz="4" w:space="0" w:color="000000"/>
              <w:right w:val="single" w:sz="4" w:space="0" w:color="000000"/>
            </w:tcBorders>
            <w:vAlign w:val="center"/>
          </w:tcPr>
          <w:p w14:paraId="241657F0" w14:textId="77777777" w:rsidR="00887789" w:rsidRPr="004433D4" w:rsidRDefault="00887789" w:rsidP="00943B00">
            <w:pPr>
              <w:spacing w:after="160" w:line="259" w:lineRule="auto"/>
              <w:rPr>
                <w:rFonts w:ascii="Times New Roman" w:hAnsi="Times New Roman" w:cs="Times New Roman"/>
                <w:sz w:val="26"/>
                <w:szCs w:val="26"/>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08385FBE" w14:textId="77777777" w:rsidR="00887789" w:rsidRPr="004433D4" w:rsidRDefault="00887789" w:rsidP="00943B00">
            <w:pPr>
              <w:spacing w:line="259" w:lineRule="auto"/>
              <w:ind w:left="38" w:right="57"/>
              <w:jc w:val="center"/>
              <w:rPr>
                <w:rFonts w:ascii="Times New Roman" w:hAnsi="Times New Roman" w:cs="Times New Roman"/>
                <w:sz w:val="26"/>
                <w:szCs w:val="26"/>
              </w:rPr>
            </w:pPr>
            <w:r w:rsidRPr="004433D4">
              <w:rPr>
                <w:rFonts w:ascii="Times New Roman" w:hAnsi="Times New Roman" w:cs="Times New Roman"/>
                <w:sz w:val="26"/>
                <w:szCs w:val="26"/>
              </w:rPr>
              <w:t xml:space="preserve">Ні, це не так </w:t>
            </w:r>
          </w:p>
        </w:tc>
        <w:tc>
          <w:tcPr>
            <w:tcW w:w="1321" w:type="dxa"/>
            <w:tcBorders>
              <w:top w:val="single" w:sz="4" w:space="0" w:color="000000"/>
              <w:left w:val="single" w:sz="4" w:space="0" w:color="000000"/>
              <w:bottom w:val="single" w:sz="4" w:space="0" w:color="000000"/>
              <w:right w:val="single" w:sz="4" w:space="0" w:color="000000"/>
            </w:tcBorders>
            <w:vAlign w:val="center"/>
          </w:tcPr>
          <w:p w14:paraId="75BDAF6C" w14:textId="77777777" w:rsidR="00887789" w:rsidRPr="004433D4" w:rsidRDefault="00887789" w:rsidP="00943B00">
            <w:pPr>
              <w:spacing w:line="259" w:lineRule="auto"/>
              <w:jc w:val="center"/>
              <w:rPr>
                <w:rFonts w:ascii="Times New Roman" w:hAnsi="Times New Roman" w:cs="Times New Roman"/>
                <w:sz w:val="26"/>
                <w:szCs w:val="26"/>
              </w:rPr>
            </w:pPr>
            <w:r w:rsidRPr="004433D4">
              <w:rPr>
                <w:rFonts w:ascii="Times New Roman" w:hAnsi="Times New Roman" w:cs="Times New Roman"/>
                <w:sz w:val="26"/>
                <w:szCs w:val="26"/>
              </w:rPr>
              <w:t xml:space="preserve">Мабуть, так </w:t>
            </w:r>
          </w:p>
        </w:tc>
        <w:tc>
          <w:tcPr>
            <w:tcW w:w="977" w:type="dxa"/>
            <w:tcBorders>
              <w:top w:val="single" w:sz="4" w:space="0" w:color="000000"/>
              <w:left w:val="single" w:sz="4" w:space="0" w:color="000000"/>
              <w:bottom w:val="single" w:sz="4" w:space="0" w:color="000000"/>
              <w:right w:val="single" w:sz="4" w:space="0" w:color="000000"/>
            </w:tcBorders>
            <w:vAlign w:val="center"/>
          </w:tcPr>
          <w:p w14:paraId="08FFB34E"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Вірно </w:t>
            </w:r>
          </w:p>
        </w:tc>
        <w:tc>
          <w:tcPr>
            <w:tcW w:w="1260" w:type="dxa"/>
            <w:tcBorders>
              <w:top w:val="single" w:sz="4" w:space="0" w:color="000000"/>
              <w:left w:val="single" w:sz="4" w:space="0" w:color="000000"/>
              <w:bottom w:val="single" w:sz="4" w:space="0" w:color="000000"/>
              <w:right w:val="single" w:sz="4" w:space="0" w:color="000000"/>
            </w:tcBorders>
            <w:vAlign w:val="center"/>
          </w:tcPr>
          <w:p w14:paraId="548E6E8F" w14:textId="77777777" w:rsidR="00887789" w:rsidRPr="004433D4" w:rsidRDefault="00887789" w:rsidP="00943B00">
            <w:pPr>
              <w:spacing w:line="259" w:lineRule="auto"/>
              <w:jc w:val="center"/>
              <w:rPr>
                <w:rFonts w:ascii="Times New Roman" w:hAnsi="Times New Roman" w:cs="Times New Roman"/>
                <w:sz w:val="26"/>
                <w:szCs w:val="26"/>
              </w:rPr>
            </w:pPr>
            <w:r w:rsidRPr="004433D4">
              <w:rPr>
                <w:rFonts w:ascii="Times New Roman" w:hAnsi="Times New Roman" w:cs="Times New Roman"/>
                <w:sz w:val="26"/>
                <w:szCs w:val="26"/>
              </w:rPr>
              <w:t xml:space="preserve">Цілком вірно </w:t>
            </w:r>
          </w:p>
        </w:tc>
      </w:tr>
      <w:tr w:rsidR="00887789" w:rsidRPr="004433D4" w14:paraId="26090E7C"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2972A8B9"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21. </w:t>
            </w:r>
          </w:p>
        </w:tc>
        <w:tc>
          <w:tcPr>
            <w:tcW w:w="4275" w:type="dxa"/>
            <w:tcBorders>
              <w:top w:val="single" w:sz="4" w:space="0" w:color="000000"/>
              <w:left w:val="single" w:sz="4" w:space="0" w:color="000000"/>
              <w:bottom w:val="single" w:sz="4" w:space="0" w:color="000000"/>
              <w:right w:val="single" w:sz="4" w:space="0" w:color="000000"/>
            </w:tcBorders>
          </w:tcPr>
          <w:p w14:paraId="2EBF7BE1"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відчуваю задоволення </w:t>
            </w:r>
          </w:p>
        </w:tc>
        <w:tc>
          <w:tcPr>
            <w:tcW w:w="989" w:type="dxa"/>
            <w:tcBorders>
              <w:top w:val="single" w:sz="4" w:space="0" w:color="000000"/>
              <w:left w:val="single" w:sz="4" w:space="0" w:color="000000"/>
              <w:bottom w:val="single" w:sz="4" w:space="0" w:color="000000"/>
              <w:right w:val="single" w:sz="4" w:space="0" w:color="000000"/>
            </w:tcBorders>
          </w:tcPr>
          <w:p w14:paraId="030022D6"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374512C8"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6FEE4E7C"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445D4FF"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1820374F"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447D6857"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22. </w:t>
            </w:r>
          </w:p>
        </w:tc>
        <w:tc>
          <w:tcPr>
            <w:tcW w:w="4275" w:type="dxa"/>
            <w:tcBorders>
              <w:top w:val="single" w:sz="4" w:space="0" w:color="000000"/>
              <w:left w:val="single" w:sz="4" w:space="0" w:color="000000"/>
              <w:bottom w:val="single" w:sz="4" w:space="0" w:color="000000"/>
              <w:right w:val="single" w:sz="4" w:space="0" w:color="000000"/>
            </w:tcBorders>
          </w:tcPr>
          <w:p w14:paraId="1A189B6A"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дуже швидко втомлююся </w:t>
            </w:r>
          </w:p>
        </w:tc>
        <w:tc>
          <w:tcPr>
            <w:tcW w:w="989" w:type="dxa"/>
            <w:tcBorders>
              <w:top w:val="single" w:sz="4" w:space="0" w:color="000000"/>
              <w:left w:val="single" w:sz="4" w:space="0" w:color="000000"/>
              <w:bottom w:val="single" w:sz="4" w:space="0" w:color="000000"/>
              <w:right w:val="single" w:sz="4" w:space="0" w:color="000000"/>
            </w:tcBorders>
          </w:tcPr>
          <w:p w14:paraId="3D0EE1C3"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EF7CEC7"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03C49970"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83F1BF4"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360E22AC"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26F6991C"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23. </w:t>
            </w:r>
          </w:p>
        </w:tc>
        <w:tc>
          <w:tcPr>
            <w:tcW w:w="4275" w:type="dxa"/>
            <w:tcBorders>
              <w:top w:val="single" w:sz="4" w:space="0" w:color="000000"/>
              <w:left w:val="single" w:sz="4" w:space="0" w:color="000000"/>
              <w:bottom w:val="single" w:sz="4" w:space="0" w:color="000000"/>
              <w:right w:val="single" w:sz="4" w:space="0" w:color="000000"/>
            </w:tcBorders>
          </w:tcPr>
          <w:p w14:paraId="5D5C7E9E"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легко можу заплакати </w:t>
            </w:r>
          </w:p>
        </w:tc>
        <w:tc>
          <w:tcPr>
            <w:tcW w:w="989" w:type="dxa"/>
            <w:tcBorders>
              <w:top w:val="single" w:sz="4" w:space="0" w:color="000000"/>
              <w:left w:val="single" w:sz="4" w:space="0" w:color="000000"/>
              <w:bottom w:val="single" w:sz="4" w:space="0" w:color="000000"/>
              <w:right w:val="single" w:sz="4" w:space="0" w:color="000000"/>
            </w:tcBorders>
          </w:tcPr>
          <w:p w14:paraId="40725D1F"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E6B5369"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66BEB96"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539D0D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919A871" w14:textId="77777777" w:rsidTr="00887789">
        <w:trPr>
          <w:trHeight w:val="675"/>
          <w:jc w:val="center"/>
        </w:trPr>
        <w:tc>
          <w:tcPr>
            <w:tcW w:w="746" w:type="dxa"/>
            <w:tcBorders>
              <w:top w:val="single" w:sz="4" w:space="0" w:color="000000"/>
              <w:left w:val="single" w:sz="4" w:space="0" w:color="000000"/>
              <w:bottom w:val="single" w:sz="4" w:space="0" w:color="000000"/>
              <w:right w:val="single" w:sz="4" w:space="0" w:color="000000"/>
            </w:tcBorders>
          </w:tcPr>
          <w:p w14:paraId="5754F467"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24. </w:t>
            </w:r>
          </w:p>
        </w:tc>
        <w:tc>
          <w:tcPr>
            <w:tcW w:w="4275" w:type="dxa"/>
            <w:tcBorders>
              <w:top w:val="single" w:sz="4" w:space="0" w:color="000000"/>
              <w:left w:val="single" w:sz="4" w:space="0" w:color="000000"/>
              <w:bottom w:val="single" w:sz="4" w:space="0" w:color="000000"/>
              <w:right w:val="single" w:sz="4" w:space="0" w:color="000000"/>
            </w:tcBorders>
          </w:tcPr>
          <w:p w14:paraId="7130FE0A"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хотів би бути таким же щасливим, як і інші </w:t>
            </w:r>
          </w:p>
        </w:tc>
        <w:tc>
          <w:tcPr>
            <w:tcW w:w="989" w:type="dxa"/>
            <w:tcBorders>
              <w:top w:val="single" w:sz="4" w:space="0" w:color="000000"/>
              <w:left w:val="single" w:sz="4" w:space="0" w:color="000000"/>
              <w:bottom w:val="single" w:sz="4" w:space="0" w:color="000000"/>
              <w:right w:val="single" w:sz="4" w:space="0" w:color="000000"/>
            </w:tcBorders>
          </w:tcPr>
          <w:p w14:paraId="7F8EB1AD"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2043375B"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4DAF5B20"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B47B5E3"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39F22350" w14:textId="77777777" w:rsidTr="00943B00">
        <w:trPr>
          <w:trHeight w:val="671"/>
          <w:jc w:val="center"/>
        </w:trPr>
        <w:tc>
          <w:tcPr>
            <w:tcW w:w="746" w:type="dxa"/>
            <w:tcBorders>
              <w:top w:val="single" w:sz="4" w:space="0" w:color="000000"/>
              <w:left w:val="single" w:sz="4" w:space="0" w:color="000000"/>
              <w:bottom w:val="single" w:sz="4" w:space="0" w:color="000000"/>
              <w:right w:val="single" w:sz="4" w:space="0" w:color="000000"/>
            </w:tcBorders>
          </w:tcPr>
          <w:p w14:paraId="185FF53C"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25. </w:t>
            </w:r>
          </w:p>
        </w:tc>
        <w:tc>
          <w:tcPr>
            <w:tcW w:w="4275" w:type="dxa"/>
            <w:tcBorders>
              <w:top w:val="single" w:sz="4" w:space="0" w:color="000000"/>
              <w:left w:val="single" w:sz="4" w:space="0" w:color="000000"/>
              <w:bottom w:val="single" w:sz="4" w:space="0" w:color="000000"/>
              <w:right w:val="single" w:sz="4" w:space="0" w:color="000000"/>
            </w:tcBorders>
          </w:tcPr>
          <w:p w14:paraId="344FADC7" w14:textId="77777777" w:rsidR="00887789" w:rsidRPr="004433D4" w:rsidRDefault="00887789" w:rsidP="00943B00">
            <w:pPr>
              <w:spacing w:after="64" w:line="226" w:lineRule="auto"/>
              <w:rPr>
                <w:rFonts w:ascii="Times New Roman" w:hAnsi="Times New Roman" w:cs="Times New Roman"/>
                <w:sz w:val="26"/>
                <w:szCs w:val="26"/>
              </w:rPr>
            </w:pPr>
            <w:r w:rsidRPr="004433D4">
              <w:rPr>
                <w:rFonts w:ascii="Times New Roman" w:hAnsi="Times New Roman" w:cs="Times New Roman"/>
                <w:sz w:val="26"/>
                <w:szCs w:val="26"/>
              </w:rPr>
              <w:t xml:space="preserve">Я програю від того, що недостатньо швидко приймаю рішення </w:t>
            </w:r>
          </w:p>
        </w:tc>
        <w:tc>
          <w:tcPr>
            <w:tcW w:w="989" w:type="dxa"/>
            <w:tcBorders>
              <w:top w:val="single" w:sz="4" w:space="0" w:color="000000"/>
              <w:left w:val="single" w:sz="4" w:space="0" w:color="000000"/>
              <w:bottom w:val="single" w:sz="4" w:space="0" w:color="000000"/>
              <w:right w:val="single" w:sz="4" w:space="0" w:color="000000"/>
            </w:tcBorders>
          </w:tcPr>
          <w:p w14:paraId="6FCA80DC"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46BE6265"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10D19AE1"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42F6994"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1B79E8BC" w14:textId="77777777" w:rsidTr="00943B00">
        <w:trPr>
          <w:trHeight w:val="464"/>
          <w:jc w:val="center"/>
        </w:trPr>
        <w:tc>
          <w:tcPr>
            <w:tcW w:w="746" w:type="dxa"/>
            <w:tcBorders>
              <w:top w:val="single" w:sz="4" w:space="0" w:color="000000"/>
              <w:left w:val="single" w:sz="4" w:space="0" w:color="000000"/>
              <w:bottom w:val="single" w:sz="4" w:space="0" w:color="000000"/>
              <w:right w:val="single" w:sz="4" w:space="0" w:color="000000"/>
            </w:tcBorders>
          </w:tcPr>
          <w:p w14:paraId="19419805"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26. </w:t>
            </w:r>
          </w:p>
        </w:tc>
        <w:tc>
          <w:tcPr>
            <w:tcW w:w="4275" w:type="dxa"/>
            <w:tcBorders>
              <w:top w:val="single" w:sz="4" w:space="0" w:color="000000"/>
              <w:left w:val="single" w:sz="4" w:space="0" w:color="000000"/>
              <w:bottom w:val="single" w:sz="4" w:space="0" w:color="000000"/>
              <w:right w:val="single" w:sz="4" w:space="0" w:color="000000"/>
            </w:tcBorders>
          </w:tcPr>
          <w:p w14:paraId="0471B723"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Звичайно я почуваю себе бадьорим </w:t>
            </w:r>
          </w:p>
        </w:tc>
        <w:tc>
          <w:tcPr>
            <w:tcW w:w="989" w:type="dxa"/>
            <w:tcBorders>
              <w:top w:val="single" w:sz="4" w:space="0" w:color="000000"/>
              <w:left w:val="single" w:sz="4" w:space="0" w:color="000000"/>
              <w:bottom w:val="single" w:sz="4" w:space="0" w:color="000000"/>
              <w:right w:val="single" w:sz="4" w:space="0" w:color="000000"/>
            </w:tcBorders>
          </w:tcPr>
          <w:p w14:paraId="198B597D"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11F4C47D"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622AC19"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B31403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86A90EA" w14:textId="77777777" w:rsidTr="00887789">
        <w:trPr>
          <w:trHeight w:val="531"/>
          <w:jc w:val="center"/>
        </w:trPr>
        <w:tc>
          <w:tcPr>
            <w:tcW w:w="746" w:type="dxa"/>
            <w:tcBorders>
              <w:top w:val="single" w:sz="4" w:space="0" w:color="000000"/>
              <w:left w:val="single" w:sz="4" w:space="0" w:color="000000"/>
              <w:bottom w:val="single" w:sz="4" w:space="0" w:color="000000"/>
              <w:right w:val="single" w:sz="4" w:space="0" w:color="000000"/>
            </w:tcBorders>
          </w:tcPr>
          <w:p w14:paraId="2EE22AD9"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27. </w:t>
            </w:r>
          </w:p>
        </w:tc>
        <w:tc>
          <w:tcPr>
            <w:tcW w:w="4275" w:type="dxa"/>
            <w:tcBorders>
              <w:top w:val="single" w:sz="4" w:space="0" w:color="000000"/>
              <w:left w:val="single" w:sz="4" w:space="0" w:color="000000"/>
              <w:bottom w:val="single" w:sz="4" w:space="0" w:color="000000"/>
              <w:right w:val="single" w:sz="4" w:space="0" w:color="000000"/>
            </w:tcBorders>
          </w:tcPr>
          <w:p w14:paraId="3592834D"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спокійний, холоднокровний і зібраний </w:t>
            </w:r>
          </w:p>
        </w:tc>
        <w:tc>
          <w:tcPr>
            <w:tcW w:w="989" w:type="dxa"/>
            <w:tcBorders>
              <w:top w:val="single" w:sz="4" w:space="0" w:color="000000"/>
              <w:left w:val="single" w:sz="4" w:space="0" w:color="000000"/>
              <w:bottom w:val="single" w:sz="4" w:space="0" w:color="000000"/>
              <w:right w:val="single" w:sz="4" w:space="0" w:color="000000"/>
            </w:tcBorders>
          </w:tcPr>
          <w:p w14:paraId="50C3EADA"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07158AC9"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6079EF79"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0E4E679"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B50EB09" w14:textId="77777777" w:rsidTr="00943B00">
        <w:trPr>
          <w:trHeight w:val="710"/>
          <w:jc w:val="center"/>
        </w:trPr>
        <w:tc>
          <w:tcPr>
            <w:tcW w:w="746" w:type="dxa"/>
            <w:tcBorders>
              <w:top w:val="single" w:sz="4" w:space="0" w:color="000000"/>
              <w:left w:val="single" w:sz="4" w:space="0" w:color="000000"/>
              <w:bottom w:val="single" w:sz="4" w:space="0" w:color="000000"/>
              <w:right w:val="single" w:sz="4" w:space="0" w:color="000000"/>
            </w:tcBorders>
          </w:tcPr>
          <w:p w14:paraId="1B463C7F"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28. </w:t>
            </w:r>
          </w:p>
        </w:tc>
        <w:tc>
          <w:tcPr>
            <w:tcW w:w="4275" w:type="dxa"/>
            <w:tcBorders>
              <w:top w:val="single" w:sz="4" w:space="0" w:color="000000"/>
              <w:left w:val="single" w:sz="4" w:space="0" w:color="000000"/>
              <w:bottom w:val="single" w:sz="4" w:space="0" w:color="000000"/>
              <w:right w:val="single" w:sz="4" w:space="0" w:color="000000"/>
            </w:tcBorders>
          </w:tcPr>
          <w:p w14:paraId="708BA5A8"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Очікувані труднощі звичайно дуже тривожать мене </w:t>
            </w:r>
          </w:p>
        </w:tc>
        <w:tc>
          <w:tcPr>
            <w:tcW w:w="989" w:type="dxa"/>
            <w:tcBorders>
              <w:top w:val="single" w:sz="4" w:space="0" w:color="000000"/>
              <w:left w:val="single" w:sz="4" w:space="0" w:color="000000"/>
              <w:bottom w:val="single" w:sz="4" w:space="0" w:color="000000"/>
              <w:right w:val="single" w:sz="4" w:space="0" w:color="000000"/>
            </w:tcBorders>
          </w:tcPr>
          <w:p w14:paraId="385F0FD9"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31EFCE60"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7CD0AD8"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025F5B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0052256E" w14:textId="77777777" w:rsidTr="00943B00">
        <w:trPr>
          <w:trHeight w:val="392"/>
          <w:jc w:val="center"/>
        </w:trPr>
        <w:tc>
          <w:tcPr>
            <w:tcW w:w="746" w:type="dxa"/>
            <w:tcBorders>
              <w:top w:val="single" w:sz="4" w:space="0" w:color="000000"/>
              <w:left w:val="single" w:sz="4" w:space="0" w:color="000000"/>
              <w:bottom w:val="single" w:sz="4" w:space="0" w:color="000000"/>
              <w:right w:val="single" w:sz="4" w:space="0" w:color="000000"/>
            </w:tcBorders>
          </w:tcPr>
          <w:p w14:paraId="6A55ABE2"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29. </w:t>
            </w:r>
          </w:p>
        </w:tc>
        <w:tc>
          <w:tcPr>
            <w:tcW w:w="4275" w:type="dxa"/>
            <w:tcBorders>
              <w:top w:val="single" w:sz="4" w:space="0" w:color="000000"/>
              <w:left w:val="single" w:sz="4" w:space="0" w:color="000000"/>
              <w:bottom w:val="single" w:sz="4" w:space="0" w:color="000000"/>
              <w:right w:val="single" w:sz="4" w:space="0" w:color="000000"/>
            </w:tcBorders>
          </w:tcPr>
          <w:p w14:paraId="73AFE16D"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занадто переживаю через дрібниці </w:t>
            </w:r>
          </w:p>
        </w:tc>
        <w:tc>
          <w:tcPr>
            <w:tcW w:w="989" w:type="dxa"/>
            <w:tcBorders>
              <w:top w:val="single" w:sz="4" w:space="0" w:color="000000"/>
              <w:left w:val="single" w:sz="4" w:space="0" w:color="000000"/>
              <w:bottom w:val="single" w:sz="4" w:space="0" w:color="000000"/>
              <w:right w:val="single" w:sz="4" w:space="0" w:color="000000"/>
            </w:tcBorders>
          </w:tcPr>
          <w:p w14:paraId="3D681B1E"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5DE525F0"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3AED5270"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3D805BE5"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3622D34"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6A729A24"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30. </w:t>
            </w:r>
          </w:p>
        </w:tc>
        <w:tc>
          <w:tcPr>
            <w:tcW w:w="4275" w:type="dxa"/>
            <w:tcBorders>
              <w:top w:val="single" w:sz="4" w:space="0" w:color="000000"/>
              <w:left w:val="single" w:sz="4" w:space="0" w:color="000000"/>
              <w:bottom w:val="single" w:sz="4" w:space="0" w:color="000000"/>
              <w:right w:val="single" w:sz="4" w:space="0" w:color="000000"/>
            </w:tcBorders>
          </w:tcPr>
          <w:p w14:paraId="49904539"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цілком щасливий </w:t>
            </w:r>
          </w:p>
        </w:tc>
        <w:tc>
          <w:tcPr>
            <w:tcW w:w="989" w:type="dxa"/>
            <w:tcBorders>
              <w:top w:val="single" w:sz="4" w:space="0" w:color="000000"/>
              <w:left w:val="single" w:sz="4" w:space="0" w:color="000000"/>
              <w:bottom w:val="single" w:sz="4" w:space="0" w:color="000000"/>
              <w:right w:val="single" w:sz="4" w:space="0" w:color="000000"/>
            </w:tcBorders>
          </w:tcPr>
          <w:p w14:paraId="3EBC8462"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12F73EC"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47F1A25"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B1AEF7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21349D25" w14:textId="77777777" w:rsidTr="00887789">
        <w:trPr>
          <w:trHeight w:val="519"/>
          <w:jc w:val="center"/>
        </w:trPr>
        <w:tc>
          <w:tcPr>
            <w:tcW w:w="746" w:type="dxa"/>
            <w:tcBorders>
              <w:top w:val="single" w:sz="4" w:space="0" w:color="000000"/>
              <w:left w:val="single" w:sz="4" w:space="0" w:color="000000"/>
              <w:bottom w:val="single" w:sz="4" w:space="0" w:color="000000"/>
              <w:right w:val="single" w:sz="4" w:space="0" w:color="000000"/>
            </w:tcBorders>
          </w:tcPr>
          <w:p w14:paraId="486D16D5"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31. </w:t>
            </w:r>
          </w:p>
        </w:tc>
        <w:tc>
          <w:tcPr>
            <w:tcW w:w="4275" w:type="dxa"/>
            <w:tcBorders>
              <w:top w:val="single" w:sz="4" w:space="0" w:color="000000"/>
              <w:left w:val="single" w:sz="4" w:space="0" w:color="000000"/>
              <w:bottom w:val="single" w:sz="4" w:space="0" w:color="000000"/>
              <w:right w:val="single" w:sz="4" w:space="0" w:color="000000"/>
            </w:tcBorders>
          </w:tcPr>
          <w:p w14:paraId="1C11B549" w14:textId="77777777" w:rsidR="00887789" w:rsidRPr="004433D4" w:rsidRDefault="00887789" w:rsidP="00943B00">
            <w:pPr>
              <w:tabs>
                <w:tab w:val="center" w:pos="116"/>
                <w:tab w:val="center" w:pos="1220"/>
                <w:tab w:val="center" w:pos="2434"/>
                <w:tab w:val="center" w:pos="3542"/>
              </w:tabs>
              <w:spacing w:after="21" w:line="259" w:lineRule="auto"/>
              <w:rPr>
                <w:rFonts w:ascii="Times New Roman" w:hAnsi="Times New Roman" w:cs="Times New Roman"/>
                <w:sz w:val="26"/>
                <w:szCs w:val="26"/>
              </w:rPr>
            </w:pPr>
            <w:r w:rsidRPr="004433D4">
              <w:rPr>
                <w:rFonts w:ascii="Times New Roman" w:eastAsia="Calibri" w:hAnsi="Times New Roman" w:cs="Times New Roman"/>
                <w:sz w:val="26"/>
                <w:szCs w:val="26"/>
              </w:rPr>
              <w:tab/>
            </w:r>
            <w:r w:rsidRPr="004433D4">
              <w:rPr>
                <w:rFonts w:ascii="Times New Roman" w:hAnsi="Times New Roman" w:cs="Times New Roman"/>
                <w:sz w:val="26"/>
                <w:szCs w:val="26"/>
              </w:rPr>
              <w:t xml:space="preserve">Я приймаю все занадто близько до серця </w:t>
            </w:r>
          </w:p>
        </w:tc>
        <w:tc>
          <w:tcPr>
            <w:tcW w:w="989" w:type="dxa"/>
            <w:tcBorders>
              <w:top w:val="single" w:sz="4" w:space="0" w:color="000000"/>
              <w:left w:val="single" w:sz="4" w:space="0" w:color="000000"/>
              <w:bottom w:val="single" w:sz="4" w:space="0" w:color="000000"/>
              <w:right w:val="single" w:sz="4" w:space="0" w:color="000000"/>
            </w:tcBorders>
          </w:tcPr>
          <w:p w14:paraId="6E646511"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1C863C2F"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64BF860D"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22869CA8"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BD49E5D" w14:textId="77777777" w:rsidTr="00943B00">
        <w:trPr>
          <w:trHeight w:val="470"/>
          <w:jc w:val="center"/>
        </w:trPr>
        <w:tc>
          <w:tcPr>
            <w:tcW w:w="746" w:type="dxa"/>
            <w:tcBorders>
              <w:top w:val="single" w:sz="4" w:space="0" w:color="000000"/>
              <w:left w:val="single" w:sz="4" w:space="0" w:color="000000"/>
              <w:bottom w:val="single" w:sz="4" w:space="0" w:color="000000"/>
              <w:right w:val="single" w:sz="4" w:space="0" w:color="000000"/>
            </w:tcBorders>
          </w:tcPr>
          <w:p w14:paraId="7A7D4C2F"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32. </w:t>
            </w:r>
          </w:p>
        </w:tc>
        <w:tc>
          <w:tcPr>
            <w:tcW w:w="4275" w:type="dxa"/>
            <w:tcBorders>
              <w:top w:val="single" w:sz="4" w:space="0" w:color="000000"/>
              <w:left w:val="single" w:sz="4" w:space="0" w:color="000000"/>
              <w:bottom w:val="single" w:sz="4" w:space="0" w:color="000000"/>
              <w:right w:val="single" w:sz="4" w:space="0" w:color="000000"/>
            </w:tcBorders>
          </w:tcPr>
          <w:p w14:paraId="33E0ACAC" w14:textId="77777777" w:rsidR="00887789" w:rsidRPr="004433D4" w:rsidRDefault="00887789" w:rsidP="00943B00">
            <w:pPr>
              <w:tabs>
                <w:tab w:val="center" w:pos="352"/>
                <w:tab w:val="center" w:pos="1786"/>
                <w:tab w:val="center" w:pos="3471"/>
              </w:tabs>
              <w:spacing w:after="21" w:line="259" w:lineRule="auto"/>
              <w:rPr>
                <w:rFonts w:ascii="Times New Roman" w:hAnsi="Times New Roman" w:cs="Times New Roman"/>
                <w:sz w:val="26"/>
                <w:szCs w:val="26"/>
              </w:rPr>
            </w:pPr>
            <w:r w:rsidRPr="004433D4">
              <w:rPr>
                <w:rFonts w:ascii="Times New Roman" w:eastAsia="Calibri" w:hAnsi="Times New Roman" w:cs="Times New Roman"/>
                <w:sz w:val="26"/>
                <w:szCs w:val="26"/>
              </w:rPr>
              <w:tab/>
            </w:r>
            <w:r w:rsidRPr="004433D4">
              <w:rPr>
                <w:rFonts w:ascii="Times New Roman" w:hAnsi="Times New Roman" w:cs="Times New Roman"/>
                <w:sz w:val="26"/>
                <w:szCs w:val="26"/>
              </w:rPr>
              <w:t xml:space="preserve">Мені не вистачає впевненості в собі </w:t>
            </w:r>
          </w:p>
        </w:tc>
        <w:tc>
          <w:tcPr>
            <w:tcW w:w="989" w:type="dxa"/>
            <w:tcBorders>
              <w:top w:val="single" w:sz="4" w:space="0" w:color="000000"/>
              <w:left w:val="single" w:sz="4" w:space="0" w:color="000000"/>
              <w:bottom w:val="single" w:sz="4" w:space="0" w:color="000000"/>
              <w:right w:val="single" w:sz="4" w:space="0" w:color="000000"/>
            </w:tcBorders>
          </w:tcPr>
          <w:p w14:paraId="4D4D173A"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2180F69F"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6B81F079"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72F3536E"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5D949798" w14:textId="77777777" w:rsidTr="00943B00">
        <w:trPr>
          <w:trHeight w:val="406"/>
          <w:jc w:val="center"/>
        </w:trPr>
        <w:tc>
          <w:tcPr>
            <w:tcW w:w="746" w:type="dxa"/>
            <w:tcBorders>
              <w:top w:val="single" w:sz="4" w:space="0" w:color="000000"/>
              <w:left w:val="single" w:sz="4" w:space="0" w:color="000000"/>
              <w:bottom w:val="single" w:sz="4" w:space="0" w:color="000000"/>
              <w:right w:val="single" w:sz="4" w:space="0" w:color="000000"/>
            </w:tcBorders>
          </w:tcPr>
          <w:p w14:paraId="26CC5C49"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33. </w:t>
            </w:r>
          </w:p>
        </w:tc>
        <w:tc>
          <w:tcPr>
            <w:tcW w:w="4275" w:type="dxa"/>
            <w:tcBorders>
              <w:top w:val="single" w:sz="4" w:space="0" w:color="000000"/>
              <w:left w:val="single" w:sz="4" w:space="0" w:color="000000"/>
              <w:bottom w:val="single" w:sz="4" w:space="0" w:color="000000"/>
              <w:right w:val="single" w:sz="4" w:space="0" w:color="000000"/>
            </w:tcBorders>
          </w:tcPr>
          <w:p w14:paraId="08FD11CC"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Звичайно я почуваю себе в безпеці </w:t>
            </w:r>
          </w:p>
        </w:tc>
        <w:tc>
          <w:tcPr>
            <w:tcW w:w="989" w:type="dxa"/>
            <w:tcBorders>
              <w:top w:val="single" w:sz="4" w:space="0" w:color="000000"/>
              <w:left w:val="single" w:sz="4" w:space="0" w:color="000000"/>
              <w:bottom w:val="single" w:sz="4" w:space="0" w:color="000000"/>
              <w:right w:val="single" w:sz="4" w:space="0" w:color="000000"/>
            </w:tcBorders>
          </w:tcPr>
          <w:p w14:paraId="6FA07834"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A304C76"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29F24886"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ED507AF"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4716A3F" w14:textId="77777777" w:rsidTr="00943B00">
        <w:trPr>
          <w:trHeight w:val="554"/>
          <w:jc w:val="center"/>
        </w:trPr>
        <w:tc>
          <w:tcPr>
            <w:tcW w:w="746" w:type="dxa"/>
            <w:tcBorders>
              <w:top w:val="single" w:sz="4" w:space="0" w:color="000000"/>
              <w:left w:val="single" w:sz="4" w:space="0" w:color="000000"/>
              <w:bottom w:val="single" w:sz="4" w:space="0" w:color="000000"/>
              <w:right w:val="single" w:sz="4" w:space="0" w:color="000000"/>
            </w:tcBorders>
          </w:tcPr>
          <w:p w14:paraId="288885F3"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34. </w:t>
            </w:r>
          </w:p>
        </w:tc>
        <w:tc>
          <w:tcPr>
            <w:tcW w:w="4275" w:type="dxa"/>
            <w:tcBorders>
              <w:top w:val="single" w:sz="4" w:space="0" w:color="000000"/>
              <w:left w:val="single" w:sz="4" w:space="0" w:color="000000"/>
              <w:bottom w:val="single" w:sz="4" w:space="0" w:color="000000"/>
              <w:right w:val="single" w:sz="4" w:space="0" w:color="000000"/>
            </w:tcBorders>
          </w:tcPr>
          <w:p w14:paraId="18878C0E" w14:textId="77777777" w:rsidR="00887789" w:rsidRPr="004433D4" w:rsidRDefault="00887789" w:rsidP="00943B00">
            <w:pPr>
              <w:spacing w:after="62" w:line="226" w:lineRule="auto"/>
              <w:rPr>
                <w:rFonts w:ascii="Times New Roman" w:hAnsi="Times New Roman" w:cs="Times New Roman"/>
                <w:sz w:val="26"/>
                <w:szCs w:val="26"/>
              </w:rPr>
            </w:pPr>
            <w:r w:rsidRPr="004433D4">
              <w:rPr>
                <w:rFonts w:ascii="Times New Roman" w:hAnsi="Times New Roman" w:cs="Times New Roman"/>
                <w:sz w:val="26"/>
                <w:szCs w:val="26"/>
              </w:rPr>
              <w:t xml:space="preserve">Я намагаюся уникати критичних ситуацій і труднощів </w:t>
            </w:r>
          </w:p>
        </w:tc>
        <w:tc>
          <w:tcPr>
            <w:tcW w:w="989" w:type="dxa"/>
            <w:tcBorders>
              <w:top w:val="single" w:sz="4" w:space="0" w:color="000000"/>
              <w:left w:val="single" w:sz="4" w:space="0" w:color="000000"/>
              <w:bottom w:val="single" w:sz="4" w:space="0" w:color="000000"/>
              <w:right w:val="single" w:sz="4" w:space="0" w:color="000000"/>
            </w:tcBorders>
          </w:tcPr>
          <w:p w14:paraId="2314A139"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979BAA8"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7DFAACA6"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4BE528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6CBC07C"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6E05E53A"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35. </w:t>
            </w:r>
          </w:p>
        </w:tc>
        <w:tc>
          <w:tcPr>
            <w:tcW w:w="4275" w:type="dxa"/>
            <w:tcBorders>
              <w:top w:val="single" w:sz="4" w:space="0" w:color="000000"/>
              <w:left w:val="single" w:sz="4" w:space="0" w:color="000000"/>
              <w:bottom w:val="single" w:sz="4" w:space="0" w:color="000000"/>
              <w:right w:val="single" w:sz="4" w:space="0" w:color="000000"/>
            </w:tcBorders>
          </w:tcPr>
          <w:p w14:paraId="7337C2F3"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У мене буває хандра </w:t>
            </w:r>
          </w:p>
        </w:tc>
        <w:tc>
          <w:tcPr>
            <w:tcW w:w="989" w:type="dxa"/>
            <w:tcBorders>
              <w:top w:val="single" w:sz="4" w:space="0" w:color="000000"/>
              <w:left w:val="single" w:sz="4" w:space="0" w:color="000000"/>
              <w:bottom w:val="single" w:sz="4" w:space="0" w:color="000000"/>
              <w:right w:val="single" w:sz="4" w:space="0" w:color="000000"/>
            </w:tcBorders>
          </w:tcPr>
          <w:p w14:paraId="3D3EDF3C"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3006DD7C"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126BABFA"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47B145B3"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3B09D106" w14:textId="77777777" w:rsidTr="00943B00">
        <w:trPr>
          <w:trHeight w:val="358"/>
          <w:jc w:val="center"/>
        </w:trPr>
        <w:tc>
          <w:tcPr>
            <w:tcW w:w="746" w:type="dxa"/>
            <w:tcBorders>
              <w:top w:val="single" w:sz="4" w:space="0" w:color="000000"/>
              <w:left w:val="single" w:sz="4" w:space="0" w:color="000000"/>
              <w:bottom w:val="single" w:sz="4" w:space="0" w:color="000000"/>
              <w:right w:val="single" w:sz="4" w:space="0" w:color="000000"/>
            </w:tcBorders>
          </w:tcPr>
          <w:p w14:paraId="01A45ACC"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36. </w:t>
            </w:r>
          </w:p>
        </w:tc>
        <w:tc>
          <w:tcPr>
            <w:tcW w:w="4275" w:type="dxa"/>
            <w:tcBorders>
              <w:top w:val="single" w:sz="4" w:space="0" w:color="000000"/>
              <w:left w:val="single" w:sz="4" w:space="0" w:color="000000"/>
              <w:bottom w:val="single" w:sz="4" w:space="0" w:color="000000"/>
              <w:right w:val="single" w:sz="4" w:space="0" w:color="000000"/>
            </w:tcBorders>
          </w:tcPr>
          <w:p w14:paraId="193C006E"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задоволений </w:t>
            </w:r>
          </w:p>
        </w:tc>
        <w:tc>
          <w:tcPr>
            <w:tcW w:w="989" w:type="dxa"/>
            <w:tcBorders>
              <w:top w:val="single" w:sz="4" w:space="0" w:color="000000"/>
              <w:left w:val="single" w:sz="4" w:space="0" w:color="000000"/>
              <w:bottom w:val="single" w:sz="4" w:space="0" w:color="000000"/>
              <w:right w:val="single" w:sz="4" w:space="0" w:color="000000"/>
            </w:tcBorders>
          </w:tcPr>
          <w:p w14:paraId="2DE937E8"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67128A3F"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4D4E759B"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6028DE1"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4560D62" w14:textId="77777777" w:rsidTr="00943B00">
        <w:trPr>
          <w:trHeight w:val="711"/>
          <w:jc w:val="center"/>
        </w:trPr>
        <w:tc>
          <w:tcPr>
            <w:tcW w:w="746" w:type="dxa"/>
            <w:tcBorders>
              <w:top w:val="single" w:sz="4" w:space="0" w:color="000000"/>
              <w:left w:val="single" w:sz="4" w:space="0" w:color="000000"/>
              <w:bottom w:val="single" w:sz="4" w:space="0" w:color="000000"/>
              <w:right w:val="single" w:sz="4" w:space="0" w:color="000000"/>
            </w:tcBorders>
          </w:tcPr>
          <w:p w14:paraId="02A49652"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37. </w:t>
            </w:r>
          </w:p>
        </w:tc>
        <w:tc>
          <w:tcPr>
            <w:tcW w:w="4275" w:type="dxa"/>
            <w:tcBorders>
              <w:top w:val="single" w:sz="4" w:space="0" w:color="000000"/>
              <w:left w:val="single" w:sz="4" w:space="0" w:color="000000"/>
              <w:bottom w:val="single" w:sz="4" w:space="0" w:color="000000"/>
              <w:right w:val="single" w:sz="4" w:space="0" w:color="000000"/>
            </w:tcBorders>
          </w:tcPr>
          <w:p w14:paraId="7F2771AC"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Усякі дрібниці  відволікають і хвилюють мене  </w:t>
            </w:r>
          </w:p>
        </w:tc>
        <w:tc>
          <w:tcPr>
            <w:tcW w:w="989" w:type="dxa"/>
            <w:tcBorders>
              <w:top w:val="single" w:sz="4" w:space="0" w:color="000000"/>
              <w:left w:val="single" w:sz="4" w:space="0" w:color="000000"/>
              <w:bottom w:val="single" w:sz="4" w:space="0" w:color="000000"/>
              <w:right w:val="single" w:sz="4" w:space="0" w:color="000000"/>
            </w:tcBorders>
          </w:tcPr>
          <w:p w14:paraId="2740C1EF"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A5CAE56"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0990224"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18F4044F"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6F5EE95B" w14:textId="77777777" w:rsidTr="00887789">
        <w:trPr>
          <w:trHeight w:val="955"/>
          <w:jc w:val="center"/>
        </w:trPr>
        <w:tc>
          <w:tcPr>
            <w:tcW w:w="746" w:type="dxa"/>
            <w:tcBorders>
              <w:top w:val="single" w:sz="4" w:space="0" w:color="000000"/>
              <w:left w:val="single" w:sz="4" w:space="0" w:color="000000"/>
              <w:bottom w:val="single" w:sz="4" w:space="0" w:color="000000"/>
              <w:right w:val="single" w:sz="4" w:space="0" w:color="000000"/>
            </w:tcBorders>
          </w:tcPr>
          <w:p w14:paraId="544C5BC4"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38. </w:t>
            </w:r>
          </w:p>
        </w:tc>
        <w:tc>
          <w:tcPr>
            <w:tcW w:w="4275" w:type="dxa"/>
            <w:tcBorders>
              <w:top w:val="single" w:sz="4" w:space="0" w:color="000000"/>
              <w:left w:val="single" w:sz="4" w:space="0" w:color="000000"/>
              <w:bottom w:val="single" w:sz="4" w:space="0" w:color="000000"/>
              <w:right w:val="single" w:sz="4" w:space="0" w:color="000000"/>
            </w:tcBorders>
          </w:tcPr>
          <w:p w14:paraId="10694F04" w14:textId="77777777" w:rsidR="00887789" w:rsidRPr="004433D4" w:rsidRDefault="00887789" w:rsidP="00943B00">
            <w:pPr>
              <w:spacing w:line="259" w:lineRule="auto"/>
              <w:ind w:right="104"/>
              <w:rPr>
                <w:rFonts w:ascii="Times New Roman" w:hAnsi="Times New Roman" w:cs="Times New Roman"/>
                <w:sz w:val="26"/>
                <w:szCs w:val="26"/>
              </w:rPr>
            </w:pPr>
            <w:r w:rsidRPr="004433D4">
              <w:rPr>
                <w:rFonts w:ascii="Times New Roman" w:hAnsi="Times New Roman" w:cs="Times New Roman"/>
                <w:sz w:val="26"/>
                <w:szCs w:val="26"/>
              </w:rPr>
              <w:t xml:space="preserve">Я так сильно переживаю свої розчарування, що потім довго не можу про них забути </w:t>
            </w:r>
          </w:p>
        </w:tc>
        <w:tc>
          <w:tcPr>
            <w:tcW w:w="989" w:type="dxa"/>
            <w:tcBorders>
              <w:top w:val="single" w:sz="4" w:space="0" w:color="000000"/>
              <w:left w:val="single" w:sz="4" w:space="0" w:color="000000"/>
              <w:bottom w:val="single" w:sz="4" w:space="0" w:color="000000"/>
              <w:right w:val="single" w:sz="4" w:space="0" w:color="000000"/>
            </w:tcBorders>
          </w:tcPr>
          <w:p w14:paraId="3308F3A4"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977B457"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004E5EAD"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992CA12"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4A5C913" w14:textId="77777777" w:rsidTr="00943B00">
        <w:trPr>
          <w:trHeight w:val="360"/>
          <w:jc w:val="center"/>
        </w:trPr>
        <w:tc>
          <w:tcPr>
            <w:tcW w:w="746" w:type="dxa"/>
            <w:tcBorders>
              <w:top w:val="single" w:sz="4" w:space="0" w:color="000000"/>
              <w:left w:val="single" w:sz="4" w:space="0" w:color="000000"/>
              <w:bottom w:val="single" w:sz="4" w:space="0" w:color="000000"/>
              <w:right w:val="single" w:sz="4" w:space="0" w:color="000000"/>
            </w:tcBorders>
          </w:tcPr>
          <w:p w14:paraId="272B47F7"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39. </w:t>
            </w:r>
          </w:p>
        </w:tc>
        <w:tc>
          <w:tcPr>
            <w:tcW w:w="4275" w:type="dxa"/>
            <w:tcBorders>
              <w:top w:val="single" w:sz="4" w:space="0" w:color="000000"/>
              <w:left w:val="single" w:sz="4" w:space="0" w:color="000000"/>
              <w:bottom w:val="single" w:sz="4" w:space="0" w:color="000000"/>
              <w:right w:val="single" w:sz="4" w:space="0" w:color="000000"/>
            </w:tcBorders>
          </w:tcPr>
          <w:p w14:paraId="4274849B" w14:textId="77777777" w:rsidR="00887789" w:rsidRPr="004433D4" w:rsidRDefault="00887789" w:rsidP="00943B00">
            <w:pPr>
              <w:spacing w:line="259" w:lineRule="auto"/>
              <w:rPr>
                <w:rFonts w:ascii="Times New Roman" w:hAnsi="Times New Roman" w:cs="Times New Roman"/>
                <w:sz w:val="26"/>
                <w:szCs w:val="26"/>
              </w:rPr>
            </w:pPr>
            <w:r w:rsidRPr="004433D4">
              <w:rPr>
                <w:rFonts w:ascii="Times New Roman" w:hAnsi="Times New Roman" w:cs="Times New Roman"/>
                <w:sz w:val="26"/>
                <w:szCs w:val="26"/>
              </w:rPr>
              <w:t xml:space="preserve">Я врівноважена людина </w:t>
            </w:r>
          </w:p>
        </w:tc>
        <w:tc>
          <w:tcPr>
            <w:tcW w:w="989" w:type="dxa"/>
            <w:tcBorders>
              <w:top w:val="single" w:sz="4" w:space="0" w:color="000000"/>
              <w:left w:val="single" w:sz="4" w:space="0" w:color="000000"/>
              <w:bottom w:val="single" w:sz="4" w:space="0" w:color="000000"/>
              <w:right w:val="single" w:sz="4" w:space="0" w:color="000000"/>
            </w:tcBorders>
          </w:tcPr>
          <w:p w14:paraId="0B0FF8CA"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7EC825FC"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F66351F"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6F10DAC6"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r w:rsidR="00887789" w:rsidRPr="004433D4" w14:paraId="7872D804" w14:textId="77777777" w:rsidTr="00943B00">
        <w:trPr>
          <w:trHeight w:val="1058"/>
          <w:jc w:val="center"/>
        </w:trPr>
        <w:tc>
          <w:tcPr>
            <w:tcW w:w="746" w:type="dxa"/>
            <w:tcBorders>
              <w:top w:val="single" w:sz="4" w:space="0" w:color="000000"/>
              <w:left w:val="single" w:sz="4" w:space="0" w:color="000000"/>
              <w:bottom w:val="single" w:sz="4" w:space="0" w:color="000000"/>
              <w:right w:val="single" w:sz="4" w:space="0" w:color="000000"/>
            </w:tcBorders>
          </w:tcPr>
          <w:p w14:paraId="171FD484" w14:textId="77777777" w:rsidR="00887789" w:rsidRPr="004433D4" w:rsidRDefault="00887789" w:rsidP="00943B00">
            <w:pPr>
              <w:spacing w:line="259" w:lineRule="auto"/>
              <w:ind w:left="74"/>
              <w:rPr>
                <w:rFonts w:ascii="Times New Roman" w:hAnsi="Times New Roman" w:cs="Times New Roman"/>
                <w:sz w:val="26"/>
                <w:szCs w:val="26"/>
              </w:rPr>
            </w:pPr>
            <w:r w:rsidRPr="004433D4">
              <w:rPr>
                <w:rFonts w:ascii="Times New Roman" w:hAnsi="Times New Roman" w:cs="Times New Roman"/>
                <w:sz w:val="26"/>
                <w:szCs w:val="26"/>
              </w:rPr>
              <w:t xml:space="preserve">40. </w:t>
            </w:r>
          </w:p>
        </w:tc>
        <w:tc>
          <w:tcPr>
            <w:tcW w:w="4275" w:type="dxa"/>
            <w:tcBorders>
              <w:top w:val="single" w:sz="4" w:space="0" w:color="000000"/>
              <w:left w:val="single" w:sz="4" w:space="0" w:color="000000"/>
              <w:bottom w:val="single" w:sz="4" w:space="0" w:color="000000"/>
              <w:right w:val="single" w:sz="4" w:space="0" w:color="000000"/>
            </w:tcBorders>
          </w:tcPr>
          <w:p w14:paraId="3B28941C" w14:textId="77777777" w:rsidR="00887789" w:rsidRPr="004433D4" w:rsidRDefault="00887789" w:rsidP="00943B00">
            <w:pPr>
              <w:spacing w:line="259" w:lineRule="auto"/>
              <w:ind w:right="110"/>
              <w:rPr>
                <w:rFonts w:ascii="Times New Roman" w:hAnsi="Times New Roman" w:cs="Times New Roman"/>
                <w:sz w:val="26"/>
                <w:szCs w:val="26"/>
              </w:rPr>
            </w:pPr>
            <w:r w:rsidRPr="004433D4">
              <w:rPr>
                <w:rFonts w:ascii="Times New Roman" w:hAnsi="Times New Roman" w:cs="Times New Roman"/>
                <w:sz w:val="26"/>
                <w:szCs w:val="26"/>
              </w:rPr>
              <w:t xml:space="preserve">Мене охоплює сильне занепокоєння, коли я думаю про свої справи і турботи </w:t>
            </w:r>
          </w:p>
        </w:tc>
        <w:tc>
          <w:tcPr>
            <w:tcW w:w="989" w:type="dxa"/>
            <w:tcBorders>
              <w:top w:val="single" w:sz="4" w:space="0" w:color="000000"/>
              <w:left w:val="single" w:sz="4" w:space="0" w:color="000000"/>
              <w:bottom w:val="single" w:sz="4" w:space="0" w:color="000000"/>
              <w:right w:val="single" w:sz="4" w:space="0" w:color="000000"/>
            </w:tcBorders>
          </w:tcPr>
          <w:p w14:paraId="1EC6CCF1" w14:textId="77777777" w:rsidR="00887789" w:rsidRPr="004433D4" w:rsidRDefault="00887789" w:rsidP="00943B00">
            <w:pPr>
              <w:spacing w:line="259" w:lineRule="auto"/>
              <w:ind w:right="103"/>
              <w:jc w:val="center"/>
              <w:rPr>
                <w:rFonts w:ascii="Times New Roman" w:hAnsi="Times New Roman" w:cs="Times New Roman"/>
                <w:sz w:val="26"/>
                <w:szCs w:val="26"/>
              </w:rPr>
            </w:pPr>
            <w:r w:rsidRPr="004433D4">
              <w:rPr>
                <w:rFonts w:ascii="Times New Roman" w:hAnsi="Times New Roman" w:cs="Times New Roman"/>
                <w:sz w:val="26"/>
                <w:szCs w:val="26"/>
              </w:rPr>
              <w:t xml:space="preserve">1 </w:t>
            </w:r>
          </w:p>
        </w:tc>
        <w:tc>
          <w:tcPr>
            <w:tcW w:w="1321" w:type="dxa"/>
            <w:tcBorders>
              <w:top w:val="single" w:sz="4" w:space="0" w:color="000000"/>
              <w:left w:val="single" w:sz="4" w:space="0" w:color="000000"/>
              <w:bottom w:val="single" w:sz="4" w:space="0" w:color="000000"/>
              <w:right w:val="single" w:sz="4" w:space="0" w:color="000000"/>
            </w:tcBorders>
          </w:tcPr>
          <w:p w14:paraId="4BB0FA10" w14:textId="77777777" w:rsidR="00887789" w:rsidRPr="004433D4" w:rsidRDefault="00887789" w:rsidP="00943B00">
            <w:pPr>
              <w:spacing w:line="259" w:lineRule="auto"/>
              <w:ind w:right="97"/>
              <w:jc w:val="center"/>
              <w:rPr>
                <w:rFonts w:ascii="Times New Roman" w:hAnsi="Times New Roman" w:cs="Times New Roman"/>
                <w:sz w:val="26"/>
                <w:szCs w:val="26"/>
              </w:rPr>
            </w:pPr>
            <w:r w:rsidRPr="004433D4">
              <w:rPr>
                <w:rFonts w:ascii="Times New Roman" w:hAnsi="Times New Roman" w:cs="Times New Roman"/>
                <w:sz w:val="26"/>
                <w:szCs w:val="26"/>
              </w:rPr>
              <w:t xml:space="preserve">2 </w:t>
            </w:r>
          </w:p>
        </w:tc>
        <w:tc>
          <w:tcPr>
            <w:tcW w:w="977" w:type="dxa"/>
            <w:tcBorders>
              <w:top w:val="single" w:sz="4" w:space="0" w:color="000000"/>
              <w:left w:val="single" w:sz="4" w:space="0" w:color="000000"/>
              <w:bottom w:val="single" w:sz="4" w:space="0" w:color="000000"/>
              <w:right w:val="single" w:sz="4" w:space="0" w:color="000000"/>
            </w:tcBorders>
          </w:tcPr>
          <w:p w14:paraId="5F7620B6"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3 </w:t>
            </w:r>
          </w:p>
        </w:tc>
        <w:tc>
          <w:tcPr>
            <w:tcW w:w="1260" w:type="dxa"/>
            <w:tcBorders>
              <w:top w:val="single" w:sz="4" w:space="0" w:color="000000"/>
              <w:left w:val="single" w:sz="4" w:space="0" w:color="000000"/>
              <w:bottom w:val="single" w:sz="4" w:space="0" w:color="000000"/>
              <w:right w:val="single" w:sz="4" w:space="0" w:color="000000"/>
            </w:tcBorders>
          </w:tcPr>
          <w:p w14:paraId="51D1CB58" w14:textId="77777777" w:rsidR="00887789" w:rsidRPr="004433D4" w:rsidRDefault="00887789" w:rsidP="00943B00">
            <w:pPr>
              <w:spacing w:line="259" w:lineRule="auto"/>
              <w:ind w:right="95"/>
              <w:jc w:val="center"/>
              <w:rPr>
                <w:rFonts w:ascii="Times New Roman" w:hAnsi="Times New Roman" w:cs="Times New Roman"/>
                <w:sz w:val="26"/>
                <w:szCs w:val="26"/>
              </w:rPr>
            </w:pPr>
            <w:r w:rsidRPr="004433D4">
              <w:rPr>
                <w:rFonts w:ascii="Times New Roman" w:hAnsi="Times New Roman" w:cs="Times New Roman"/>
                <w:sz w:val="26"/>
                <w:szCs w:val="26"/>
              </w:rPr>
              <w:t xml:space="preserve">4 </w:t>
            </w:r>
          </w:p>
        </w:tc>
      </w:tr>
    </w:tbl>
    <w:p w14:paraId="68D6049E" w14:textId="77777777" w:rsidR="00887789" w:rsidRPr="004433D4" w:rsidRDefault="00887789" w:rsidP="00887789">
      <w:pPr>
        <w:spacing w:after="0" w:line="360" w:lineRule="auto"/>
        <w:ind w:firstLine="709"/>
        <w:rPr>
          <w:rFonts w:ascii="Times New Roman" w:eastAsiaTheme="minorEastAsia" w:hAnsi="Times New Roman" w:cs="Times New Roman"/>
          <w:b/>
          <w:sz w:val="28"/>
          <w:szCs w:val="28"/>
          <w:lang w:eastAsia="uk-UA"/>
        </w:rPr>
      </w:pPr>
      <w:r w:rsidRPr="004433D4">
        <w:rPr>
          <w:rFonts w:ascii="Times New Roman" w:eastAsiaTheme="minorEastAsia" w:hAnsi="Times New Roman" w:cs="Times New Roman"/>
          <w:b/>
          <w:sz w:val="28"/>
          <w:szCs w:val="28"/>
          <w:lang w:eastAsia="uk-UA"/>
        </w:rPr>
        <w:lastRenderedPageBreak/>
        <w:t>Обробка результатів</w:t>
      </w:r>
    </w:p>
    <w:p w14:paraId="757C0247"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Показники реактивної тривожності (РТ) та особистісної тривожності (ОТ) підраховуються окремо за формулами:</w:t>
      </w:r>
    </w:p>
    <w:p w14:paraId="317058AD"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1.РТ = Σ1–Σ2+ 50,</w:t>
      </w:r>
    </w:p>
    <w:p w14:paraId="3E06BA7E"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деΣ1–сума закреслених на бланку цифр за пунктами шкали3, 4, 6, 7, 9, 12, 13, 14, 17, 18;</w:t>
      </w:r>
    </w:p>
    <w:p w14:paraId="232D3EDB"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Σ2–сума інших закреслених цифр (пункти1, 2, 5, 8, 10, 11, 15, 16, 19, 20).</w:t>
      </w:r>
    </w:p>
    <w:p w14:paraId="19D10B30"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2.ОТ =Σ1–Σ2+ 35,</w:t>
      </w:r>
    </w:p>
    <w:p w14:paraId="03A6E9B0"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де Σ1 – сума закреслених цифр на бланку за пунктами шкали 22, 23, 24, 25, 28, 29, 31, 32, 34, 35, 37, 38, 40;</w:t>
      </w:r>
    </w:p>
    <w:p w14:paraId="355FAFB9"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Σ2–сума інших цифр за пунктами 21, 26, 27, 30, 33, 36, 39.</w:t>
      </w:r>
    </w:p>
    <w:p w14:paraId="32E51B2F" w14:textId="77777777" w:rsidR="00887789" w:rsidRPr="004433D4" w:rsidRDefault="00887789" w:rsidP="00887789">
      <w:pPr>
        <w:spacing w:after="0" w:line="360" w:lineRule="auto"/>
        <w:ind w:firstLine="709"/>
        <w:rPr>
          <w:rFonts w:ascii="Times New Roman" w:eastAsiaTheme="minorEastAsia" w:hAnsi="Times New Roman" w:cs="Times New Roman"/>
          <w:b/>
          <w:sz w:val="28"/>
          <w:szCs w:val="28"/>
          <w:lang w:eastAsia="uk-UA"/>
        </w:rPr>
      </w:pPr>
      <w:r w:rsidRPr="004433D4">
        <w:rPr>
          <w:rFonts w:ascii="Times New Roman" w:eastAsiaTheme="minorEastAsia" w:hAnsi="Times New Roman" w:cs="Times New Roman"/>
          <w:b/>
          <w:sz w:val="28"/>
          <w:szCs w:val="28"/>
          <w:lang w:eastAsia="uk-UA"/>
        </w:rPr>
        <w:t>Інтерпретація результатів</w:t>
      </w:r>
    </w:p>
    <w:p w14:paraId="1A509EC9"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Для інтерпретації результатів використовуються такі орієнтовані оцінки:</w:t>
      </w:r>
    </w:p>
    <w:p w14:paraId="21E84E27"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0-30 балів – низький рівень тривожності;</w:t>
      </w:r>
    </w:p>
    <w:p w14:paraId="680AEC6E"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31-45 балів –помірний рівень тривожності;</w:t>
      </w:r>
    </w:p>
    <w:p w14:paraId="061D35FF" w14:textId="77777777" w:rsidR="00887789" w:rsidRPr="004433D4" w:rsidRDefault="00887789" w:rsidP="00887789">
      <w:pPr>
        <w:spacing w:after="0" w:line="360" w:lineRule="auto"/>
        <w:ind w:firstLine="709"/>
        <w:rPr>
          <w:rFonts w:ascii="Times New Roman" w:eastAsiaTheme="minorEastAsia" w:hAnsi="Times New Roman" w:cs="Times New Roman"/>
          <w:sz w:val="28"/>
          <w:szCs w:val="28"/>
          <w:lang w:eastAsia="uk-UA"/>
        </w:rPr>
      </w:pPr>
      <w:r w:rsidRPr="004433D4">
        <w:rPr>
          <w:rFonts w:ascii="Times New Roman" w:eastAsiaTheme="minorEastAsia" w:hAnsi="Times New Roman" w:cs="Times New Roman"/>
          <w:sz w:val="28"/>
          <w:szCs w:val="28"/>
          <w:lang w:eastAsia="uk-UA"/>
        </w:rPr>
        <w:t>вище 45 балів –високий рівень тривожності.</w:t>
      </w:r>
    </w:p>
    <w:p w14:paraId="4ECDEB96" w14:textId="5E94C62D" w:rsidR="00887789" w:rsidRDefault="00887789">
      <w:pPr>
        <w:rPr>
          <w:rFonts w:ascii="Times New Roman" w:hAnsi="Times New Roman" w:cs="Times New Roman"/>
          <w:sz w:val="28"/>
          <w:szCs w:val="28"/>
        </w:rPr>
      </w:pPr>
      <w:r>
        <w:rPr>
          <w:rFonts w:ascii="Times New Roman" w:hAnsi="Times New Roman" w:cs="Times New Roman"/>
          <w:sz w:val="28"/>
          <w:szCs w:val="28"/>
        </w:rPr>
        <w:br w:type="page"/>
      </w:r>
    </w:p>
    <w:p w14:paraId="0C83A80F" w14:textId="690F76A2" w:rsidR="00887789" w:rsidRDefault="00887789" w:rsidP="0088778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4</w:t>
      </w:r>
    </w:p>
    <w:p w14:paraId="4522166B" w14:textId="77777777" w:rsidR="00887789" w:rsidRPr="00887789" w:rsidRDefault="00887789" w:rsidP="00887789">
      <w:pPr>
        <w:spacing w:after="0" w:line="360" w:lineRule="auto"/>
        <w:jc w:val="center"/>
        <w:rPr>
          <w:rFonts w:ascii="Times New Roman" w:hAnsi="Times New Roman" w:cs="Times New Roman"/>
          <w:b/>
          <w:bCs/>
          <w:sz w:val="28"/>
          <w:szCs w:val="28"/>
        </w:rPr>
      </w:pPr>
      <w:r w:rsidRPr="00887789">
        <w:rPr>
          <w:rFonts w:ascii="Times New Roman" w:hAnsi="Times New Roman" w:cs="Times New Roman"/>
          <w:b/>
          <w:bCs/>
          <w:sz w:val="28"/>
          <w:szCs w:val="28"/>
        </w:rPr>
        <w:t>Тест на тривожність (GAD-7)</w:t>
      </w:r>
    </w:p>
    <w:p w14:paraId="7979CFEC"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Код отримувача послуг ________________________ Дата ___________</w:t>
      </w:r>
    </w:p>
    <w:p w14:paraId="512A93EF"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Як часто за останні 2 тижні вас непокоїли наступні проблеми?</w:t>
      </w:r>
    </w:p>
    <w:p w14:paraId="697A13C2"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1. Підвищена нервова збудливість, неспокій чи дратівливість:</w:t>
      </w:r>
    </w:p>
    <w:p w14:paraId="0B54F4D0" w14:textId="1EC7574A" w:rsidR="00887789" w:rsidRPr="00887789" w:rsidRDefault="00887789" w:rsidP="00887789">
      <w:pPr>
        <w:pStyle w:val="a7"/>
        <w:numPr>
          <w:ilvl w:val="1"/>
          <w:numId w:val="22"/>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5540824A" w14:textId="51674DAE" w:rsidR="00887789" w:rsidRPr="00887789" w:rsidRDefault="00887789" w:rsidP="00887789">
      <w:pPr>
        <w:pStyle w:val="a7"/>
        <w:numPr>
          <w:ilvl w:val="1"/>
          <w:numId w:val="22"/>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26D3299A" w14:textId="4F6CBA47" w:rsidR="00887789" w:rsidRPr="00887789" w:rsidRDefault="00887789" w:rsidP="00887789">
      <w:pPr>
        <w:pStyle w:val="a7"/>
        <w:numPr>
          <w:ilvl w:val="1"/>
          <w:numId w:val="22"/>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0DEFAED2" w14:textId="4B0ECDEA" w:rsidR="00887789" w:rsidRPr="00887789" w:rsidRDefault="00887789" w:rsidP="00887789">
      <w:pPr>
        <w:pStyle w:val="a7"/>
        <w:numPr>
          <w:ilvl w:val="1"/>
          <w:numId w:val="22"/>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3F1278C5"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2. Нездатність впоратись із хвилюванням:</w:t>
      </w:r>
    </w:p>
    <w:p w14:paraId="42AFE62C" w14:textId="6EF9F1EC" w:rsidR="00887789" w:rsidRPr="00887789" w:rsidRDefault="00887789" w:rsidP="00887789">
      <w:pPr>
        <w:pStyle w:val="a7"/>
        <w:numPr>
          <w:ilvl w:val="1"/>
          <w:numId w:val="23"/>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711E0032" w14:textId="2A0D497B" w:rsidR="00887789" w:rsidRPr="00887789" w:rsidRDefault="00887789" w:rsidP="00887789">
      <w:pPr>
        <w:pStyle w:val="a7"/>
        <w:numPr>
          <w:ilvl w:val="1"/>
          <w:numId w:val="23"/>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26FA72AE" w14:textId="1D610E3E" w:rsidR="00887789" w:rsidRPr="00887789" w:rsidRDefault="00887789" w:rsidP="00887789">
      <w:pPr>
        <w:pStyle w:val="a7"/>
        <w:numPr>
          <w:ilvl w:val="1"/>
          <w:numId w:val="23"/>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710E4211" w14:textId="66A7BBAD" w:rsidR="00887789" w:rsidRPr="00887789" w:rsidRDefault="00887789" w:rsidP="00887789">
      <w:pPr>
        <w:pStyle w:val="a7"/>
        <w:numPr>
          <w:ilvl w:val="1"/>
          <w:numId w:val="23"/>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4B09839B"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3. Надмірне занепокоєння з різного приводу:</w:t>
      </w:r>
    </w:p>
    <w:p w14:paraId="470AADD8" w14:textId="19970EB1" w:rsidR="00887789" w:rsidRPr="00887789" w:rsidRDefault="00887789" w:rsidP="00887789">
      <w:pPr>
        <w:pStyle w:val="a7"/>
        <w:numPr>
          <w:ilvl w:val="1"/>
          <w:numId w:val="24"/>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7FBC1DD1" w14:textId="74C77C6D" w:rsidR="00887789" w:rsidRPr="00887789" w:rsidRDefault="00887789" w:rsidP="00887789">
      <w:pPr>
        <w:pStyle w:val="a7"/>
        <w:numPr>
          <w:ilvl w:val="1"/>
          <w:numId w:val="24"/>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6ED0DFC5" w14:textId="0DF377A0" w:rsidR="00887789" w:rsidRPr="00887789" w:rsidRDefault="00887789" w:rsidP="00887789">
      <w:pPr>
        <w:pStyle w:val="a7"/>
        <w:numPr>
          <w:ilvl w:val="1"/>
          <w:numId w:val="24"/>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5E258AB7" w14:textId="4B527DD3" w:rsidR="00887789" w:rsidRPr="00887789" w:rsidRDefault="00887789" w:rsidP="00887789">
      <w:pPr>
        <w:pStyle w:val="a7"/>
        <w:numPr>
          <w:ilvl w:val="1"/>
          <w:numId w:val="24"/>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61477BF3"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4. Нездатність розслабитися:</w:t>
      </w:r>
    </w:p>
    <w:p w14:paraId="0E6B0195" w14:textId="7424D5FB" w:rsidR="00887789" w:rsidRPr="00887789" w:rsidRDefault="00887789" w:rsidP="00887789">
      <w:pPr>
        <w:pStyle w:val="a7"/>
        <w:numPr>
          <w:ilvl w:val="1"/>
          <w:numId w:val="25"/>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3A285E9C" w14:textId="5F8DE55E" w:rsidR="00887789" w:rsidRPr="00887789" w:rsidRDefault="00887789" w:rsidP="00887789">
      <w:pPr>
        <w:pStyle w:val="a7"/>
        <w:numPr>
          <w:ilvl w:val="1"/>
          <w:numId w:val="25"/>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39C26A54" w14:textId="62305E76" w:rsidR="00887789" w:rsidRPr="00887789" w:rsidRDefault="00887789" w:rsidP="00887789">
      <w:pPr>
        <w:pStyle w:val="a7"/>
        <w:numPr>
          <w:ilvl w:val="1"/>
          <w:numId w:val="25"/>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7275E251" w14:textId="670E88D9" w:rsidR="00887789" w:rsidRPr="00887789" w:rsidRDefault="00887789" w:rsidP="00887789">
      <w:pPr>
        <w:pStyle w:val="a7"/>
        <w:numPr>
          <w:ilvl w:val="1"/>
          <w:numId w:val="25"/>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7B0803FB"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5. Крайній рівень неспокою: «Місця собі не знаходжу»:</w:t>
      </w:r>
    </w:p>
    <w:p w14:paraId="7D8DBF06" w14:textId="0F85DFC7" w:rsidR="00887789" w:rsidRPr="00887789" w:rsidRDefault="00887789" w:rsidP="00887789">
      <w:pPr>
        <w:pStyle w:val="a7"/>
        <w:numPr>
          <w:ilvl w:val="1"/>
          <w:numId w:val="26"/>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41E63959" w14:textId="0398EB64" w:rsidR="00887789" w:rsidRPr="00887789" w:rsidRDefault="00887789" w:rsidP="00887789">
      <w:pPr>
        <w:pStyle w:val="a7"/>
        <w:numPr>
          <w:ilvl w:val="1"/>
          <w:numId w:val="26"/>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3832E206" w14:textId="3015DF99" w:rsidR="00887789" w:rsidRPr="00887789" w:rsidRDefault="00887789" w:rsidP="00887789">
      <w:pPr>
        <w:pStyle w:val="a7"/>
        <w:numPr>
          <w:ilvl w:val="1"/>
          <w:numId w:val="26"/>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1315E017" w14:textId="616085BA" w:rsidR="00887789" w:rsidRPr="00887789" w:rsidRDefault="00887789" w:rsidP="00887789">
      <w:pPr>
        <w:pStyle w:val="a7"/>
        <w:numPr>
          <w:ilvl w:val="1"/>
          <w:numId w:val="26"/>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49429903"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6. Легко піддаюся відчуттю неспокою чи дратівливості:</w:t>
      </w:r>
    </w:p>
    <w:p w14:paraId="1AF4ECF2" w14:textId="45BCFA0B" w:rsidR="00887789" w:rsidRPr="00887789" w:rsidRDefault="00887789" w:rsidP="00887789">
      <w:pPr>
        <w:pStyle w:val="a7"/>
        <w:numPr>
          <w:ilvl w:val="1"/>
          <w:numId w:val="27"/>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lastRenderedPageBreak/>
        <w:t>Ніколи</w:t>
      </w:r>
    </w:p>
    <w:p w14:paraId="4132C61F" w14:textId="5F669CE2" w:rsidR="00887789" w:rsidRPr="00887789" w:rsidRDefault="00887789" w:rsidP="00887789">
      <w:pPr>
        <w:pStyle w:val="a7"/>
        <w:numPr>
          <w:ilvl w:val="1"/>
          <w:numId w:val="27"/>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53E774AB" w14:textId="0C01A852" w:rsidR="00887789" w:rsidRPr="00887789" w:rsidRDefault="00887789" w:rsidP="00887789">
      <w:pPr>
        <w:pStyle w:val="a7"/>
        <w:numPr>
          <w:ilvl w:val="1"/>
          <w:numId w:val="27"/>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7173A30D" w14:textId="071DD06E" w:rsidR="00887789" w:rsidRPr="00887789" w:rsidRDefault="00887789" w:rsidP="00887789">
      <w:pPr>
        <w:pStyle w:val="a7"/>
        <w:numPr>
          <w:ilvl w:val="1"/>
          <w:numId w:val="27"/>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p>
    <w:p w14:paraId="7C432F3E" w14:textId="77777777" w:rsidR="00887789" w:rsidRPr="00887789" w:rsidRDefault="00887789" w:rsidP="00887789">
      <w:pPr>
        <w:spacing w:after="0" w:line="360" w:lineRule="auto"/>
        <w:ind w:firstLine="709"/>
        <w:jc w:val="both"/>
        <w:rPr>
          <w:rFonts w:ascii="Times New Roman" w:hAnsi="Times New Roman" w:cs="Times New Roman"/>
          <w:sz w:val="28"/>
          <w:szCs w:val="28"/>
        </w:rPr>
      </w:pPr>
      <w:r w:rsidRPr="00887789">
        <w:rPr>
          <w:rFonts w:ascii="Times New Roman" w:hAnsi="Times New Roman" w:cs="Times New Roman"/>
          <w:sz w:val="28"/>
          <w:szCs w:val="28"/>
        </w:rPr>
        <w:t>7. Страх через відчуття, ніби станеться щось жахливе:</w:t>
      </w:r>
    </w:p>
    <w:p w14:paraId="387851BD" w14:textId="7F3720F7" w:rsidR="00887789" w:rsidRPr="00887789" w:rsidRDefault="00887789" w:rsidP="00887789">
      <w:pPr>
        <w:pStyle w:val="a7"/>
        <w:numPr>
          <w:ilvl w:val="1"/>
          <w:numId w:val="28"/>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Ніколи</w:t>
      </w:r>
    </w:p>
    <w:p w14:paraId="7AE48F02" w14:textId="1794AEE6" w:rsidR="00887789" w:rsidRPr="00887789" w:rsidRDefault="00887789" w:rsidP="00887789">
      <w:pPr>
        <w:pStyle w:val="a7"/>
        <w:numPr>
          <w:ilvl w:val="1"/>
          <w:numId w:val="28"/>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Кілька днів</w:t>
      </w:r>
    </w:p>
    <w:p w14:paraId="2D4F2747" w14:textId="75E18ED8" w:rsidR="00887789" w:rsidRPr="00887789" w:rsidRDefault="00887789" w:rsidP="00887789">
      <w:pPr>
        <w:pStyle w:val="a7"/>
        <w:numPr>
          <w:ilvl w:val="1"/>
          <w:numId w:val="28"/>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Понад половину часу</w:t>
      </w:r>
    </w:p>
    <w:p w14:paraId="18A900E2" w14:textId="19A05ACA" w:rsidR="00887789" w:rsidRPr="00887789" w:rsidRDefault="00887789" w:rsidP="00887789">
      <w:pPr>
        <w:pStyle w:val="a7"/>
        <w:numPr>
          <w:ilvl w:val="1"/>
          <w:numId w:val="28"/>
        </w:numPr>
        <w:spacing w:after="0" w:line="360" w:lineRule="auto"/>
        <w:jc w:val="both"/>
        <w:rPr>
          <w:rFonts w:ascii="Times New Roman" w:hAnsi="Times New Roman" w:cs="Times New Roman"/>
          <w:sz w:val="28"/>
          <w:szCs w:val="28"/>
        </w:rPr>
      </w:pPr>
      <w:r w:rsidRPr="00887789">
        <w:rPr>
          <w:rFonts w:ascii="Times New Roman" w:hAnsi="Times New Roman" w:cs="Times New Roman"/>
          <w:sz w:val="28"/>
          <w:szCs w:val="28"/>
        </w:rPr>
        <w:t>Майже щодня</w:t>
      </w:r>
      <w:bookmarkEnd w:id="1"/>
    </w:p>
    <w:sectPr w:rsidR="00887789" w:rsidRPr="00887789" w:rsidSect="00474F26">
      <w:headerReference w:type="default" r:id="rId1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7BA3" w14:textId="77777777" w:rsidR="00A2653F" w:rsidRDefault="00A2653F" w:rsidP="00474F26">
      <w:pPr>
        <w:spacing w:after="0" w:line="240" w:lineRule="auto"/>
      </w:pPr>
      <w:r>
        <w:separator/>
      </w:r>
    </w:p>
  </w:endnote>
  <w:endnote w:type="continuationSeparator" w:id="0">
    <w:p w14:paraId="4AA615E5" w14:textId="77777777" w:rsidR="00A2653F" w:rsidRDefault="00A2653F" w:rsidP="00474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473A" w14:textId="77777777" w:rsidR="00A2653F" w:rsidRDefault="00A2653F" w:rsidP="00474F26">
      <w:pPr>
        <w:spacing w:after="0" w:line="240" w:lineRule="auto"/>
      </w:pPr>
      <w:r>
        <w:separator/>
      </w:r>
    </w:p>
  </w:footnote>
  <w:footnote w:type="continuationSeparator" w:id="0">
    <w:p w14:paraId="79C688B2" w14:textId="77777777" w:rsidR="00A2653F" w:rsidRDefault="00A2653F" w:rsidP="00474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488317"/>
      <w:docPartObj>
        <w:docPartGallery w:val="Page Numbers (Top of Page)"/>
        <w:docPartUnique/>
      </w:docPartObj>
    </w:sdtPr>
    <w:sdtEndPr/>
    <w:sdtContent>
      <w:p w14:paraId="774CCA80" w14:textId="4C16BDCC" w:rsidR="00474F26" w:rsidRDefault="00474F26">
        <w:pPr>
          <w:pStyle w:val="aa"/>
          <w:jc w:val="right"/>
        </w:pPr>
        <w:r>
          <w:fldChar w:fldCharType="begin"/>
        </w:r>
        <w:r>
          <w:instrText>PAGE   \* MERGEFORMAT</w:instrText>
        </w:r>
        <w:r>
          <w:fldChar w:fldCharType="separate"/>
        </w:r>
        <w:r>
          <w:rPr>
            <w:lang w:val="ru-RU"/>
          </w:rPr>
          <w:t>2</w:t>
        </w:r>
        <w:r>
          <w:fldChar w:fldCharType="end"/>
        </w:r>
      </w:p>
    </w:sdtContent>
  </w:sdt>
  <w:p w14:paraId="58B812D0" w14:textId="77777777" w:rsidR="00474F26" w:rsidRDefault="00474F2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474"/>
    <w:multiLevelType w:val="multilevel"/>
    <w:tmpl w:val="190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15C9F"/>
    <w:multiLevelType w:val="hybridMultilevel"/>
    <w:tmpl w:val="7AD81748"/>
    <w:lvl w:ilvl="0" w:tplc="D01426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C03BDD"/>
    <w:multiLevelType w:val="hybridMultilevel"/>
    <w:tmpl w:val="7F0A00E0"/>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A2B45DC"/>
    <w:multiLevelType w:val="hybridMultilevel"/>
    <w:tmpl w:val="450E771C"/>
    <w:lvl w:ilvl="0" w:tplc="D1E00132">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0D726ED9"/>
    <w:multiLevelType w:val="hybridMultilevel"/>
    <w:tmpl w:val="8730CD08"/>
    <w:lvl w:ilvl="0" w:tplc="698A5D3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F1050DB"/>
    <w:multiLevelType w:val="multilevel"/>
    <w:tmpl w:val="34064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050A13"/>
    <w:multiLevelType w:val="multilevel"/>
    <w:tmpl w:val="37AE77F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340A49"/>
    <w:multiLevelType w:val="hybridMultilevel"/>
    <w:tmpl w:val="4A54F6EA"/>
    <w:lvl w:ilvl="0" w:tplc="477CB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F763C9"/>
    <w:multiLevelType w:val="multilevel"/>
    <w:tmpl w:val="D254811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F5CC8"/>
    <w:multiLevelType w:val="hybridMultilevel"/>
    <w:tmpl w:val="405698CC"/>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DE3254C"/>
    <w:multiLevelType w:val="multilevel"/>
    <w:tmpl w:val="0E42562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870E0"/>
    <w:multiLevelType w:val="hybridMultilevel"/>
    <w:tmpl w:val="04A22CB0"/>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0C81353"/>
    <w:multiLevelType w:val="multilevel"/>
    <w:tmpl w:val="0A1E8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8E26F5"/>
    <w:multiLevelType w:val="hybridMultilevel"/>
    <w:tmpl w:val="840C35FC"/>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344661E"/>
    <w:multiLevelType w:val="hybridMultilevel"/>
    <w:tmpl w:val="BACCDC90"/>
    <w:lvl w:ilvl="0" w:tplc="698A5D30">
      <w:start w:val="1"/>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AB316B3"/>
    <w:multiLevelType w:val="multilevel"/>
    <w:tmpl w:val="19BA5C7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30039"/>
    <w:multiLevelType w:val="multilevel"/>
    <w:tmpl w:val="8EAE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3397D"/>
    <w:multiLevelType w:val="multilevel"/>
    <w:tmpl w:val="5492B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84386E"/>
    <w:multiLevelType w:val="hybridMultilevel"/>
    <w:tmpl w:val="167A8D8A"/>
    <w:lvl w:ilvl="0" w:tplc="698A5D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543E05"/>
    <w:multiLevelType w:val="multilevel"/>
    <w:tmpl w:val="E89899C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10963"/>
    <w:multiLevelType w:val="hybridMultilevel"/>
    <w:tmpl w:val="766EBB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C2C005F"/>
    <w:multiLevelType w:val="hybridMultilevel"/>
    <w:tmpl w:val="EC620E2C"/>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D837219"/>
    <w:multiLevelType w:val="multilevel"/>
    <w:tmpl w:val="D7C2ADF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D51946"/>
    <w:multiLevelType w:val="multilevel"/>
    <w:tmpl w:val="B41A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36EF5"/>
    <w:multiLevelType w:val="multilevel"/>
    <w:tmpl w:val="C0D671F4"/>
    <w:lvl w:ilvl="0">
      <w:start w:val="17"/>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12506"/>
    <w:multiLevelType w:val="multilevel"/>
    <w:tmpl w:val="3934F53C"/>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765096"/>
    <w:multiLevelType w:val="multilevel"/>
    <w:tmpl w:val="4234326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7B0AD7"/>
    <w:multiLevelType w:val="multilevel"/>
    <w:tmpl w:val="33F6E60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D1BCD"/>
    <w:multiLevelType w:val="multilevel"/>
    <w:tmpl w:val="37AE77F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2B49FB"/>
    <w:multiLevelType w:val="hybridMultilevel"/>
    <w:tmpl w:val="37CCECF0"/>
    <w:lvl w:ilvl="0" w:tplc="698A5D30">
      <w:start w:val="1"/>
      <w:numFmt w:val="bullet"/>
      <w:lvlText w:val="-"/>
      <w:lvlJc w:val="left"/>
      <w:pPr>
        <w:ind w:left="720" w:hanging="360"/>
      </w:pPr>
      <w:rPr>
        <w:rFonts w:ascii="Times New Roman" w:eastAsia="Times New Roman" w:hAnsi="Times New Roman" w:cs="Times New Roman" w:hint="default"/>
      </w:rPr>
    </w:lvl>
    <w:lvl w:ilvl="1" w:tplc="698A5D30">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0A1974"/>
    <w:multiLevelType w:val="multilevel"/>
    <w:tmpl w:val="5F20A978"/>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D48E7"/>
    <w:multiLevelType w:val="multilevel"/>
    <w:tmpl w:val="31E2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E5BCC"/>
    <w:multiLevelType w:val="hybridMultilevel"/>
    <w:tmpl w:val="9222CB44"/>
    <w:lvl w:ilvl="0" w:tplc="698A5D3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5726D7F"/>
    <w:multiLevelType w:val="multilevel"/>
    <w:tmpl w:val="E2CC685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56393C"/>
    <w:multiLevelType w:val="multilevel"/>
    <w:tmpl w:val="37AE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5A4C1A"/>
    <w:multiLevelType w:val="hybridMultilevel"/>
    <w:tmpl w:val="7B8ADBF6"/>
    <w:lvl w:ilvl="0" w:tplc="04220003">
      <w:start w:val="1"/>
      <w:numFmt w:val="bullet"/>
      <w:lvlText w:val="o"/>
      <w:lvlJc w:val="left"/>
      <w:pPr>
        <w:ind w:left="1429" w:hanging="360"/>
      </w:pPr>
      <w:rPr>
        <w:rFonts w:ascii="Courier New" w:hAnsi="Courier New" w:cs="Courier New"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BEE3323"/>
    <w:multiLevelType w:val="multilevel"/>
    <w:tmpl w:val="0C04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2"/>
  </w:num>
  <w:num w:numId="3">
    <w:abstractNumId w:val="12"/>
  </w:num>
  <w:num w:numId="4">
    <w:abstractNumId w:val="26"/>
  </w:num>
  <w:num w:numId="5">
    <w:abstractNumId w:val="30"/>
  </w:num>
  <w:num w:numId="6">
    <w:abstractNumId w:val="10"/>
  </w:num>
  <w:num w:numId="7">
    <w:abstractNumId w:val="27"/>
  </w:num>
  <w:num w:numId="8">
    <w:abstractNumId w:val="25"/>
  </w:num>
  <w:num w:numId="9">
    <w:abstractNumId w:val="8"/>
  </w:num>
  <w:num w:numId="10">
    <w:abstractNumId w:val="18"/>
  </w:num>
  <w:num w:numId="11">
    <w:abstractNumId w:val="15"/>
  </w:num>
  <w:num w:numId="12">
    <w:abstractNumId w:val="29"/>
  </w:num>
  <w:num w:numId="13">
    <w:abstractNumId w:val="22"/>
  </w:num>
  <w:num w:numId="14">
    <w:abstractNumId w:val="3"/>
  </w:num>
  <w:num w:numId="15">
    <w:abstractNumId w:val="33"/>
  </w:num>
  <w:num w:numId="16">
    <w:abstractNumId w:val="19"/>
  </w:num>
  <w:num w:numId="17">
    <w:abstractNumId w:val="1"/>
  </w:num>
  <w:num w:numId="18">
    <w:abstractNumId w:val="4"/>
  </w:num>
  <w:num w:numId="19">
    <w:abstractNumId w:val="5"/>
  </w:num>
  <w:num w:numId="20">
    <w:abstractNumId w:val="24"/>
  </w:num>
  <w:num w:numId="21">
    <w:abstractNumId w:val="6"/>
  </w:num>
  <w:num w:numId="22">
    <w:abstractNumId w:val="14"/>
  </w:num>
  <w:num w:numId="23">
    <w:abstractNumId w:val="11"/>
  </w:num>
  <w:num w:numId="24">
    <w:abstractNumId w:val="9"/>
  </w:num>
  <w:num w:numId="25">
    <w:abstractNumId w:val="2"/>
  </w:num>
  <w:num w:numId="26">
    <w:abstractNumId w:val="21"/>
  </w:num>
  <w:num w:numId="27">
    <w:abstractNumId w:val="13"/>
  </w:num>
  <w:num w:numId="28">
    <w:abstractNumId w:val="35"/>
  </w:num>
  <w:num w:numId="29">
    <w:abstractNumId w:val="36"/>
  </w:num>
  <w:num w:numId="30">
    <w:abstractNumId w:val="0"/>
  </w:num>
  <w:num w:numId="31">
    <w:abstractNumId w:val="23"/>
  </w:num>
  <w:num w:numId="32">
    <w:abstractNumId w:val="16"/>
  </w:num>
  <w:num w:numId="33">
    <w:abstractNumId w:val="31"/>
  </w:num>
  <w:num w:numId="34">
    <w:abstractNumId w:val="34"/>
  </w:num>
  <w:num w:numId="35">
    <w:abstractNumId w:val="28"/>
  </w:num>
  <w:num w:numId="36">
    <w:abstractNumId w:val="20"/>
  </w:num>
  <w:num w:numId="3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86D"/>
    <w:rsid w:val="00020F3B"/>
    <w:rsid w:val="00023E6E"/>
    <w:rsid w:val="000259A7"/>
    <w:rsid w:val="000338D0"/>
    <w:rsid w:val="000376A7"/>
    <w:rsid w:val="00090FA2"/>
    <w:rsid w:val="000A3AB9"/>
    <w:rsid w:val="000C5738"/>
    <w:rsid w:val="000E048D"/>
    <w:rsid w:val="00121CC8"/>
    <w:rsid w:val="00137667"/>
    <w:rsid w:val="00143885"/>
    <w:rsid w:val="001453D8"/>
    <w:rsid w:val="00155E6E"/>
    <w:rsid w:val="001701AB"/>
    <w:rsid w:val="00173D99"/>
    <w:rsid w:val="0017448E"/>
    <w:rsid w:val="00175440"/>
    <w:rsid w:val="0018507A"/>
    <w:rsid w:val="00195353"/>
    <w:rsid w:val="0019626C"/>
    <w:rsid w:val="001A0021"/>
    <w:rsid w:val="001B0DBB"/>
    <w:rsid w:val="001C1A4D"/>
    <w:rsid w:val="001D0881"/>
    <w:rsid w:val="001D42F5"/>
    <w:rsid w:val="001D45FF"/>
    <w:rsid w:val="001D4E9A"/>
    <w:rsid w:val="001E360C"/>
    <w:rsid w:val="00212E32"/>
    <w:rsid w:val="00227DF8"/>
    <w:rsid w:val="00243E57"/>
    <w:rsid w:val="00244939"/>
    <w:rsid w:val="002672FA"/>
    <w:rsid w:val="00270E8F"/>
    <w:rsid w:val="00271417"/>
    <w:rsid w:val="002731A4"/>
    <w:rsid w:val="002774E0"/>
    <w:rsid w:val="002777F8"/>
    <w:rsid w:val="00284E70"/>
    <w:rsid w:val="002A3764"/>
    <w:rsid w:val="002B1CBE"/>
    <w:rsid w:val="002B486D"/>
    <w:rsid w:val="002E1268"/>
    <w:rsid w:val="002E74D6"/>
    <w:rsid w:val="002F543F"/>
    <w:rsid w:val="00300EB4"/>
    <w:rsid w:val="00303B3E"/>
    <w:rsid w:val="00307A6D"/>
    <w:rsid w:val="0031143A"/>
    <w:rsid w:val="00317597"/>
    <w:rsid w:val="00317BFA"/>
    <w:rsid w:val="00333E52"/>
    <w:rsid w:val="00342419"/>
    <w:rsid w:val="0035434E"/>
    <w:rsid w:val="003736E7"/>
    <w:rsid w:val="003974B2"/>
    <w:rsid w:val="00397B2E"/>
    <w:rsid w:val="003A0762"/>
    <w:rsid w:val="003F0052"/>
    <w:rsid w:val="003F63DE"/>
    <w:rsid w:val="003F759E"/>
    <w:rsid w:val="00401435"/>
    <w:rsid w:val="00415DB1"/>
    <w:rsid w:val="00427AA2"/>
    <w:rsid w:val="004359BF"/>
    <w:rsid w:val="00442DEF"/>
    <w:rsid w:val="00452F3D"/>
    <w:rsid w:val="00474F26"/>
    <w:rsid w:val="004759F8"/>
    <w:rsid w:val="004767E3"/>
    <w:rsid w:val="00480467"/>
    <w:rsid w:val="004B6DEB"/>
    <w:rsid w:val="004C25AF"/>
    <w:rsid w:val="004D4AC7"/>
    <w:rsid w:val="004E013B"/>
    <w:rsid w:val="004E3586"/>
    <w:rsid w:val="005061F0"/>
    <w:rsid w:val="005074CF"/>
    <w:rsid w:val="00507CF0"/>
    <w:rsid w:val="005112E0"/>
    <w:rsid w:val="00522B4F"/>
    <w:rsid w:val="00526B54"/>
    <w:rsid w:val="0054187F"/>
    <w:rsid w:val="005428D6"/>
    <w:rsid w:val="00543FC6"/>
    <w:rsid w:val="00544C8D"/>
    <w:rsid w:val="00545768"/>
    <w:rsid w:val="00546F8B"/>
    <w:rsid w:val="00551653"/>
    <w:rsid w:val="00553BEB"/>
    <w:rsid w:val="00562A85"/>
    <w:rsid w:val="005A13E4"/>
    <w:rsid w:val="005A1D8C"/>
    <w:rsid w:val="005B07BD"/>
    <w:rsid w:val="005B7869"/>
    <w:rsid w:val="005D109D"/>
    <w:rsid w:val="005D5DD8"/>
    <w:rsid w:val="005E5067"/>
    <w:rsid w:val="005E7F93"/>
    <w:rsid w:val="005F3293"/>
    <w:rsid w:val="0061319E"/>
    <w:rsid w:val="006233AF"/>
    <w:rsid w:val="006257D8"/>
    <w:rsid w:val="006336BB"/>
    <w:rsid w:val="00656BB3"/>
    <w:rsid w:val="0066712F"/>
    <w:rsid w:val="006A6482"/>
    <w:rsid w:val="006B6C54"/>
    <w:rsid w:val="006C118E"/>
    <w:rsid w:val="006C6491"/>
    <w:rsid w:val="006E4E67"/>
    <w:rsid w:val="006E65B8"/>
    <w:rsid w:val="0073116E"/>
    <w:rsid w:val="00737355"/>
    <w:rsid w:val="00737464"/>
    <w:rsid w:val="00741FAE"/>
    <w:rsid w:val="00745CB0"/>
    <w:rsid w:val="0075515A"/>
    <w:rsid w:val="007562EB"/>
    <w:rsid w:val="00781998"/>
    <w:rsid w:val="007931F3"/>
    <w:rsid w:val="007D39B0"/>
    <w:rsid w:val="007F582A"/>
    <w:rsid w:val="007F68FF"/>
    <w:rsid w:val="007F77EB"/>
    <w:rsid w:val="008074D6"/>
    <w:rsid w:val="008101F0"/>
    <w:rsid w:val="00814B6E"/>
    <w:rsid w:val="0081628A"/>
    <w:rsid w:val="00817442"/>
    <w:rsid w:val="0082689D"/>
    <w:rsid w:val="00832466"/>
    <w:rsid w:val="00836FE3"/>
    <w:rsid w:val="008555A1"/>
    <w:rsid w:val="00873A68"/>
    <w:rsid w:val="00887789"/>
    <w:rsid w:val="0089694F"/>
    <w:rsid w:val="008C761C"/>
    <w:rsid w:val="008E2A2E"/>
    <w:rsid w:val="008F03A0"/>
    <w:rsid w:val="008F6B0F"/>
    <w:rsid w:val="008F7946"/>
    <w:rsid w:val="009167A9"/>
    <w:rsid w:val="00917702"/>
    <w:rsid w:val="00931766"/>
    <w:rsid w:val="009345AD"/>
    <w:rsid w:val="00934F62"/>
    <w:rsid w:val="00943B00"/>
    <w:rsid w:val="009477DD"/>
    <w:rsid w:val="00951BB6"/>
    <w:rsid w:val="0095741C"/>
    <w:rsid w:val="0096523A"/>
    <w:rsid w:val="00966D3F"/>
    <w:rsid w:val="009725A3"/>
    <w:rsid w:val="009811B4"/>
    <w:rsid w:val="00993F73"/>
    <w:rsid w:val="009A4684"/>
    <w:rsid w:val="009B35A3"/>
    <w:rsid w:val="009B7948"/>
    <w:rsid w:val="009C6D4C"/>
    <w:rsid w:val="009C6E56"/>
    <w:rsid w:val="009D2889"/>
    <w:rsid w:val="009E23D1"/>
    <w:rsid w:val="009E301B"/>
    <w:rsid w:val="009E4554"/>
    <w:rsid w:val="009E4FE3"/>
    <w:rsid w:val="00A04623"/>
    <w:rsid w:val="00A1145C"/>
    <w:rsid w:val="00A222C1"/>
    <w:rsid w:val="00A2653F"/>
    <w:rsid w:val="00A328E6"/>
    <w:rsid w:val="00A32F13"/>
    <w:rsid w:val="00A3317D"/>
    <w:rsid w:val="00A33190"/>
    <w:rsid w:val="00A34709"/>
    <w:rsid w:val="00A42965"/>
    <w:rsid w:val="00A57B1F"/>
    <w:rsid w:val="00A612B3"/>
    <w:rsid w:val="00A626A7"/>
    <w:rsid w:val="00A66DB0"/>
    <w:rsid w:val="00A67B87"/>
    <w:rsid w:val="00A77670"/>
    <w:rsid w:val="00A859B6"/>
    <w:rsid w:val="00A904F5"/>
    <w:rsid w:val="00AB12CC"/>
    <w:rsid w:val="00AC1C69"/>
    <w:rsid w:val="00AC6EE0"/>
    <w:rsid w:val="00AE72E7"/>
    <w:rsid w:val="00B0470F"/>
    <w:rsid w:val="00B05037"/>
    <w:rsid w:val="00B071A3"/>
    <w:rsid w:val="00B07457"/>
    <w:rsid w:val="00B26A83"/>
    <w:rsid w:val="00B37216"/>
    <w:rsid w:val="00B71C5B"/>
    <w:rsid w:val="00B722FD"/>
    <w:rsid w:val="00B818A5"/>
    <w:rsid w:val="00B87868"/>
    <w:rsid w:val="00B921EB"/>
    <w:rsid w:val="00B929E7"/>
    <w:rsid w:val="00BA3790"/>
    <w:rsid w:val="00BA4876"/>
    <w:rsid w:val="00BB24E3"/>
    <w:rsid w:val="00BB3D5E"/>
    <w:rsid w:val="00BC1D8D"/>
    <w:rsid w:val="00BE52D1"/>
    <w:rsid w:val="00BF2246"/>
    <w:rsid w:val="00BF5109"/>
    <w:rsid w:val="00BF5293"/>
    <w:rsid w:val="00C04A9D"/>
    <w:rsid w:val="00C21EBB"/>
    <w:rsid w:val="00C23CCD"/>
    <w:rsid w:val="00C4654D"/>
    <w:rsid w:val="00C57554"/>
    <w:rsid w:val="00C60525"/>
    <w:rsid w:val="00C702A2"/>
    <w:rsid w:val="00C72C38"/>
    <w:rsid w:val="00C92AB9"/>
    <w:rsid w:val="00CA751B"/>
    <w:rsid w:val="00CA7E11"/>
    <w:rsid w:val="00CB2560"/>
    <w:rsid w:val="00CD3E39"/>
    <w:rsid w:val="00CD514F"/>
    <w:rsid w:val="00CD6827"/>
    <w:rsid w:val="00CE46FD"/>
    <w:rsid w:val="00CE66BA"/>
    <w:rsid w:val="00D006D6"/>
    <w:rsid w:val="00D05EDE"/>
    <w:rsid w:val="00D1072D"/>
    <w:rsid w:val="00D14AFD"/>
    <w:rsid w:val="00D20C9C"/>
    <w:rsid w:val="00D307A4"/>
    <w:rsid w:val="00D308B0"/>
    <w:rsid w:val="00D44F0A"/>
    <w:rsid w:val="00D534BF"/>
    <w:rsid w:val="00D57D5B"/>
    <w:rsid w:val="00D76EB2"/>
    <w:rsid w:val="00D8255E"/>
    <w:rsid w:val="00D8485B"/>
    <w:rsid w:val="00D852EB"/>
    <w:rsid w:val="00D90784"/>
    <w:rsid w:val="00D96412"/>
    <w:rsid w:val="00DC78BA"/>
    <w:rsid w:val="00DD5941"/>
    <w:rsid w:val="00DE593D"/>
    <w:rsid w:val="00DF6933"/>
    <w:rsid w:val="00E10075"/>
    <w:rsid w:val="00E1681C"/>
    <w:rsid w:val="00E1713C"/>
    <w:rsid w:val="00E34633"/>
    <w:rsid w:val="00E41A57"/>
    <w:rsid w:val="00E43BF8"/>
    <w:rsid w:val="00E54DD5"/>
    <w:rsid w:val="00E75338"/>
    <w:rsid w:val="00E91187"/>
    <w:rsid w:val="00EB346E"/>
    <w:rsid w:val="00ED5CD3"/>
    <w:rsid w:val="00EF1014"/>
    <w:rsid w:val="00EF7C95"/>
    <w:rsid w:val="00EF7DBB"/>
    <w:rsid w:val="00F02512"/>
    <w:rsid w:val="00F06CA3"/>
    <w:rsid w:val="00F10560"/>
    <w:rsid w:val="00F21D13"/>
    <w:rsid w:val="00F30D3D"/>
    <w:rsid w:val="00F336D3"/>
    <w:rsid w:val="00F37CCF"/>
    <w:rsid w:val="00F41BB6"/>
    <w:rsid w:val="00F5331A"/>
    <w:rsid w:val="00F649FC"/>
    <w:rsid w:val="00F76515"/>
    <w:rsid w:val="00F92388"/>
    <w:rsid w:val="00FB06E7"/>
    <w:rsid w:val="00FB0B22"/>
    <w:rsid w:val="00FB2C58"/>
    <w:rsid w:val="00FB740D"/>
    <w:rsid w:val="00FD059A"/>
    <w:rsid w:val="00FE67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FAE9"/>
  <w15:chartTrackingRefBased/>
  <w15:docId w15:val="{B0433340-53FD-488C-B739-8344E377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7AA2"/>
  </w:style>
  <w:style w:type="paragraph" w:styleId="1">
    <w:name w:val="heading 1"/>
    <w:basedOn w:val="a"/>
    <w:next w:val="a"/>
    <w:link w:val="10"/>
    <w:uiPriority w:val="9"/>
    <w:qFormat/>
    <w:rsid w:val="00B050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ED5CD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ED5CD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C72C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43F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503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D5CD3"/>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ED5CD3"/>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C72C3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43FC6"/>
    <w:rPr>
      <w:rFonts w:asciiTheme="majorHAnsi" w:eastAsiaTheme="majorEastAsia" w:hAnsiTheme="majorHAnsi" w:cstheme="majorBidi"/>
      <w:color w:val="2F5496" w:themeColor="accent1" w:themeShade="BF"/>
    </w:rPr>
  </w:style>
  <w:style w:type="table" w:styleId="a3">
    <w:name w:val="Table Grid"/>
    <w:basedOn w:val="a1"/>
    <w:uiPriority w:val="39"/>
    <w:rsid w:val="00BB3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D5CD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ord">
    <w:name w:val="mord"/>
    <w:basedOn w:val="a0"/>
    <w:rsid w:val="00ED5CD3"/>
  </w:style>
  <w:style w:type="character" w:customStyle="1" w:styleId="mrel">
    <w:name w:val="mrel"/>
    <w:basedOn w:val="a0"/>
    <w:rsid w:val="00ED5CD3"/>
  </w:style>
  <w:style w:type="character" w:customStyle="1" w:styleId="mbin">
    <w:name w:val="mbin"/>
    <w:basedOn w:val="a0"/>
    <w:rsid w:val="00ED5CD3"/>
  </w:style>
  <w:style w:type="character" w:styleId="a5">
    <w:name w:val="Strong"/>
    <w:basedOn w:val="a0"/>
    <w:uiPriority w:val="22"/>
    <w:qFormat/>
    <w:rsid w:val="004E3586"/>
    <w:rPr>
      <w:b/>
      <w:bCs/>
    </w:rPr>
  </w:style>
  <w:style w:type="character" w:styleId="a6">
    <w:name w:val="Emphasis"/>
    <w:basedOn w:val="a0"/>
    <w:uiPriority w:val="20"/>
    <w:qFormat/>
    <w:rsid w:val="00543FC6"/>
    <w:rPr>
      <w:i/>
      <w:iCs/>
    </w:rPr>
  </w:style>
  <w:style w:type="paragraph" w:styleId="a7">
    <w:name w:val="List Paragraph"/>
    <w:basedOn w:val="a"/>
    <w:uiPriority w:val="34"/>
    <w:qFormat/>
    <w:rsid w:val="00143885"/>
    <w:pPr>
      <w:ind w:left="720"/>
      <w:contextualSpacing/>
    </w:pPr>
  </w:style>
  <w:style w:type="character" w:styleId="a8">
    <w:name w:val="Hyperlink"/>
    <w:basedOn w:val="a0"/>
    <w:uiPriority w:val="99"/>
    <w:unhideWhenUsed/>
    <w:rsid w:val="000338D0"/>
    <w:rPr>
      <w:color w:val="0563C1" w:themeColor="hyperlink"/>
      <w:u w:val="single"/>
    </w:rPr>
  </w:style>
  <w:style w:type="character" w:styleId="a9">
    <w:name w:val="Unresolved Mention"/>
    <w:basedOn w:val="a0"/>
    <w:uiPriority w:val="99"/>
    <w:semiHidden/>
    <w:unhideWhenUsed/>
    <w:rsid w:val="000338D0"/>
    <w:rPr>
      <w:color w:val="605E5C"/>
      <w:shd w:val="clear" w:color="auto" w:fill="E1DFDD"/>
    </w:rPr>
  </w:style>
  <w:style w:type="paragraph" w:styleId="aa">
    <w:name w:val="header"/>
    <w:basedOn w:val="a"/>
    <w:link w:val="ab"/>
    <w:uiPriority w:val="99"/>
    <w:unhideWhenUsed/>
    <w:rsid w:val="00474F26"/>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474F26"/>
  </w:style>
  <w:style w:type="paragraph" w:styleId="ac">
    <w:name w:val="footer"/>
    <w:basedOn w:val="a"/>
    <w:link w:val="ad"/>
    <w:uiPriority w:val="99"/>
    <w:unhideWhenUsed/>
    <w:rsid w:val="00474F26"/>
    <w:pPr>
      <w:tabs>
        <w:tab w:val="center" w:pos="4677"/>
        <w:tab w:val="right" w:pos="9355"/>
      </w:tabs>
      <w:spacing w:after="0" w:line="240" w:lineRule="auto"/>
    </w:pPr>
  </w:style>
  <w:style w:type="character" w:customStyle="1" w:styleId="ad">
    <w:name w:val="Нижній колонтитул Знак"/>
    <w:basedOn w:val="a0"/>
    <w:link w:val="ac"/>
    <w:uiPriority w:val="99"/>
    <w:rsid w:val="00474F26"/>
  </w:style>
  <w:style w:type="paragraph" w:styleId="21">
    <w:name w:val="toc 2"/>
    <w:basedOn w:val="a"/>
    <w:next w:val="a"/>
    <w:autoRedefine/>
    <w:uiPriority w:val="39"/>
    <w:unhideWhenUsed/>
    <w:rsid w:val="00474F26"/>
    <w:pPr>
      <w:spacing w:after="100"/>
      <w:ind w:left="220"/>
    </w:pPr>
  </w:style>
  <w:style w:type="paragraph" w:styleId="31">
    <w:name w:val="toc 3"/>
    <w:basedOn w:val="a"/>
    <w:next w:val="a"/>
    <w:autoRedefine/>
    <w:uiPriority w:val="39"/>
    <w:unhideWhenUsed/>
    <w:rsid w:val="00474F26"/>
    <w:pPr>
      <w:spacing w:after="100"/>
      <w:ind w:left="440"/>
    </w:pPr>
  </w:style>
  <w:style w:type="paragraph" w:styleId="11">
    <w:name w:val="toc 1"/>
    <w:basedOn w:val="a"/>
    <w:next w:val="a"/>
    <w:autoRedefine/>
    <w:uiPriority w:val="39"/>
    <w:unhideWhenUsed/>
    <w:rsid w:val="00474F26"/>
    <w:pPr>
      <w:spacing w:after="100"/>
    </w:pPr>
  </w:style>
  <w:style w:type="table" w:customStyle="1" w:styleId="TableNormal">
    <w:name w:val="Table Normal"/>
    <w:uiPriority w:val="2"/>
    <w:semiHidden/>
    <w:unhideWhenUsed/>
    <w:qFormat/>
    <w:rsid w:val="00307A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307A6D"/>
    <w:pPr>
      <w:widowControl w:val="0"/>
      <w:autoSpaceDE w:val="0"/>
      <w:autoSpaceDN w:val="0"/>
      <w:spacing w:after="0" w:line="240" w:lineRule="auto"/>
      <w:ind w:left="141"/>
      <w:jc w:val="both"/>
    </w:pPr>
    <w:rPr>
      <w:rFonts w:ascii="Times New Roman" w:eastAsia="Times New Roman" w:hAnsi="Times New Roman" w:cs="Times New Roman"/>
      <w:sz w:val="20"/>
      <w:szCs w:val="20"/>
    </w:rPr>
  </w:style>
  <w:style w:type="character" w:customStyle="1" w:styleId="af">
    <w:name w:val="Основний текст Знак"/>
    <w:basedOn w:val="a0"/>
    <w:link w:val="ae"/>
    <w:uiPriority w:val="1"/>
    <w:rsid w:val="00307A6D"/>
    <w:rPr>
      <w:rFonts w:ascii="Times New Roman" w:eastAsia="Times New Roman" w:hAnsi="Times New Roman" w:cs="Times New Roman"/>
      <w:sz w:val="20"/>
      <w:szCs w:val="20"/>
    </w:rPr>
  </w:style>
  <w:style w:type="paragraph" w:customStyle="1" w:styleId="TableParagraph">
    <w:name w:val="Table Paragraph"/>
    <w:basedOn w:val="a"/>
    <w:uiPriority w:val="1"/>
    <w:qFormat/>
    <w:rsid w:val="00307A6D"/>
    <w:pPr>
      <w:widowControl w:val="0"/>
      <w:autoSpaceDE w:val="0"/>
      <w:autoSpaceDN w:val="0"/>
      <w:spacing w:after="0" w:line="210" w:lineRule="exact"/>
      <w:ind w:left="107"/>
    </w:pPr>
    <w:rPr>
      <w:rFonts w:ascii="Times New Roman" w:eastAsia="Times New Roman" w:hAnsi="Times New Roman" w:cs="Times New Roman"/>
    </w:rPr>
  </w:style>
  <w:style w:type="table" w:customStyle="1" w:styleId="TableNormal1">
    <w:name w:val="Table Normal1"/>
    <w:uiPriority w:val="2"/>
    <w:semiHidden/>
    <w:unhideWhenUsed/>
    <w:qFormat/>
    <w:rsid w:val="004014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887789"/>
    <w:pPr>
      <w:spacing w:after="0" w:line="240" w:lineRule="auto"/>
    </w:pPr>
    <w:rPr>
      <w:rFonts w:eastAsiaTheme="minorEastAsia"/>
      <w:lang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845">
      <w:bodyDiv w:val="1"/>
      <w:marLeft w:val="0"/>
      <w:marRight w:val="0"/>
      <w:marTop w:val="0"/>
      <w:marBottom w:val="0"/>
      <w:divBdr>
        <w:top w:val="none" w:sz="0" w:space="0" w:color="auto"/>
        <w:left w:val="none" w:sz="0" w:space="0" w:color="auto"/>
        <w:bottom w:val="none" w:sz="0" w:space="0" w:color="auto"/>
        <w:right w:val="none" w:sz="0" w:space="0" w:color="auto"/>
      </w:divBdr>
    </w:div>
    <w:div w:id="76169750">
      <w:bodyDiv w:val="1"/>
      <w:marLeft w:val="0"/>
      <w:marRight w:val="0"/>
      <w:marTop w:val="0"/>
      <w:marBottom w:val="0"/>
      <w:divBdr>
        <w:top w:val="none" w:sz="0" w:space="0" w:color="auto"/>
        <w:left w:val="none" w:sz="0" w:space="0" w:color="auto"/>
        <w:bottom w:val="none" w:sz="0" w:space="0" w:color="auto"/>
        <w:right w:val="none" w:sz="0" w:space="0" w:color="auto"/>
      </w:divBdr>
    </w:div>
    <w:div w:id="104621903">
      <w:bodyDiv w:val="1"/>
      <w:marLeft w:val="0"/>
      <w:marRight w:val="0"/>
      <w:marTop w:val="0"/>
      <w:marBottom w:val="0"/>
      <w:divBdr>
        <w:top w:val="none" w:sz="0" w:space="0" w:color="auto"/>
        <w:left w:val="none" w:sz="0" w:space="0" w:color="auto"/>
        <w:bottom w:val="none" w:sz="0" w:space="0" w:color="auto"/>
        <w:right w:val="none" w:sz="0" w:space="0" w:color="auto"/>
      </w:divBdr>
      <w:divsChild>
        <w:div w:id="1722824251">
          <w:marLeft w:val="0"/>
          <w:marRight w:val="0"/>
          <w:marTop w:val="0"/>
          <w:marBottom w:val="0"/>
          <w:divBdr>
            <w:top w:val="none" w:sz="0" w:space="0" w:color="auto"/>
            <w:left w:val="none" w:sz="0" w:space="0" w:color="auto"/>
            <w:bottom w:val="none" w:sz="0" w:space="0" w:color="auto"/>
            <w:right w:val="none" w:sz="0" w:space="0" w:color="auto"/>
          </w:divBdr>
          <w:divsChild>
            <w:div w:id="252514191">
              <w:marLeft w:val="0"/>
              <w:marRight w:val="0"/>
              <w:marTop w:val="0"/>
              <w:marBottom w:val="0"/>
              <w:divBdr>
                <w:top w:val="none" w:sz="0" w:space="0" w:color="auto"/>
                <w:left w:val="none" w:sz="0" w:space="0" w:color="auto"/>
                <w:bottom w:val="none" w:sz="0" w:space="0" w:color="auto"/>
                <w:right w:val="none" w:sz="0" w:space="0" w:color="auto"/>
              </w:divBdr>
              <w:divsChild>
                <w:div w:id="256914249">
                  <w:marLeft w:val="0"/>
                  <w:marRight w:val="0"/>
                  <w:marTop w:val="0"/>
                  <w:marBottom w:val="0"/>
                  <w:divBdr>
                    <w:top w:val="none" w:sz="0" w:space="0" w:color="auto"/>
                    <w:left w:val="none" w:sz="0" w:space="0" w:color="auto"/>
                    <w:bottom w:val="none" w:sz="0" w:space="0" w:color="auto"/>
                    <w:right w:val="none" w:sz="0" w:space="0" w:color="auto"/>
                  </w:divBdr>
                  <w:divsChild>
                    <w:div w:id="792406700">
                      <w:marLeft w:val="0"/>
                      <w:marRight w:val="0"/>
                      <w:marTop w:val="0"/>
                      <w:marBottom w:val="0"/>
                      <w:divBdr>
                        <w:top w:val="none" w:sz="0" w:space="0" w:color="auto"/>
                        <w:left w:val="none" w:sz="0" w:space="0" w:color="auto"/>
                        <w:bottom w:val="none" w:sz="0" w:space="0" w:color="auto"/>
                        <w:right w:val="none" w:sz="0" w:space="0" w:color="auto"/>
                      </w:divBdr>
                      <w:divsChild>
                        <w:div w:id="1585409066">
                          <w:marLeft w:val="0"/>
                          <w:marRight w:val="0"/>
                          <w:marTop w:val="0"/>
                          <w:marBottom w:val="0"/>
                          <w:divBdr>
                            <w:top w:val="none" w:sz="0" w:space="0" w:color="auto"/>
                            <w:left w:val="none" w:sz="0" w:space="0" w:color="auto"/>
                            <w:bottom w:val="none" w:sz="0" w:space="0" w:color="auto"/>
                            <w:right w:val="none" w:sz="0" w:space="0" w:color="auto"/>
                          </w:divBdr>
                          <w:divsChild>
                            <w:div w:id="17622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041">
      <w:bodyDiv w:val="1"/>
      <w:marLeft w:val="0"/>
      <w:marRight w:val="0"/>
      <w:marTop w:val="0"/>
      <w:marBottom w:val="0"/>
      <w:divBdr>
        <w:top w:val="none" w:sz="0" w:space="0" w:color="auto"/>
        <w:left w:val="none" w:sz="0" w:space="0" w:color="auto"/>
        <w:bottom w:val="none" w:sz="0" w:space="0" w:color="auto"/>
        <w:right w:val="none" w:sz="0" w:space="0" w:color="auto"/>
      </w:divBdr>
    </w:div>
    <w:div w:id="139427718">
      <w:bodyDiv w:val="1"/>
      <w:marLeft w:val="0"/>
      <w:marRight w:val="0"/>
      <w:marTop w:val="0"/>
      <w:marBottom w:val="0"/>
      <w:divBdr>
        <w:top w:val="none" w:sz="0" w:space="0" w:color="auto"/>
        <w:left w:val="none" w:sz="0" w:space="0" w:color="auto"/>
        <w:bottom w:val="none" w:sz="0" w:space="0" w:color="auto"/>
        <w:right w:val="none" w:sz="0" w:space="0" w:color="auto"/>
      </w:divBdr>
    </w:div>
    <w:div w:id="149563849">
      <w:bodyDiv w:val="1"/>
      <w:marLeft w:val="0"/>
      <w:marRight w:val="0"/>
      <w:marTop w:val="0"/>
      <w:marBottom w:val="0"/>
      <w:divBdr>
        <w:top w:val="none" w:sz="0" w:space="0" w:color="auto"/>
        <w:left w:val="none" w:sz="0" w:space="0" w:color="auto"/>
        <w:bottom w:val="none" w:sz="0" w:space="0" w:color="auto"/>
        <w:right w:val="none" w:sz="0" w:space="0" w:color="auto"/>
      </w:divBdr>
    </w:div>
    <w:div w:id="176164161">
      <w:bodyDiv w:val="1"/>
      <w:marLeft w:val="0"/>
      <w:marRight w:val="0"/>
      <w:marTop w:val="0"/>
      <w:marBottom w:val="0"/>
      <w:divBdr>
        <w:top w:val="none" w:sz="0" w:space="0" w:color="auto"/>
        <w:left w:val="none" w:sz="0" w:space="0" w:color="auto"/>
        <w:bottom w:val="none" w:sz="0" w:space="0" w:color="auto"/>
        <w:right w:val="none" w:sz="0" w:space="0" w:color="auto"/>
      </w:divBdr>
    </w:div>
    <w:div w:id="177432114">
      <w:bodyDiv w:val="1"/>
      <w:marLeft w:val="0"/>
      <w:marRight w:val="0"/>
      <w:marTop w:val="0"/>
      <w:marBottom w:val="0"/>
      <w:divBdr>
        <w:top w:val="none" w:sz="0" w:space="0" w:color="auto"/>
        <w:left w:val="none" w:sz="0" w:space="0" w:color="auto"/>
        <w:bottom w:val="none" w:sz="0" w:space="0" w:color="auto"/>
        <w:right w:val="none" w:sz="0" w:space="0" w:color="auto"/>
      </w:divBdr>
    </w:div>
    <w:div w:id="192960029">
      <w:bodyDiv w:val="1"/>
      <w:marLeft w:val="0"/>
      <w:marRight w:val="0"/>
      <w:marTop w:val="0"/>
      <w:marBottom w:val="0"/>
      <w:divBdr>
        <w:top w:val="none" w:sz="0" w:space="0" w:color="auto"/>
        <w:left w:val="none" w:sz="0" w:space="0" w:color="auto"/>
        <w:bottom w:val="none" w:sz="0" w:space="0" w:color="auto"/>
        <w:right w:val="none" w:sz="0" w:space="0" w:color="auto"/>
      </w:divBdr>
    </w:div>
    <w:div w:id="218791170">
      <w:bodyDiv w:val="1"/>
      <w:marLeft w:val="0"/>
      <w:marRight w:val="0"/>
      <w:marTop w:val="0"/>
      <w:marBottom w:val="0"/>
      <w:divBdr>
        <w:top w:val="none" w:sz="0" w:space="0" w:color="auto"/>
        <w:left w:val="none" w:sz="0" w:space="0" w:color="auto"/>
        <w:bottom w:val="none" w:sz="0" w:space="0" w:color="auto"/>
        <w:right w:val="none" w:sz="0" w:space="0" w:color="auto"/>
      </w:divBdr>
    </w:div>
    <w:div w:id="229849635">
      <w:bodyDiv w:val="1"/>
      <w:marLeft w:val="0"/>
      <w:marRight w:val="0"/>
      <w:marTop w:val="0"/>
      <w:marBottom w:val="0"/>
      <w:divBdr>
        <w:top w:val="none" w:sz="0" w:space="0" w:color="auto"/>
        <w:left w:val="none" w:sz="0" w:space="0" w:color="auto"/>
        <w:bottom w:val="none" w:sz="0" w:space="0" w:color="auto"/>
        <w:right w:val="none" w:sz="0" w:space="0" w:color="auto"/>
      </w:divBdr>
      <w:divsChild>
        <w:div w:id="722607213">
          <w:marLeft w:val="0"/>
          <w:marRight w:val="0"/>
          <w:marTop w:val="0"/>
          <w:marBottom w:val="0"/>
          <w:divBdr>
            <w:top w:val="none" w:sz="0" w:space="0" w:color="auto"/>
            <w:left w:val="none" w:sz="0" w:space="0" w:color="auto"/>
            <w:bottom w:val="none" w:sz="0" w:space="0" w:color="auto"/>
            <w:right w:val="none" w:sz="0" w:space="0" w:color="auto"/>
          </w:divBdr>
        </w:div>
      </w:divsChild>
    </w:div>
    <w:div w:id="235558326">
      <w:bodyDiv w:val="1"/>
      <w:marLeft w:val="0"/>
      <w:marRight w:val="0"/>
      <w:marTop w:val="0"/>
      <w:marBottom w:val="0"/>
      <w:divBdr>
        <w:top w:val="none" w:sz="0" w:space="0" w:color="auto"/>
        <w:left w:val="none" w:sz="0" w:space="0" w:color="auto"/>
        <w:bottom w:val="none" w:sz="0" w:space="0" w:color="auto"/>
        <w:right w:val="none" w:sz="0" w:space="0" w:color="auto"/>
      </w:divBdr>
    </w:div>
    <w:div w:id="246966029">
      <w:bodyDiv w:val="1"/>
      <w:marLeft w:val="0"/>
      <w:marRight w:val="0"/>
      <w:marTop w:val="0"/>
      <w:marBottom w:val="0"/>
      <w:divBdr>
        <w:top w:val="none" w:sz="0" w:space="0" w:color="auto"/>
        <w:left w:val="none" w:sz="0" w:space="0" w:color="auto"/>
        <w:bottom w:val="none" w:sz="0" w:space="0" w:color="auto"/>
        <w:right w:val="none" w:sz="0" w:space="0" w:color="auto"/>
      </w:divBdr>
      <w:divsChild>
        <w:div w:id="1964605319">
          <w:marLeft w:val="0"/>
          <w:marRight w:val="0"/>
          <w:marTop w:val="0"/>
          <w:marBottom w:val="0"/>
          <w:divBdr>
            <w:top w:val="none" w:sz="0" w:space="0" w:color="auto"/>
            <w:left w:val="none" w:sz="0" w:space="0" w:color="auto"/>
            <w:bottom w:val="none" w:sz="0" w:space="0" w:color="auto"/>
            <w:right w:val="none" w:sz="0" w:space="0" w:color="auto"/>
          </w:divBdr>
          <w:divsChild>
            <w:div w:id="734663449">
              <w:marLeft w:val="0"/>
              <w:marRight w:val="0"/>
              <w:marTop w:val="0"/>
              <w:marBottom w:val="0"/>
              <w:divBdr>
                <w:top w:val="none" w:sz="0" w:space="0" w:color="auto"/>
                <w:left w:val="none" w:sz="0" w:space="0" w:color="auto"/>
                <w:bottom w:val="none" w:sz="0" w:space="0" w:color="auto"/>
                <w:right w:val="none" w:sz="0" w:space="0" w:color="auto"/>
              </w:divBdr>
              <w:divsChild>
                <w:div w:id="646320917">
                  <w:marLeft w:val="0"/>
                  <w:marRight w:val="0"/>
                  <w:marTop w:val="0"/>
                  <w:marBottom w:val="0"/>
                  <w:divBdr>
                    <w:top w:val="none" w:sz="0" w:space="0" w:color="auto"/>
                    <w:left w:val="none" w:sz="0" w:space="0" w:color="auto"/>
                    <w:bottom w:val="none" w:sz="0" w:space="0" w:color="auto"/>
                    <w:right w:val="none" w:sz="0" w:space="0" w:color="auto"/>
                  </w:divBdr>
                  <w:divsChild>
                    <w:div w:id="483008925">
                      <w:marLeft w:val="0"/>
                      <w:marRight w:val="0"/>
                      <w:marTop w:val="0"/>
                      <w:marBottom w:val="0"/>
                      <w:divBdr>
                        <w:top w:val="none" w:sz="0" w:space="0" w:color="auto"/>
                        <w:left w:val="none" w:sz="0" w:space="0" w:color="auto"/>
                        <w:bottom w:val="none" w:sz="0" w:space="0" w:color="auto"/>
                        <w:right w:val="none" w:sz="0" w:space="0" w:color="auto"/>
                      </w:divBdr>
                      <w:divsChild>
                        <w:div w:id="1995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4720">
              <w:marLeft w:val="0"/>
              <w:marRight w:val="0"/>
              <w:marTop w:val="0"/>
              <w:marBottom w:val="0"/>
              <w:divBdr>
                <w:top w:val="none" w:sz="0" w:space="0" w:color="auto"/>
                <w:left w:val="none" w:sz="0" w:space="0" w:color="auto"/>
                <w:bottom w:val="none" w:sz="0" w:space="0" w:color="auto"/>
                <w:right w:val="none" w:sz="0" w:space="0" w:color="auto"/>
              </w:divBdr>
              <w:divsChild>
                <w:div w:id="1576624087">
                  <w:marLeft w:val="0"/>
                  <w:marRight w:val="0"/>
                  <w:marTop w:val="0"/>
                  <w:marBottom w:val="0"/>
                  <w:divBdr>
                    <w:top w:val="none" w:sz="0" w:space="0" w:color="auto"/>
                    <w:left w:val="none" w:sz="0" w:space="0" w:color="auto"/>
                    <w:bottom w:val="none" w:sz="0" w:space="0" w:color="auto"/>
                    <w:right w:val="none" w:sz="0" w:space="0" w:color="auto"/>
                  </w:divBdr>
                  <w:divsChild>
                    <w:div w:id="1893880677">
                      <w:marLeft w:val="0"/>
                      <w:marRight w:val="0"/>
                      <w:marTop w:val="0"/>
                      <w:marBottom w:val="0"/>
                      <w:divBdr>
                        <w:top w:val="none" w:sz="0" w:space="0" w:color="auto"/>
                        <w:left w:val="none" w:sz="0" w:space="0" w:color="auto"/>
                        <w:bottom w:val="none" w:sz="0" w:space="0" w:color="auto"/>
                        <w:right w:val="none" w:sz="0" w:space="0" w:color="auto"/>
                      </w:divBdr>
                      <w:divsChild>
                        <w:div w:id="15949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9442">
              <w:marLeft w:val="0"/>
              <w:marRight w:val="0"/>
              <w:marTop w:val="0"/>
              <w:marBottom w:val="0"/>
              <w:divBdr>
                <w:top w:val="none" w:sz="0" w:space="0" w:color="auto"/>
                <w:left w:val="none" w:sz="0" w:space="0" w:color="auto"/>
                <w:bottom w:val="none" w:sz="0" w:space="0" w:color="auto"/>
                <w:right w:val="none" w:sz="0" w:space="0" w:color="auto"/>
              </w:divBdr>
              <w:divsChild>
                <w:div w:id="523591675">
                  <w:marLeft w:val="0"/>
                  <w:marRight w:val="0"/>
                  <w:marTop w:val="0"/>
                  <w:marBottom w:val="0"/>
                  <w:divBdr>
                    <w:top w:val="none" w:sz="0" w:space="0" w:color="auto"/>
                    <w:left w:val="none" w:sz="0" w:space="0" w:color="auto"/>
                    <w:bottom w:val="none" w:sz="0" w:space="0" w:color="auto"/>
                    <w:right w:val="none" w:sz="0" w:space="0" w:color="auto"/>
                  </w:divBdr>
                  <w:divsChild>
                    <w:div w:id="345597489">
                      <w:marLeft w:val="0"/>
                      <w:marRight w:val="0"/>
                      <w:marTop w:val="0"/>
                      <w:marBottom w:val="0"/>
                      <w:divBdr>
                        <w:top w:val="none" w:sz="0" w:space="0" w:color="auto"/>
                        <w:left w:val="none" w:sz="0" w:space="0" w:color="auto"/>
                        <w:bottom w:val="none" w:sz="0" w:space="0" w:color="auto"/>
                        <w:right w:val="none" w:sz="0" w:space="0" w:color="auto"/>
                      </w:divBdr>
                      <w:divsChild>
                        <w:div w:id="14119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940230">
      <w:bodyDiv w:val="1"/>
      <w:marLeft w:val="0"/>
      <w:marRight w:val="0"/>
      <w:marTop w:val="0"/>
      <w:marBottom w:val="0"/>
      <w:divBdr>
        <w:top w:val="none" w:sz="0" w:space="0" w:color="auto"/>
        <w:left w:val="none" w:sz="0" w:space="0" w:color="auto"/>
        <w:bottom w:val="none" w:sz="0" w:space="0" w:color="auto"/>
        <w:right w:val="none" w:sz="0" w:space="0" w:color="auto"/>
      </w:divBdr>
    </w:div>
    <w:div w:id="320817857">
      <w:bodyDiv w:val="1"/>
      <w:marLeft w:val="0"/>
      <w:marRight w:val="0"/>
      <w:marTop w:val="0"/>
      <w:marBottom w:val="0"/>
      <w:divBdr>
        <w:top w:val="none" w:sz="0" w:space="0" w:color="auto"/>
        <w:left w:val="none" w:sz="0" w:space="0" w:color="auto"/>
        <w:bottom w:val="none" w:sz="0" w:space="0" w:color="auto"/>
        <w:right w:val="none" w:sz="0" w:space="0" w:color="auto"/>
      </w:divBdr>
    </w:div>
    <w:div w:id="324283905">
      <w:bodyDiv w:val="1"/>
      <w:marLeft w:val="0"/>
      <w:marRight w:val="0"/>
      <w:marTop w:val="0"/>
      <w:marBottom w:val="0"/>
      <w:divBdr>
        <w:top w:val="none" w:sz="0" w:space="0" w:color="auto"/>
        <w:left w:val="none" w:sz="0" w:space="0" w:color="auto"/>
        <w:bottom w:val="none" w:sz="0" w:space="0" w:color="auto"/>
        <w:right w:val="none" w:sz="0" w:space="0" w:color="auto"/>
      </w:divBdr>
    </w:div>
    <w:div w:id="337466474">
      <w:bodyDiv w:val="1"/>
      <w:marLeft w:val="0"/>
      <w:marRight w:val="0"/>
      <w:marTop w:val="0"/>
      <w:marBottom w:val="0"/>
      <w:divBdr>
        <w:top w:val="none" w:sz="0" w:space="0" w:color="auto"/>
        <w:left w:val="none" w:sz="0" w:space="0" w:color="auto"/>
        <w:bottom w:val="none" w:sz="0" w:space="0" w:color="auto"/>
        <w:right w:val="none" w:sz="0" w:space="0" w:color="auto"/>
      </w:divBdr>
    </w:div>
    <w:div w:id="358045541">
      <w:bodyDiv w:val="1"/>
      <w:marLeft w:val="0"/>
      <w:marRight w:val="0"/>
      <w:marTop w:val="0"/>
      <w:marBottom w:val="0"/>
      <w:divBdr>
        <w:top w:val="none" w:sz="0" w:space="0" w:color="auto"/>
        <w:left w:val="none" w:sz="0" w:space="0" w:color="auto"/>
        <w:bottom w:val="none" w:sz="0" w:space="0" w:color="auto"/>
        <w:right w:val="none" w:sz="0" w:space="0" w:color="auto"/>
      </w:divBdr>
    </w:div>
    <w:div w:id="363333309">
      <w:bodyDiv w:val="1"/>
      <w:marLeft w:val="0"/>
      <w:marRight w:val="0"/>
      <w:marTop w:val="0"/>
      <w:marBottom w:val="0"/>
      <w:divBdr>
        <w:top w:val="none" w:sz="0" w:space="0" w:color="auto"/>
        <w:left w:val="none" w:sz="0" w:space="0" w:color="auto"/>
        <w:bottom w:val="none" w:sz="0" w:space="0" w:color="auto"/>
        <w:right w:val="none" w:sz="0" w:space="0" w:color="auto"/>
      </w:divBdr>
    </w:div>
    <w:div w:id="414402516">
      <w:bodyDiv w:val="1"/>
      <w:marLeft w:val="0"/>
      <w:marRight w:val="0"/>
      <w:marTop w:val="0"/>
      <w:marBottom w:val="0"/>
      <w:divBdr>
        <w:top w:val="none" w:sz="0" w:space="0" w:color="auto"/>
        <w:left w:val="none" w:sz="0" w:space="0" w:color="auto"/>
        <w:bottom w:val="none" w:sz="0" w:space="0" w:color="auto"/>
        <w:right w:val="none" w:sz="0" w:space="0" w:color="auto"/>
      </w:divBdr>
    </w:div>
    <w:div w:id="420948768">
      <w:bodyDiv w:val="1"/>
      <w:marLeft w:val="0"/>
      <w:marRight w:val="0"/>
      <w:marTop w:val="0"/>
      <w:marBottom w:val="0"/>
      <w:divBdr>
        <w:top w:val="none" w:sz="0" w:space="0" w:color="auto"/>
        <w:left w:val="none" w:sz="0" w:space="0" w:color="auto"/>
        <w:bottom w:val="none" w:sz="0" w:space="0" w:color="auto"/>
        <w:right w:val="none" w:sz="0" w:space="0" w:color="auto"/>
      </w:divBdr>
    </w:div>
    <w:div w:id="425542696">
      <w:bodyDiv w:val="1"/>
      <w:marLeft w:val="0"/>
      <w:marRight w:val="0"/>
      <w:marTop w:val="0"/>
      <w:marBottom w:val="0"/>
      <w:divBdr>
        <w:top w:val="none" w:sz="0" w:space="0" w:color="auto"/>
        <w:left w:val="none" w:sz="0" w:space="0" w:color="auto"/>
        <w:bottom w:val="none" w:sz="0" w:space="0" w:color="auto"/>
        <w:right w:val="none" w:sz="0" w:space="0" w:color="auto"/>
      </w:divBdr>
    </w:div>
    <w:div w:id="460224433">
      <w:bodyDiv w:val="1"/>
      <w:marLeft w:val="0"/>
      <w:marRight w:val="0"/>
      <w:marTop w:val="0"/>
      <w:marBottom w:val="0"/>
      <w:divBdr>
        <w:top w:val="none" w:sz="0" w:space="0" w:color="auto"/>
        <w:left w:val="none" w:sz="0" w:space="0" w:color="auto"/>
        <w:bottom w:val="none" w:sz="0" w:space="0" w:color="auto"/>
        <w:right w:val="none" w:sz="0" w:space="0" w:color="auto"/>
      </w:divBdr>
      <w:divsChild>
        <w:div w:id="1667589641">
          <w:marLeft w:val="0"/>
          <w:marRight w:val="0"/>
          <w:marTop w:val="0"/>
          <w:marBottom w:val="0"/>
          <w:divBdr>
            <w:top w:val="none" w:sz="0" w:space="0" w:color="auto"/>
            <w:left w:val="none" w:sz="0" w:space="0" w:color="auto"/>
            <w:bottom w:val="none" w:sz="0" w:space="0" w:color="auto"/>
            <w:right w:val="none" w:sz="0" w:space="0" w:color="auto"/>
          </w:divBdr>
        </w:div>
      </w:divsChild>
    </w:div>
    <w:div w:id="502009460">
      <w:bodyDiv w:val="1"/>
      <w:marLeft w:val="0"/>
      <w:marRight w:val="0"/>
      <w:marTop w:val="0"/>
      <w:marBottom w:val="0"/>
      <w:divBdr>
        <w:top w:val="none" w:sz="0" w:space="0" w:color="auto"/>
        <w:left w:val="none" w:sz="0" w:space="0" w:color="auto"/>
        <w:bottom w:val="none" w:sz="0" w:space="0" w:color="auto"/>
        <w:right w:val="none" w:sz="0" w:space="0" w:color="auto"/>
      </w:divBdr>
    </w:div>
    <w:div w:id="565920051">
      <w:bodyDiv w:val="1"/>
      <w:marLeft w:val="0"/>
      <w:marRight w:val="0"/>
      <w:marTop w:val="0"/>
      <w:marBottom w:val="0"/>
      <w:divBdr>
        <w:top w:val="none" w:sz="0" w:space="0" w:color="auto"/>
        <w:left w:val="none" w:sz="0" w:space="0" w:color="auto"/>
        <w:bottom w:val="none" w:sz="0" w:space="0" w:color="auto"/>
        <w:right w:val="none" w:sz="0" w:space="0" w:color="auto"/>
      </w:divBdr>
    </w:div>
    <w:div w:id="636256132">
      <w:bodyDiv w:val="1"/>
      <w:marLeft w:val="0"/>
      <w:marRight w:val="0"/>
      <w:marTop w:val="0"/>
      <w:marBottom w:val="0"/>
      <w:divBdr>
        <w:top w:val="none" w:sz="0" w:space="0" w:color="auto"/>
        <w:left w:val="none" w:sz="0" w:space="0" w:color="auto"/>
        <w:bottom w:val="none" w:sz="0" w:space="0" w:color="auto"/>
        <w:right w:val="none" w:sz="0" w:space="0" w:color="auto"/>
      </w:divBdr>
    </w:div>
    <w:div w:id="636837709">
      <w:bodyDiv w:val="1"/>
      <w:marLeft w:val="0"/>
      <w:marRight w:val="0"/>
      <w:marTop w:val="0"/>
      <w:marBottom w:val="0"/>
      <w:divBdr>
        <w:top w:val="none" w:sz="0" w:space="0" w:color="auto"/>
        <w:left w:val="none" w:sz="0" w:space="0" w:color="auto"/>
        <w:bottom w:val="none" w:sz="0" w:space="0" w:color="auto"/>
        <w:right w:val="none" w:sz="0" w:space="0" w:color="auto"/>
      </w:divBdr>
    </w:div>
    <w:div w:id="687213939">
      <w:bodyDiv w:val="1"/>
      <w:marLeft w:val="0"/>
      <w:marRight w:val="0"/>
      <w:marTop w:val="0"/>
      <w:marBottom w:val="0"/>
      <w:divBdr>
        <w:top w:val="none" w:sz="0" w:space="0" w:color="auto"/>
        <w:left w:val="none" w:sz="0" w:space="0" w:color="auto"/>
        <w:bottom w:val="none" w:sz="0" w:space="0" w:color="auto"/>
        <w:right w:val="none" w:sz="0" w:space="0" w:color="auto"/>
      </w:divBdr>
    </w:div>
    <w:div w:id="687952906">
      <w:bodyDiv w:val="1"/>
      <w:marLeft w:val="0"/>
      <w:marRight w:val="0"/>
      <w:marTop w:val="0"/>
      <w:marBottom w:val="0"/>
      <w:divBdr>
        <w:top w:val="none" w:sz="0" w:space="0" w:color="auto"/>
        <w:left w:val="none" w:sz="0" w:space="0" w:color="auto"/>
        <w:bottom w:val="none" w:sz="0" w:space="0" w:color="auto"/>
        <w:right w:val="none" w:sz="0" w:space="0" w:color="auto"/>
      </w:divBdr>
    </w:div>
    <w:div w:id="712846144">
      <w:bodyDiv w:val="1"/>
      <w:marLeft w:val="0"/>
      <w:marRight w:val="0"/>
      <w:marTop w:val="0"/>
      <w:marBottom w:val="0"/>
      <w:divBdr>
        <w:top w:val="none" w:sz="0" w:space="0" w:color="auto"/>
        <w:left w:val="none" w:sz="0" w:space="0" w:color="auto"/>
        <w:bottom w:val="none" w:sz="0" w:space="0" w:color="auto"/>
        <w:right w:val="none" w:sz="0" w:space="0" w:color="auto"/>
      </w:divBdr>
    </w:div>
    <w:div w:id="729767798">
      <w:bodyDiv w:val="1"/>
      <w:marLeft w:val="0"/>
      <w:marRight w:val="0"/>
      <w:marTop w:val="0"/>
      <w:marBottom w:val="0"/>
      <w:divBdr>
        <w:top w:val="none" w:sz="0" w:space="0" w:color="auto"/>
        <w:left w:val="none" w:sz="0" w:space="0" w:color="auto"/>
        <w:bottom w:val="none" w:sz="0" w:space="0" w:color="auto"/>
        <w:right w:val="none" w:sz="0" w:space="0" w:color="auto"/>
      </w:divBdr>
    </w:div>
    <w:div w:id="795368277">
      <w:bodyDiv w:val="1"/>
      <w:marLeft w:val="0"/>
      <w:marRight w:val="0"/>
      <w:marTop w:val="0"/>
      <w:marBottom w:val="0"/>
      <w:divBdr>
        <w:top w:val="none" w:sz="0" w:space="0" w:color="auto"/>
        <w:left w:val="none" w:sz="0" w:space="0" w:color="auto"/>
        <w:bottom w:val="none" w:sz="0" w:space="0" w:color="auto"/>
        <w:right w:val="none" w:sz="0" w:space="0" w:color="auto"/>
      </w:divBdr>
    </w:div>
    <w:div w:id="802775157">
      <w:bodyDiv w:val="1"/>
      <w:marLeft w:val="0"/>
      <w:marRight w:val="0"/>
      <w:marTop w:val="0"/>
      <w:marBottom w:val="0"/>
      <w:divBdr>
        <w:top w:val="none" w:sz="0" w:space="0" w:color="auto"/>
        <w:left w:val="none" w:sz="0" w:space="0" w:color="auto"/>
        <w:bottom w:val="none" w:sz="0" w:space="0" w:color="auto"/>
        <w:right w:val="none" w:sz="0" w:space="0" w:color="auto"/>
      </w:divBdr>
    </w:div>
    <w:div w:id="851069735">
      <w:bodyDiv w:val="1"/>
      <w:marLeft w:val="0"/>
      <w:marRight w:val="0"/>
      <w:marTop w:val="0"/>
      <w:marBottom w:val="0"/>
      <w:divBdr>
        <w:top w:val="none" w:sz="0" w:space="0" w:color="auto"/>
        <w:left w:val="none" w:sz="0" w:space="0" w:color="auto"/>
        <w:bottom w:val="none" w:sz="0" w:space="0" w:color="auto"/>
        <w:right w:val="none" w:sz="0" w:space="0" w:color="auto"/>
      </w:divBdr>
    </w:div>
    <w:div w:id="938021309">
      <w:bodyDiv w:val="1"/>
      <w:marLeft w:val="0"/>
      <w:marRight w:val="0"/>
      <w:marTop w:val="0"/>
      <w:marBottom w:val="0"/>
      <w:divBdr>
        <w:top w:val="none" w:sz="0" w:space="0" w:color="auto"/>
        <w:left w:val="none" w:sz="0" w:space="0" w:color="auto"/>
        <w:bottom w:val="none" w:sz="0" w:space="0" w:color="auto"/>
        <w:right w:val="none" w:sz="0" w:space="0" w:color="auto"/>
      </w:divBdr>
      <w:divsChild>
        <w:div w:id="998118803">
          <w:marLeft w:val="0"/>
          <w:marRight w:val="0"/>
          <w:marTop w:val="0"/>
          <w:marBottom w:val="0"/>
          <w:divBdr>
            <w:top w:val="none" w:sz="0" w:space="0" w:color="auto"/>
            <w:left w:val="none" w:sz="0" w:space="0" w:color="auto"/>
            <w:bottom w:val="none" w:sz="0" w:space="0" w:color="auto"/>
            <w:right w:val="none" w:sz="0" w:space="0" w:color="auto"/>
          </w:divBdr>
        </w:div>
      </w:divsChild>
    </w:div>
    <w:div w:id="939409550">
      <w:bodyDiv w:val="1"/>
      <w:marLeft w:val="0"/>
      <w:marRight w:val="0"/>
      <w:marTop w:val="0"/>
      <w:marBottom w:val="0"/>
      <w:divBdr>
        <w:top w:val="none" w:sz="0" w:space="0" w:color="auto"/>
        <w:left w:val="none" w:sz="0" w:space="0" w:color="auto"/>
        <w:bottom w:val="none" w:sz="0" w:space="0" w:color="auto"/>
        <w:right w:val="none" w:sz="0" w:space="0" w:color="auto"/>
      </w:divBdr>
    </w:div>
    <w:div w:id="1047875271">
      <w:bodyDiv w:val="1"/>
      <w:marLeft w:val="0"/>
      <w:marRight w:val="0"/>
      <w:marTop w:val="0"/>
      <w:marBottom w:val="0"/>
      <w:divBdr>
        <w:top w:val="none" w:sz="0" w:space="0" w:color="auto"/>
        <w:left w:val="none" w:sz="0" w:space="0" w:color="auto"/>
        <w:bottom w:val="none" w:sz="0" w:space="0" w:color="auto"/>
        <w:right w:val="none" w:sz="0" w:space="0" w:color="auto"/>
      </w:divBdr>
    </w:div>
    <w:div w:id="1048451885">
      <w:bodyDiv w:val="1"/>
      <w:marLeft w:val="0"/>
      <w:marRight w:val="0"/>
      <w:marTop w:val="0"/>
      <w:marBottom w:val="0"/>
      <w:divBdr>
        <w:top w:val="none" w:sz="0" w:space="0" w:color="auto"/>
        <w:left w:val="none" w:sz="0" w:space="0" w:color="auto"/>
        <w:bottom w:val="none" w:sz="0" w:space="0" w:color="auto"/>
        <w:right w:val="none" w:sz="0" w:space="0" w:color="auto"/>
      </w:divBdr>
    </w:div>
    <w:div w:id="1057127991">
      <w:bodyDiv w:val="1"/>
      <w:marLeft w:val="0"/>
      <w:marRight w:val="0"/>
      <w:marTop w:val="0"/>
      <w:marBottom w:val="0"/>
      <w:divBdr>
        <w:top w:val="none" w:sz="0" w:space="0" w:color="auto"/>
        <w:left w:val="none" w:sz="0" w:space="0" w:color="auto"/>
        <w:bottom w:val="none" w:sz="0" w:space="0" w:color="auto"/>
        <w:right w:val="none" w:sz="0" w:space="0" w:color="auto"/>
      </w:divBdr>
    </w:div>
    <w:div w:id="1061947500">
      <w:bodyDiv w:val="1"/>
      <w:marLeft w:val="0"/>
      <w:marRight w:val="0"/>
      <w:marTop w:val="0"/>
      <w:marBottom w:val="0"/>
      <w:divBdr>
        <w:top w:val="none" w:sz="0" w:space="0" w:color="auto"/>
        <w:left w:val="none" w:sz="0" w:space="0" w:color="auto"/>
        <w:bottom w:val="none" w:sz="0" w:space="0" w:color="auto"/>
        <w:right w:val="none" w:sz="0" w:space="0" w:color="auto"/>
      </w:divBdr>
    </w:div>
    <w:div w:id="1084568828">
      <w:bodyDiv w:val="1"/>
      <w:marLeft w:val="0"/>
      <w:marRight w:val="0"/>
      <w:marTop w:val="0"/>
      <w:marBottom w:val="0"/>
      <w:divBdr>
        <w:top w:val="none" w:sz="0" w:space="0" w:color="auto"/>
        <w:left w:val="none" w:sz="0" w:space="0" w:color="auto"/>
        <w:bottom w:val="none" w:sz="0" w:space="0" w:color="auto"/>
        <w:right w:val="none" w:sz="0" w:space="0" w:color="auto"/>
      </w:divBdr>
    </w:div>
    <w:div w:id="1088694250">
      <w:bodyDiv w:val="1"/>
      <w:marLeft w:val="0"/>
      <w:marRight w:val="0"/>
      <w:marTop w:val="0"/>
      <w:marBottom w:val="0"/>
      <w:divBdr>
        <w:top w:val="none" w:sz="0" w:space="0" w:color="auto"/>
        <w:left w:val="none" w:sz="0" w:space="0" w:color="auto"/>
        <w:bottom w:val="none" w:sz="0" w:space="0" w:color="auto"/>
        <w:right w:val="none" w:sz="0" w:space="0" w:color="auto"/>
      </w:divBdr>
      <w:divsChild>
        <w:div w:id="772820459">
          <w:marLeft w:val="0"/>
          <w:marRight w:val="0"/>
          <w:marTop w:val="0"/>
          <w:marBottom w:val="0"/>
          <w:divBdr>
            <w:top w:val="none" w:sz="0" w:space="0" w:color="auto"/>
            <w:left w:val="none" w:sz="0" w:space="0" w:color="auto"/>
            <w:bottom w:val="none" w:sz="0" w:space="0" w:color="auto"/>
            <w:right w:val="none" w:sz="0" w:space="0" w:color="auto"/>
          </w:divBdr>
          <w:divsChild>
            <w:div w:id="402411046">
              <w:marLeft w:val="0"/>
              <w:marRight w:val="0"/>
              <w:marTop w:val="0"/>
              <w:marBottom w:val="0"/>
              <w:divBdr>
                <w:top w:val="none" w:sz="0" w:space="0" w:color="auto"/>
                <w:left w:val="none" w:sz="0" w:space="0" w:color="auto"/>
                <w:bottom w:val="none" w:sz="0" w:space="0" w:color="auto"/>
                <w:right w:val="none" w:sz="0" w:space="0" w:color="auto"/>
              </w:divBdr>
              <w:divsChild>
                <w:div w:id="640574425">
                  <w:marLeft w:val="0"/>
                  <w:marRight w:val="0"/>
                  <w:marTop w:val="0"/>
                  <w:marBottom w:val="0"/>
                  <w:divBdr>
                    <w:top w:val="none" w:sz="0" w:space="0" w:color="auto"/>
                    <w:left w:val="none" w:sz="0" w:space="0" w:color="auto"/>
                    <w:bottom w:val="none" w:sz="0" w:space="0" w:color="auto"/>
                    <w:right w:val="none" w:sz="0" w:space="0" w:color="auto"/>
                  </w:divBdr>
                  <w:divsChild>
                    <w:div w:id="453405084">
                      <w:marLeft w:val="0"/>
                      <w:marRight w:val="0"/>
                      <w:marTop w:val="0"/>
                      <w:marBottom w:val="0"/>
                      <w:divBdr>
                        <w:top w:val="none" w:sz="0" w:space="0" w:color="auto"/>
                        <w:left w:val="none" w:sz="0" w:space="0" w:color="auto"/>
                        <w:bottom w:val="none" w:sz="0" w:space="0" w:color="auto"/>
                        <w:right w:val="none" w:sz="0" w:space="0" w:color="auto"/>
                      </w:divBdr>
                      <w:divsChild>
                        <w:div w:id="11748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77552">
      <w:bodyDiv w:val="1"/>
      <w:marLeft w:val="0"/>
      <w:marRight w:val="0"/>
      <w:marTop w:val="0"/>
      <w:marBottom w:val="0"/>
      <w:divBdr>
        <w:top w:val="none" w:sz="0" w:space="0" w:color="auto"/>
        <w:left w:val="none" w:sz="0" w:space="0" w:color="auto"/>
        <w:bottom w:val="none" w:sz="0" w:space="0" w:color="auto"/>
        <w:right w:val="none" w:sz="0" w:space="0" w:color="auto"/>
      </w:divBdr>
    </w:div>
    <w:div w:id="1138914512">
      <w:bodyDiv w:val="1"/>
      <w:marLeft w:val="0"/>
      <w:marRight w:val="0"/>
      <w:marTop w:val="0"/>
      <w:marBottom w:val="0"/>
      <w:divBdr>
        <w:top w:val="none" w:sz="0" w:space="0" w:color="auto"/>
        <w:left w:val="none" w:sz="0" w:space="0" w:color="auto"/>
        <w:bottom w:val="none" w:sz="0" w:space="0" w:color="auto"/>
        <w:right w:val="none" w:sz="0" w:space="0" w:color="auto"/>
      </w:divBdr>
    </w:div>
    <w:div w:id="1171876789">
      <w:bodyDiv w:val="1"/>
      <w:marLeft w:val="0"/>
      <w:marRight w:val="0"/>
      <w:marTop w:val="0"/>
      <w:marBottom w:val="0"/>
      <w:divBdr>
        <w:top w:val="none" w:sz="0" w:space="0" w:color="auto"/>
        <w:left w:val="none" w:sz="0" w:space="0" w:color="auto"/>
        <w:bottom w:val="none" w:sz="0" w:space="0" w:color="auto"/>
        <w:right w:val="none" w:sz="0" w:space="0" w:color="auto"/>
      </w:divBdr>
    </w:div>
    <w:div w:id="1179468669">
      <w:bodyDiv w:val="1"/>
      <w:marLeft w:val="0"/>
      <w:marRight w:val="0"/>
      <w:marTop w:val="0"/>
      <w:marBottom w:val="0"/>
      <w:divBdr>
        <w:top w:val="none" w:sz="0" w:space="0" w:color="auto"/>
        <w:left w:val="none" w:sz="0" w:space="0" w:color="auto"/>
        <w:bottom w:val="none" w:sz="0" w:space="0" w:color="auto"/>
        <w:right w:val="none" w:sz="0" w:space="0" w:color="auto"/>
      </w:divBdr>
    </w:div>
    <w:div w:id="1217005695">
      <w:bodyDiv w:val="1"/>
      <w:marLeft w:val="0"/>
      <w:marRight w:val="0"/>
      <w:marTop w:val="0"/>
      <w:marBottom w:val="0"/>
      <w:divBdr>
        <w:top w:val="none" w:sz="0" w:space="0" w:color="auto"/>
        <w:left w:val="none" w:sz="0" w:space="0" w:color="auto"/>
        <w:bottom w:val="none" w:sz="0" w:space="0" w:color="auto"/>
        <w:right w:val="none" w:sz="0" w:space="0" w:color="auto"/>
      </w:divBdr>
    </w:div>
    <w:div w:id="1271938238">
      <w:bodyDiv w:val="1"/>
      <w:marLeft w:val="0"/>
      <w:marRight w:val="0"/>
      <w:marTop w:val="0"/>
      <w:marBottom w:val="0"/>
      <w:divBdr>
        <w:top w:val="none" w:sz="0" w:space="0" w:color="auto"/>
        <w:left w:val="none" w:sz="0" w:space="0" w:color="auto"/>
        <w:bottom w:val="none" w:sz="0" w:space="0" w:color="auto"/>
        <w:right w:val="none" w:sz="0" w:space="0" w:color="auto"/>
      </w:divBdr>
    </w:div>
    <w:div w:id="1273588233">
      <w:bodyDiv w:val="1"/>
      <w:marLeft w:val="0"/>
      <w:marRight w:val="0"/>
      <w:marTop w:val="0"/>
      <w:marBottom w:val="0"/>
      <w:divBdr>
        <w:top w:val="none" w:sz="0" w:space="0" w:color="auto"/>
        <w:left w:val="none" w:sz="0" w:space="0" w:color="auto"/>
        <w:bottom w:val="none" w:sz="0" w:space="0" w:color="auto"/>
        <w:right w:val="none" w:sz="0" w:space="0" w:color="auto"/>
      </w:divBdr>
    </w:div>
    <w:div w:id="1323579706">
      <w:bodyDiv w:val="1"/>
      <w:marLeft w:val="0"/>
      <w:marRight w:val="0"/>
      <w:marTop w:val="0"/>
      <w:marBottom w:val="0"/>
      <w:divBdr>
        <w:top w:val="none" w:sz="0" w:space="0" w:color="auto"/>
        <w:left w:val="none" w:sz="0" w:space="0" w:color="auto"/>
        <w:bottom w:val="none" w:sz="0" w:space="0" w:color="auto"/>
        <w:right w:val="none" w:sz="0" w:space="0" w:color="auto"/>
      </w:divBdr>
    </w:div>
    <w:div w:id="1409841829">
      <w:bodyDiv w:val="1"/>
      <w:marLeft w:val="0"/>
      <w:marRight w:val="0"/>
      <w:marTop w:val="0"/>
      <w:marBottom w:val="0"/>
      <w:divBdr>
        <w:top w:val="none" w:sz="0" w:space="0" w:color="auto"/>
        <w:left w:val="none" w:sz="0" w:space="0" w:color="auto"/>
        <w:bottom w:val="none" w:sz="0" w:space="0" w:color="auto"/>
        <w:right w:val="none" w:sz="0" w:space="0" w:color="auto"/>
      </w:divBdr>
    </w:div>
    <w:div w:id="1436050967">
      <w:bodyDiv w:val="1"/>
      <w:marLeft w:val="0"/>
      <w:marRight w:val="0"/>
      <w:marTop w:val="0"/>
      <w:marBottom w:val="0"/>
      <w:divBdr>
        <w:top w:val="none" w:sz="0" w:space="0" w:color="auto"/>
        <w:left w:val="none" w:sz="0" w:space="0" w:color="auto"/>
        <w:bottom w:val="none" w:sz="0" w:space="0" w:color="auto"/>
        <w:right w:val="none" w:sz="0" w:space="0" w:color="auto"/>
      </w:divBdr>
    </w:div>
    <w:div w:id="1438255446">
      <w:bodyDiv w:val="1"/>
      <w:marLeft w:val="0"/>
      <w:marRight w:val="0"/>
      <w:marTop w:val="0"/>
      <w:marBottom w:val="0"/>
      <w:divBdr>
        <w:top w:val="none" w:sz="0" w:space="0" w:color="auto"/>
        <w:left w:val="none" w:sz="0" w:space="0" w:color="auto"/>
        <w:bottom w:val="none" w:sz="0" w:space="0" w:color="auto"/>
        <w:right w:val="none" w:sz="0" w:space="0" w:color="auto"/>
      </w:divBdr>
    </w:div>
    <w:div w:id="1451630027">
      <w:bodyDiv w:val="1"/>
      <w:marLeft w:val="0"/>
      <w:marRight w:val="0"/>
      <w:marTop w:val="0"/>
      <w:marBottom w:val="0"/>
      <w:divBdr>
        <w:top w:val="none" w:sz="0" w:space="0" w:color="auto"/>
        <w:left w:val="none" w:sz="0" w:space="0" w:color="auto"/>
        <w:bottom w:val="none" w:sz="0" w:space="0" w:color="auto"/>
        <w:right w:val="none" w:sz="0" w:space="0" w:color="auto"/>
      </w:divBdr>
    </w:div>
    <w:div w:id="1517191144">
      <w:bodyDiv w:val="1"/>
      <w:marLeft w:val="0"/>
      <w:marRight w:val="0"/>
      <w:marTop w:val="0"/>
      <w:marBottom w:val="0"/>
      <w:divBdr>
        <w:top w:val="none" w:sz="0" w:space="0" w:color="auto"/>
        <w:left w:val="none" w:sz="0" w:space="0" w:color="auto"/>
        <w:bottom w:val="none" w:sz="0" w:space="0" w:color="auto"/>
        <w:right w:val="none" w:sz="0" w:space="0" w:color="auto"/>
      </w:divBdr>
    </w:div>
    <w:div w:id="1519808303">
      <w:bodyDiv w:val="1"/>
      <w:marLeft w:val="0"/>
      <w:marRight w:val="0"/>
      <w:marTop w:val="0"/>
      <w:marBottom w:val="0"/>
      <w:divBdr>
        <w:top w:val="none" w:sz="0" w:space="0" w:color="auto"/>
        <w:left w:val="none" w:sz="0" w:space="0" w:color="auto"/>
        <w:bottom w:val="none" w:sz="0" w:space="0" w:color="auto"/>
        <w:right w:val="none" w:sz="0" w:space="0" w:color="auto"/>
      </w:divBdr>
    </w:div>
    <w:div w:id="1543008437">
      <w:bodyDiv w:val="1"/>
      <w:marLeft w:val="0"/>
      <w:marRight w:val="0"/>
      <w:marTop w:val="0"/>
      <w:marBottom w:val="0"/>
      <w:divBdr>
        <w:top w:val="none" w:sz="0" w:space="0" w:color="auto"/>
        <w:left w:val="none" w:sz="0" w:space="0" w:color="auto"/>
        <w:bottom w:val="none" w:sz="0" w:space="0" w:color="auto"/>
        <w:right w:val="none" w:sz="0" w:space="0" w:color="auto"/>
      </w:divBdr>
    </w:div>
    <w:div w:id="1552573292">
      <w:bodyDiv w:val="1"/>
      <w:marLeft w:val="0"/>
      <w:marRight w:val="0"/>
      <w:marTop w:val="0"/>
      <w:marBottom w:val="0"/>
      <w:divBdr>
        <w:top w:val="none" w:sz="0" w:space="0" w:color="auto"/>
        <w:left w:val="none" w:sz="0" w:space="0" w:color="auto"/>
        <w:bottom w:val="none" w:sz="0" w:space="0" w:color="auto"/>
        <w:right w:val="none" w:sz="0" w:space="0" w:color="auto"/>
      </w:divBdr>
      <w:divsChild>
        <w:div w:id="342368324">
          <w:marLeft w:val="0"/>
          <w:marRight w:val="0"/>
          <w:marTop w:val="0"/>
          <w:marBottom w:val="0"/>
          <w:divBdr>
            <w:top w:val="none" w:sz="0" w:space="0" w:color="auto"/>
            <w:left w:val="none" w:sz="0" w:space="0" w:color="auto"/>
            <w:bottom w:val="none" w:sz="0" w:space="0" w:color="auto"/>
            <w:right w:val="none" w:sz="0" w:space="0" w:color="auto"/>
          </w:divBdr>
          <w:divsChild>
            <w:div w:id="327248920">
              <w:marLeft w:val="0"/>
              <w:marRight w:val="0"/>
              <w:marTop w:val="0"/>
              <w:marBottom w:val="0"/>
              <w:divBdr>
                <w:top w:val="none" w:sz="0" w:space="0" w:color="auto"/>
                <w:left w:val="none" w:sz="0" w:space="0" w:color="auto"/>
                <w:bottom w:val="none" w:sz="0" w:space="0" w:color="auto"/>
                <w:right w:val="none" w:sz="0" w:space="0" w:color="auto"/>
              </w:divBdr>
              <w:divsChild>
                <w:div w:id="1527867156">
                  <w:marLeft w:val="0"/>
                  <w:marRight w:val="0"/>
                  <w:marTop w:val="0"/>
                  <w:marBottom w:val="0"/>
                  <w:divBdr>
                    <w:top w:val="none" w:sz="0" w:space="0" w:color="auto"/>
                    <w:left w:val="none" w:sz="0" w:space="0" w:color="auto"/>
                    <w:bottom w:val="none" w:sz="0" w:space="0" w:color="auto"/>
                    <w:right w:val="none" w:sz="0" w:space="0" w:color="auto"/>
                  </w:divBdr>
                  <w:divsChild>
                    <w:div w:id="1626811501">
                      <w:marLeft w:val="0"/>
                      <w:marRight w:val="0"/>
                      <w:marTop w:val="0"/>
                      <w:marBottom w:val="0"/>
                      <w:divBdr>
                        <w:top w:val="none" w:sz="0" w:space="0" w:color="auto"/>
                        <w:left w:val="none" w:sz="0" w:space="0" w:color="auto"/>
                        <w:bottom w:val="none" w:sz="0" w:space="0" w:color="auto"/>
                        <w:right w:val="none" w:sz="0" w:space="0" w:color="auto"/>
                      </w:divBdr>
                      <w:divsChild>
                        <w:div w:id="19486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4338">
              <w:marLeft w:val="0"/>
              <w:marRight w:val="0"/>
              <w:marTop w:val="0"/>
              <w:marBottom w:val="0"/>
              <w:divBdr>
                <w:top w:val="none" w:sz="0" w:space="0" w:color="auto"/>
                <w:left w:val="none" w:sz="0" w:space="0" w:color="auto"/>
                <w:bottom w:val="none" w:sz="0" w:space="0" w:color="auto"/>
                <w:right w:val="none" w:sz="0" w:space="0" w:color="auto"/>
              </w:divBdr>
              <w:divsChild>
                <w:div w:id="2116821290">
                  <w:marLeft w:val="0"/>
                  <w:marRight w:val="0"/>
                  <w:marTop w:val="0"/>
                  <w:marBottom w:val="0"/>
                  <w:divBdr>
                    <w:top w:val="none" w:sz="0" w:space="0" w:color="auto"/>
                    <w:left w:val="none" w:sz="0" w:space="0" w:color="auto"/>
                    <w:bottom w:val="none" w:sz="0" w:space="0" w:color="auto"/>
                    <w:right w:val="none" w:sz="0" w:space="0" w:color="auto"/>
                  </w:divBdr>
                  <w:divsChild>
                    <w:div w:id="1208882965">
                      <w:marLeft w:val="0"/>
                      <w:marRight w:val="0"/>
                      <w:marTop w:val="0"/>
                      <w:marBottom w:val="0"/>
                      <w:divBdr>
                        <w:top w:val="none" w:sz="0" w:space="0" w:color="auto"/>
                        <w:left w:val="none" w:sz="0" w:space="0" w:color="auto"/>
                        <w:bottom w:val="none" w:sz="0" w:space="0" w:color="auto"/>
                        <w:right w:val="none" w:sz="0" w:space="0" w:color="auto"/>
                      </w:divBdr>
                      <w:divsChild>
                        <w:div w:id="12181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71176">
              <w:marLeft w:val="0"/>
              <w:marRight w:val="0"/>
              <w:marTop w:val="0"/>
              <w:marBottom w:val="0"/>
              <w:divBdr>
                <w:top w:val="none" w:sz="0" w:space="0" w:color="auto"/>
                <w:left w:val="none" w:sz="0" w:space="0" w:color="auto"/>
                <w:bottom w:val="none" w:sz="0" w:space="0" w:color="auto"/>
                <w:right w:val="none" w:sz="0" w:space="0" w:color="auto"/>
              </w:divBdr>
              <w:divsChild>
                <w:div w:id="1757625794">
                  <w:marLeft w:val="0"/>
                  <w:marRight w:val="0"/>
                  <w:marTop w:val="0"/>
                  <w:marBottom w:val="0"/>
                  <w:divBdr>
                    <w:top w:val="none" w:sz="0" w:space="0" w:color="auto"/>
                    <w:left w:val="none" w:sz="0" w:space="0" w:color="auto"/>
                    <w:bottom w:val="none" w:sz="0" w:space="0" w:color="auto"/>
                    <w:right w:val="none" w:sz="0" w:space="0" w:color="auto"/>
                  </w:divBdr>
                  <w:divsChild>
                    <w:div w:id="436411266">
                      <w:marLeft w:val="0"/>
                      <w:marRight w:val="0"/>
                      <w:marTop w:val="0"/>
                      <w:marBottom w:val="0"/>
                      <w:divBdr>
                        <w:top w:val="none" w:sz="0" w:space="0" w:color="auto"/>
                        <w:left w:val="none" w:sz="0" w:space="0" w:color="auto"/>
                        <w:bottom w:val="none" w:sz="0" w:space="0" w:color="auto"/>
                        <w:right w:val="none" w:sz="0" w:space="0" w:color="auto"/>
                      </w:divBdr>
                      <w:divsChild>
                        <w:div w:id="1748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14857">
      <w:bodyDiv w:val="1"/>
      <w:marLeft w:val="0"/>
      <w:marRight w:val="0"/>
      <w:marTop w:val="0"/>
      <w:marBottom w:val="0"/>
      <w:divBdr>
        <w:top w:val="none" w:sz="0" w:space="0" w:color="auto"/>
        <w:left w:val="none" w:sz="0" w:space="0" w:color="auto"/>
        <w:bottom w:val="none" w:sz="0" w:space="0" w:color="auto"/>
        <w:right w:val="none" w:sz="0" w:space="0" w:color="auto"/>
      </w:divBdr>
      <w:divsChild>
        <w:div w:id="1001159588">
          <w:marLeft w:val="0"/>
          <w:marRight w:val="0"/>
          <w:marTop w:val="0"/>
          <w:marBottom w:val="0"/>
          <w:divBdr>
            <w:top w:val="none" w:sz="0" w:space="0" w:color="auto"/>
            <w:left w:val="none" w:sz="0" w:space="0" w:color="auto"/>
            <w:bottom w:val="none" w:sz="0" w:space="0" w:color="auto"/>
            <w:right w:val="none" w:sz="0" w:space="0" w:color="auto"/>
          </w:divBdr>
          <w:divsChild>
            <w:div w:id="470827418">
              <w:marLeft w:val="0"/>
              <w:marRight w:val="0"/>
              <w:marTop w:val="0"/>
              <w:marBottom w:val="0"/>
              <w:divBdr>
                <w:top w:val="none" w:sz="0" w:space="0" w:color="auto"/>
                <w:left w:val="none" w:sz="0" w:space="0" w:color="auto"/>
                <w:bottom w:val="none" w:sz="0" w:space="0" w:color="auto"/>
                <w:right w:val="none" w:sz="0" w:space="0" w:color="auto"/>
              </w:divBdr>
              <w:divsChild>
                <w:div w:id="1076827228">
                  <w:marLeft w:val="0"/>
                  <w:marRight w:val="0"/>
                  <w:marTop w:val="0"/>
                  <w:marBottom w:val="0"/>
                  <w:divBdr>
                    <w:top w:val="none" w:sz="0" w:space="0" w:color="auto"/>
                    <w:left w:val="none" w:sz="0" w:space="0" w:color="auto"/>
                    <w:bottom w:val="none" w:sz="0" w:space="0" w:color="auto"/>
                    <w:right w:val="none" w:sz="0" w:space="0" w:color="auto"/>
                  </w:divBdr>
                  <w:divsChild>
                    <w:div w:id="250965768">
                      <w:marLeft w:val="0"/>
                      <w:marRight w:val="0"/>
                      <w:marTop w:val="0"/>
                      <w:marBottom w:val="0"/>
                      <w:divBdr>
                        <w:top w:val="none" w:sz="0" w:space="0" w:color="auto"/>
                        <w:left w:val="none" w:sz="0" w:space="0" w:color="auto"/>
                        <w:bottom w:val="none" w:sz="0" w:space="0" w:color="auto"/>
                        <w:right w:val="none" w:sz="0" w:space="0" w:color="auto"/>
                      </w:divBdr>
                      <w:divsChild>
                        <w:div w:id="4640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3554">
              <w:marLeft w:val="0"/>
              <w:marRight w:val="0"/>
              <w:marTop w:val="0"/>
              <w:marBottom w:val="0"/>
              <w:divBdr>
                <w:top w:val="none" w:sz="0" w:space="0" w:color="auto"/>
                <w:left w:val="none" w:sz="0" w:space="0" w:color="auto"/>
                <w:bottom w:val="none" w:sz="0" w:space="0" w:color="auto"/>
                <w:right w:val="none" w:sz="0" w:space="0" w:color="auto"/>
              </w:divBdr>
              <w:divsChild>
                <w:div w:id="358434249">
                  <w:marLeft w:val="0"/>
                  <w:marRight w:val="0"/>
                  <w:marTop w:val="0"/>
                  <w:marBottom w:val="0"/>
                  <w:divBdr>
                    <w:top w:val="none" w:sz="0" w:space="0" w:color="auto"/>
                    <w:left w:val="none" w:sz="0" w:space="0" w:color="auto"/>
                    <w:bottom w:val="none" w:sz="0" w:space="0" w:color="auto"/>
                    <w:right w:val="none" w:sz="0" w:space="0" w:color="auto"/>
                  </w:divBdr>
                  <w:divsChild>
                    <w:div w:id="1346982575">
                      <w:marLeft w:val="0"/>
                      <w:marRight w:val="0"/>
                      <w:marTop w:val="0"/>
                      <w:marBottom w:val="0"/>
                      <w:divBdr>
                        <w:top w:val="none" w:sz="0" w:space="0" w:color="auto"/>
                        <w:left w:val="none" w:sz="0" w:space="0" w:color="auto"/>
                        <w:bottom w:val="none" w:sz="0" w:space="0" w:color="auto"/>
                        <w:right w:val="none" w:sz="0" w:space="0" w:color="auto"/>
                      </w:divBdr>
                      <w:divsChild>
                        <w:div w:id="2071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757776">
      <w:bodyDiv w:val="1"/>
      <w:marLeft w:val="0"/>
      <w:marRight w:val="0"/>
      <w:marTop w:val="0"/>
      <w:marBottom w:val="0"/>
      <w:divBdr>
        <w:top w:val="none" w:sz="0" w:space="0" w:color="auto"/>
        <w:left w:val="none" w:sz="0" w:space="0" w:color="auto"/>
        <w:bottom w:val="none" w:sz="0" w:space="0" w:color="auto"/>
        <w:right w:val="none" w:sz="0" w:space="0" w:color="auto"/>
      </w:divBdr>
    </w:div>
    <w:div w:id="1651135556">
      <w:bodyDiv w:val="1"/>
      <w:marLeft w:val="0"/>
      <w:marRight w:val="0"/>
      <w:marTop w:val="0"/>
      <w:marBottom w:val="0"/>
      <w:divBdr>
        <w:top w:val="none" w:sz="0" w:space="0" w:color="auto"/>
        <w:left w:val="none" w:sz="0" w:space="0" w:color="auto"/>
        <w:bottom w:val="none" w:sz="0" w:space="0" w:color="auto"/>
        <w:right w:val="none" w:sz="0" w:space="0" w:color="auto"/>
      </w:divBdr>
    </w:div>
    <w:div w:id="1653604735">
      <w:bodyDiv w:val="1"/>
      <w:marLeft w:val="0"/>
      <w:marRight w:val="0"/>
      <w:marTop w:val="0"/>
      <w:marBottom w:val="0"/>
      <w:divBdr>
        <w:top w:val="none" w:sz="0" w:space="0" w:color="auto"/>
        <w:left w:val="none" w:sz="0" w:space="0" w:color="auto"/>
        <w:bottom w:val="none" w:sz="0" w:space="0" w:color="auto"/>
        <w:right w:val="none" w:sz="0" w:space="0" w:color="auto"/>
      </w:divBdr>
    </w:div>
    <w:div w:id="1689795291">
      <w:bodyDiv w:val="1"/>
      <w:marLeft w:val="0"/>
      <w:marRight w:val="0"/>
      <w:marTop w:val="0"/>
      <w:marBottom w:val="0"/>
      <w:divBdr>
        <w:top w:val="none" w:sz="0" w:space="0" w:color="auto"/>
        <w:left w:val="none" w:sz="0" w:space="0" w:color="auto"/>
        <w:bottom w:val="none" w:sz="0" w:space="0" w:color="auto"/>
        <w:right w:val="none" w:sz="0" w:space="0" w:color="auto"/>
      </w:divBdr>
    </w:div>
    <w:div w:id="1698919863">
      <w:bodyDiv w:val="1"/>
      <w:marLeft w:val="0"/>
      <w:marRight w:val="0"/>
      <w:marTop w:val="0"/>
      <w:marBottom w:val="0"/>
      <w:divBdr>
        <w:top w:val="none" w:sz="0" w:space="0" w:color="auto"/>
        <w:left w:val="none" w:sz="0" w:space="0" w:color="auto"/>
        <w:bottom w:val="none" w:sz="0" w:space="0" w:color="auto"/>
        <w:right w:val="none" w:sz="0" w:space="0" w:color="auto"/>
      </w:divBdr>
    </w:div>
    <w:div w:id="1721782741">
      <w:bodyDiv w:val="1"/>
      <w:marLeft w:val="0"/>
      <w:marRight w:val="0"/>
      <w:marTop w:val="0"/>
      <w:marBottom w:val="0"/>
      <w:divBdr>
        <w:top w:val="none" w:sz="0" w:space="0" w:color="auto"/>
        <w:left w:val="none" w:sz="0" w:space="0" w:color="auto"/>
        <w:bottom w:val="none" w:sz="0" w:space="0" w:color="auto"/>
        <w:right w:val="none" w:sz="0" w:space="0" w:color="auto"/>
      </w:divBdr>
    </w:div>
    <w:div w:id="1777288623">
      <w:bodyDiv w:val="1"/>
      <w:marLeft w:val="0"/>
      <w:marRight w:val="0"/>
      <w:marTop w:val="0"/>
      <w:marBottom w:val="0"/>
      <w:divBdr>
        <w:top w:val="none" w:sz="0" w:space="0" w:color="auto"/>
        <w:left w:val="none" w:sz="0" w:space="0" w:color="auto"/>
        <w:bottom w:val="none" w:sz="0" w:space="0" w:color="auto"/>
        <w:right w:val="none" w:sz="0" w:space="0" w:color="auto"/>
      </w:divBdr>
    </w:div>
    <w:div w:id="1796748068">
      <w:bodyDiv w:val="1"/>
      <w:marLeft w:val="0"/>
      <w:marRight w:val="0"/>
      <w:marTop w:val="0"/>
      <w:marBottom w:val="0"/>
      <w:divBdr>
        <w:top w:val="none" w:sz="0" w:space="0" w:color="auto"/>
        <w:left w:val="none" w:sz="0" w:space="0" w:color="auto"/>
        <w:bottom w:val="none" w:sz="0" w:space="0" w:color="auto"/>
        <w:right w:val="none" w:sz="0" w:space="0" w:color="auto"/>
      </w:divBdr>
    </w:div>
    <w:div w:id="1932883580">
      <w:bodyDiv w:val="1"/>
      <w:marLeft w:val="0"/>
      <w:marRight w:val="0"/>
      <w:marTop w:val="0"/>
      <w:marBottom w:val="0"/>
      <w:divBdr>
        <w:top w:val="none" w:sz="0" w:space="0" w:color="auto"/>
        <w:left w:val="none" w:sz="0" w:space="0" w:color="auto"/>
        <w:bottom w:val="none" w:sz="0" w:space="0" w:color="auto"/>
        <w:right w:val="none" w:sz="0" w:space="0" w:color="auto"/>
      </w:divBdr>
      <w:divsChild>
        <w:div w:id="93936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687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551256">
      <w:bodyDiv w:val="1"/>
      <w:marLeft w:val="0"/>
      <w:marRight w:val="0"/>
      <w:marTop w:val="0"/>
      <w:marBottom w:val="0"/>
      <w:divBdr>
        <w:top w:val="none" w:sz="0" w:space="0" w:color="auto"/>
        <w:left w:val="none" w:sz="0" w:space="0" w:color="auto"/>
        <w:bottom w:val="none" w:sz="0" w:space="0" w:color="auto"/>
        <w:right w:val="none" w:sz="0" w:space="0" w:color="auto"/>
      </w:divBdr>
    </w:div>
    <w:div w:id="1945965247">
      <w:bodyDiv w:val="1"/>
      <w:marLeft w:val="0"/>
      <w:marRight w:val="0"/>
      <w:marTop w:val="0"/>
      <w:marBottom w:val="0"/>
      <w:divBdr>
        <w:top w:val="none" w:sz="0" w:space="0" w:color="auto"/>
        <w:left w:val="none" w:sz="0" w:space="0" w:color="auto"/>
        <w:bottom w:val="none" w:sz="0" w:space="0" w:color="auto"/>
        <w:right w:val="none" w:sz="0" w:space="0" w:color="auto"/>
      </w:divBdr>
    </w:div>
    <w:div w:id="1984656600">
      <w:bodyDiv w:val="1"/>
      <w:marLeft w:val="0"/>
      <w:marRight w:val="0"/>
      <w:marTop w:val="0"/>
      <w:marBottom w:val="0"/>
      <w:divBdr>
        <w:top w:val="none" w:sz="0" w:space="0" w:color="auto"/>
        <w:left w:val="none" w:sz="0" w:space="0" w:color="auto"/>
        <w:bottom w:val="none" w:sz="0" w:space="0" w:color="auto"/>
        <w:right w:val="none" w:sz="0" w:space="0" w:color="auto"/>
      </w:divBdr>
    </w:div>
    <w:div w:id="2003778755">
      <w:bodyDiv w:val="1"/>
      <w:marLeft w:val="0"/>
      <w:marRight w:val="0"/>
      <w:marTop w:val="0"/>
      <w:marBottom w:val="0"/>
      <w:divBdr>
        <w:top w:val="none" w:sz="0" w:space="0" w:color="auto"/>
        <w:left w:val="none" w:sz="0" w:space="0" w:color="auto"/>
        <w:bottom w:val="none" w:sz="0" w:space="0" w:color="auto"/>
        <w:right w:val="none" w:sz="0" w:space="0" w:color="auto"/>
      </w:divBdr>
    </w:div>
    <w:div w:id="2042854395">
      <w:bodyDiv w:val="1"/>
      <w:marLeft w:val="0"/>
      <w:marRight w:val="0"/>
      <w:marTop w:val="0"/>
      <w:marBottom w:val="0"/>
      <w:divBdr>
        <w:top w:val="none" w:sz="0" w:space="0" w:color="auto"/>
        <w:left w:val="none" w:sz="0" w:space="0" w:color="auto"/>
        <w:bottom w:val="none" w:sz="0" w:space="0" w:color="auto"/>
        <w:right w:val="none" w:sz="0" w:space="0" w:color="auto"/>
      </w:divBdr>
    </w:div>
    <w:div w:id="2055233885">
      <w:bodyDiv w:val="1"/>
      <w:marLeft w:val="0"/>
      <w:marRight w:val="0"/>
      <w:marTop w:val="0"/>
      <w:marBottom w:val="0"/>
      <w:divBdr>
        <w:top w:val="none" w:sz="0" w:space="0" w:color="auto"/>
        <w:left w:val="none" w:sz="0" w:space="0" w:color="auto"/>
        <w:bottom w:val="none" w:sz="0" w:space="0" w:color="auto"/>
        <w:right w:val="none" w:sz="0" w:space="0" w:color="auto"/>
      </w:divBdr>
    </w:div>
    <w:div w:id="2066684190">
      <w:bodyDiv w:val="1"/>
      <w:marLeft w:val="0"/>
      <w:marRight w:val="0"/>
      <w:marTop w:val="0"/>
      <w:marBottom w:val="0"/>
      <w:divBdr>
        <w:top w:val="none" w:sz="0" w:space="0" w:color="auto"/>
        <w:left w:val="none" w:sz="0" w:space="0" w:color="auto"/>
        <w:bottom w:val="none" w:sz="0" w:space="0" w:color="auto"/>
        <w:right w:val="none" w:sz="0" w:space="0" w:color="auto"/>
      </w:divBdr>
    </w:div>
    <w:div w:id="2069843929">
      <w:bodyDiv w:val="1"/>
      <w:marLeft w:val="0"/>
      <w:marRight w:val="0"/>
      <w:marTop w:val="0"/>
      <w:marBottom w:val="0"/>
      <w:divBdr>
        <w:top w:val="none" w:sz="0" w:space="0" w:color="auto"/>
        <w:left w:val="none" w:sz="0" w:space="0" w:color="auto"/>
        <w:bottom w:val="none" w:sz="0" w:space="0" w:color="auto"/>
        <w:right w:val="none" w:sz="0" w:space="0" w:color="auto"/>
      </w:divBdr>
      <w:divsChild>
        <w:div w:id="1866938578">
          <w:marLeft w:val="0"/>
          <w:marRight w:val="0"/>
          <w:marTop w:val="0"/>
          <w:marBottom w:val="0"/>
          <w:divBdr>
            <w:top w:val="none" w:sz="0" w:space="0" w:color="auto"/>
            <w:left w:val="none" w:sz="0" w:space="0" w:color="auto"/>
            <w:bottom w:val="none" w:sz="0" w:space="0" w:color="auto"/>
            <w:right w:val="none" w:sz="0" w:space="0" w:color="auto"/>
          </w:divBdr>
          <w:divsChild>
            <w:div w:id="220018119">
              <w:marLeft w:val="0"/>
              <w:marRight w:val="0"/>
              <w:marTop w:val="0"/>
              <w:marBottom w:val="0"/>
              <w:divBdr>
                <w:top w:val="none" w:sz="0" w:space="0" w:color="auto"/>
                <w:left w:val="none" w:sz="0" w:space="0" w:color="auto"/>
                <w:bottom w:val="none" w:sz="0" w:space="0" w:color="auto"/>
                <w:right w:val="none" w:sz="0" w:space="0" w:color="auto"/>
              </w:divBdr>
              <w:divsChild>
                <w:div w:id="495998665">
                  <w:marLeft w:val="0"/>
                  <w:marRight w:val="0"/>
                  <w:marTop w:val="0"/>
                  <w:marBottom w:val="0"/>
                  <w:divBdr>
                    <w:top w:val="none" w:sz="0" w:space="0" w:color="auto"/>
                    <w:left w:val="none" w:sz="0" w:space="0" w:color="auto"/>
                    <w:bottom w:val="none" w:sz="0" w:space="0" w:color="auto"/>
                    <w:right w:val="none" w:sz="0" w:space="0" w:color="auto"/>
                  </w:divBdr>
                  <w:divsChild>
                    <w:div w:id="2044204538">
                      <w:marLeft w:val="0"/>
                      <w:marRight w:val="0"/>
                      <w:marTop w:val="0"/>
                      <w:marBottom w:val="0"/>
                      <w:divBdr>
                        <w:top w:val="none" w:sz="0" w:space="0" w:color="auto"/>
                        <w:left w:val="none" w:sz="0" w:space="0" w:color="auto"/>
                        <w:bottom w:val="none" w:sz="0" w:space="0" w:color="auto"/>
                        <w:right w:val="none" w:sz="0" w:space="0" w:color="auto"/>
                      </w:divBdr>
                      <w:divsChild>
                        <w:div w:id="7494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9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Лист1!$B$2:$F$2</c:f>
              <c:strCache>
                <c:ptCount val="5"/>
                <c:pt idx="0">
                  <c:v>20-30</c:v>
                </c:pt>
                <c:pt idx="1">
                  <c:v>31-40</c:v>
                </c:pt>
                <c:pt idx="2">
                  <c:v>41-50</c:v>
                </c:pt>
                <c:pt idx="3">
                  <c:v>51-60</c:v>
                </c:pt>
                <c:pt idx="4">
                  <c:v>&gt;61</c:v>
                </c:pt>
              </c:strCache>
            </c:strRef>
          </c:cat>
          <c:val>
            <c:numRef>
              <c:f>Лист1!$B$3:$F$3</c:f>
              <c:numCache>
                <c:formatCode>General</c:formatCode>
                <c:ptCount val="5"/>
                <c:pt idx="0">
                  <c:v>4</c:v>
                </c:pt>
                <c:pt idx="1">
                  <c:v>2</c:v>
                </c:pt>
                <c:pt idx="2">
                  <c:v>4</c:v>
                </c:pt>
                <c:pt idx="3">
                  <c:v>5</c:v>
                </c:pt>
                <c:pt idx="4">
                  <c:v>5</c:v>
                </c:pt>
              </c:numCache>
            </c:numRef>
          </c:val>
          <c:extLst>
            <c:ext xmlns:c16="http://schemas.microsoft.com/office/drawing/2014/chart" uri="{C3380CC4-5D6E-409C-BE32-E72D297353CC}">
              <c16:uniqueId val="{00000000-7A3D-488E-964C-1647B1E88623}"/>
            </c:ext>
          </c:extLst>
        </c:ser>
        <c:dLbls>
          <c:showLegendKey val="0"/>
          <c:showVal val="0"/>
          <c:showCatName val="0"/>
          <c:showSerName val="0"/>
          <c:showPercent val="0"/>
          <c:showBubbleSize val="0"/>
        </c:dLbls>
        <c:gapWidth val="219"/>
        <c:shape val="box"/>
        <c:axId val="339231168"/>
        <c:axId val="339227008"/>
        <c:axId val="0"/>
      </c:bar3DChart>
      <c:catAx>
        <c:axId val="339231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1">
                    <a:solidFill>
                      <a:schemeClr val="tx1"/>
                    </a:solidFill>
                  </a:rPr>
                  <a:t>Вік, роки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339227008"/>
        <c:crosses val="autoZero"/>
        <c:auto val="1"/>
        <c:lblAlgn val="ctr"/>
        <c:lblOffset val="100"/>
        <c:noMultiLvlLbl val="0"/>
      </c:catAx>
      <c:valAx>
        <c:axId val="33922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1">
                    <a:solidFill>
                      <a:schemeClr val="tx1"/>
                    </a:solidFill>
                  </a:rPr>
                  <a:t>Кількість</a:t>
                </a:r>
                <a:r>
                  <a:rPr lang="uk-UA" sz="1200" b="1">
                    <a:solidFill>
                      <a:schemeClr val="tx1"/>
                    </a:solidFill>
                  </a:rPr>
                  <a:t>, чол.</a:t>
                </a:r>
                <a:endParaRPr lang="ru-RU" sz="1200"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33923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жінки</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1C7-4450-8585-D7351CD02D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1C7-4450-8585-D7351CD02D41}"/>
              </c:ext>
            </c:extLst>
          </c:dPt>
          <c:dLbls>
            <c:dLbl>
              <c:idx val="0"/>
              <c:tx>
                <c:rich>
                  <a:bodyPr/>
                  <a:lstStyle/>
                  <a:p>
                    <a:r>
                      <a:rPr lang="uk-UA" sz="1200">
                        <a:solidFill>
                          <a:schemeClr val="bg1"/>
                        </a:solidFill>
                      </a:rPr>
                      <a:t>жінки </a:t>
                    </a:r>
                    <a:fld id="{28556485-C2C0-4B3E-A8EE-C7C47076D8B6}" type="PERCENTAGE">
                      <a:rPr lang="en-US" sz="1200">
                        <a:solidFill>
                          <a:schemeClr val="bg1"/>
                        </a:solidFill>
                      </a:rPr>
                      <a:pPr/>
                      <a:t>[ВІДСОТОК]</a:t>
                    </a:fld>
                    <a:endParaRPr lang="uk-UA" sz="1200">
                      <a:solidFill>
                        <a:schemeClr val="bg1"/>
                      </a:solidFill>
                    </a:endParaRP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C7-4450-8585-D7351CD02D41}"/>
                </c:ext>
              </c:extLst>
            </c:dLbl>
            <c:dLbl>
              <c:idx val="1"/>
              <c:tx>
                <c:rich>
                  <a:bodyPr/>
                  <a:lstStyle/>
                  <a:p>
                    <a:r>
                      <a:rPr lang="uk-UA" sz="1200">
                        <a:solidFill>
                          <a:schemeClr val="bg1"/>
                        </a:solidFill>
                      </a:rPr>
                      <a:t>чоловіки </a:t>
                    </a:r>
                    <a:fld id="{065B1054-2902-494D-9753-2B01EBD45589}" type="PERCENTAGE">
                      <a:rPr lang="en-US" sz="1200">
                        <a:solidFill>
                          <a:schemeClr val="bg1"/>
                        </a:solidFill>
                      </a:rPr>
                      <a:pPr/>
                      <a:t>[ВІДСОТОК]</a:t>
                    </a:fld>
                    <a:endParaRPr lang="uk-UA" sz="1200">
                      <a:solidFill>
                        <a:schemeClr val="bg1"/>
                      </a:solidFill>
                    </a:endParaRPr>
                  </a:p>
                </c:rich>
              </c:tx>
              <c:dLblPos val="ctr"/>
              <c:showLegendKey val="0"/>
              <c:showVal val="0"/>
              <c:showCatName val="0"/>
              <c:showSerName val="0"/>
              <c:showPercent val="1"/>
              <c:showBubbleSize val="0"/>
              <c:extLst>
                <c:ext xmlns:c15="http://schemas.microsoft.com/office/drawing/2012/chart" uri="{CE6537A1-D6FC-4f65-9D91-7224C49458BB}">
                  <c15:layout>
                    <c:manualLayout>
                      <c:w val="0.21594444444444444"/>
                      <c:h val="0.14953703703703702"/>
                    </c:manualLayout>
                  </c15:layout>
                  <c15:dlblFieldTable/>
                  <c15:showDataLabelsRange val="0"/>
                </c:ext>
                <c:ext xmlns:c16="http://schemas.microsoft.com/office/drawing/2014/chart" uri="{C3380CC4-5D6E-409C-BE32-E72D297353CC}">
                  <c16:uniqueId val="{00000003-01C7-4450-8585-D7351CD02D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Лист1!$B$11:$C$11</c:f>
              <c:numCache>
                <c:formatCode>General</c:formatCode>
                <c:ptCount val="2"/>
                <c:pt idx="0">
                  <c:v>13</c:v>
                </c:pt>
                <c:pt idx="1">
                  <c:v>7</c:v>
                </c:pt>
              </c:numCache>
            </c:numRef>
          </c:val>
          <c:extLst>
            <c:ext xmlns:c16="http://schemas.microsoft.com/office/drawing/2014/chart" uri="{C3380CC4-5D6E-409C-BE32-E72D297353CC}">
              <c16:uniqueId val="{00000004-01C7-4450-8585-D7351CD02D41}"/>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до процедури</c:v>
          </c:tx>
          <c:invertIfNegative val="0"/>
          <c:dLbls>
            <c:dLbl>
              <c:idx val="0"/>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0E-4CC1-B507-E0A0872C7916}"/>
                </c:ext>
              </c:extLst>
            </c:dLbl>
            <c:dLbl>
              <c:idx val="1"/>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0E-4CC1-B507-E0A0872C7916}"/>
                </c:ext>
              </c:extLst>
            </c:dLbl>
            <c:dLbl>
              <c:idx val="2"/>
              <c:layout>
                <c:manualLayout>
                  <c:x val="1.8087855297157528E-2"/>
                  <c:y val="-3.1994976522772756E-17"/>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60E-4CC1-B507-E0A0872C791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'Ситуативна тривожність'!$H$1:$J$1</c:f>
              <c:strCache>
                <c:ptCount val="3"/>
                <c:pt idx="0">
                  <c:v>низький</c:v>
                </c:pt>
                <c:pt idx="1">
                  <c:v>середній</c:v>
                </c:pt>
                <c:pt idx="2">
                  <c:v>високий</c:v>
                </c:pt>
              </c:strCache>
            </c:strRef>
          </c:cat>
          <c:val>
            <c:numRef>
              <c:f>'Ситуативна тривожність'!$H$2:$J$2</c:f>
              <c:numCache>
                <c:formatCode>General</c:formatCode>
                <c:ptCount val="3"/>
                <c:pt idx="0">
                  <c:v>1</c:v>
                </c:pt>
                <c:pt idx="1">
                  <c:v>11</c:v>
                </c:pt>
                <c:pt idx="2">
                  <c:v>8</c:v>
                </c:pt>
              </c:numCache>
            </c:numRef>
          </c:val>
          <c:extLst>
            <c:ext xmlns:c16="http://schemas.microsoft.com/office/drawing/2014/chart" uri="{C3380CC4-5D6E-409C-BE32-E72D297353CC}">
              <c16:uniqueId val="{00000003-560E-4CC1-B507-E0A0872C7916}"/>
            </c:ext>
          </c:extLst>
        </c:ser>
        <c:ser>
          <c:idx val="1"/>
          <c:order val="1"/>
          <c:tx>
            <c:v>після процедури</c:v>
          </c:tx>
          <c:invertIfNegative val="0"/>
          <c:dLbls>
            <c:dLbl>
              <c:idx val="0"/>
              <c:layout>
                <c:manualLayout>
                  <c:x val="1.5503875968992248E-2"/>
                  <c:y val="1.4896043753693093E-4"/>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60E-4CC1-B507-E0A0872C7916}"/>
                </c:ext>
              </c:extLst>
            </c:dLbl>
            <c:dLbl>
              <c:idx val="1"/>
              <c:layout>
                <c:manualLayout>
                  <c:x val="1.5503875968992154E-2"/>
                  <c:y val="-3.9993720653465945E-18"/>
                </c:manualLayout>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60E-4CC1-B507-E0A0872C7916}"/>
                </c:ext>
              </c:extLst>
            </c:dLbl>
            <c:dLbl>
              <c:idx val="2"/>
              <c:layout>
                <c:manualLayout>
                  <c:x val="1.9379946692709923E-2"/>
                  <c:y val="-1.434884775528707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manualLayout>
                      <c:w val="8.7622739018087842E-2"/>
                      <c:h val="6.1605584642233854E-2"/>
                    </c:manualLayout>
                  </c15:layout>
                  <c15:showDataLabelsRange val="0"/>
                </c:ext>
                <c:ext xmlns:c16="http://schemas.microsoft.com/office/drawing/2014/chart" uri="{C3380CC4-5D6E-409C-BE32-E72D297353CC}">
                  <c16:uniqueId val="{00000006-560E-4CC1-B507-E0A0872C791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'Ситуативна тривожність'!$H$3:$J$3</c:f>
              <c:numCache>
                <c:formatCode>General</c:formatCode>
                <c:ptCount val="3"/>
                <c:pt idx="0">
                  <c:v>6</c:v>
                </c:pt>
                <c:pt idx="1">
                  <c:v>12</c:v>
                </c:pt>
                <c:pt idx="2">
                  <c:v>2</c:v>
                </c:pt>
              </c:numCache>
            </c:numRef>
          </c:val>
          <c:extLst>
            <c:ext xmlns:c16="http://schemas.microsoft.com/office/drawing/2014/chart" uri="{C3380CC4-5D6E-409C-BE32-E72D297353CC}">
              <c16:uniqueId val="{00000007-560E-4CC1-B507-E0A0872C7916}"/>
            </c:ext>
          </c:extLst>
        </c:ser>
        <c:dLbls>
          <c:showLegendKey val="0"/>
          <c:showVal val="1"/>
          <c:showCatName val="0"/>
          <c:showSerName val="0"/>
          <c:showPercent val="0"/>
          <c:showBubbleSize val="0"/>
        </c:dLbls>
        <c:gapWidth val="150"/>
        <c:shape val="box"/>
        <c:axId val="68356736"/>
        <c:axId val="68364928"/>
        <c:axId val="0"/>
      </c:bar3DChart>
      <c:catAx>
        <c:axId val="68356736"/>
        <c:scaling>
          <c:orientation val="minMax"/>
        </c:scaling>
        <c:delete val="0"/>
        <c:axPos val="b"/>
        <c:majorGridlines/>
        <c:title>
          <c:tx>
            <c:rich>
              <a:bodyPr/>
              <a:lstStyle/>
              <a:p>
                <a:pPr>
                  <a:defRPr/>
                </a:pPr>
                <a:r>
                  <a:rPr lang="ru-RU"/>
                  <a:t>Рівень тривожності</a:t>
                </a:r>
              </a:p>
            </c:rich>
          </c:tx>
          <c:overlay val="0"/>
        </c:title>
        <c:numFmt formatCode="General" sourceLinked="0"/>
        <c:majorTickMark val="out"/>
        <c:minorTickMark val="none"/>
        <c:tickLblPos val="nextTo"/>
        <c:crossAx val="68364928"/>
        <c:crosses val="autoZero"/>
        <c:auto val="1"/>
        <c:lblAlgn val="ctr"/>
        <c:lblOffset val="100"/>
        <c:noMultiLvlLbl val="0"/>
      </c:catAx>
      <c:valAx>
        <c:axId val="68364928"/>
        <c:scaling>
          <c:orientation val="minMax"/>
        </c:scaling>
        <c:delete val="0"/>
        <c:axPos val="l"/>
        <c:majorGridlines/>
        <c:title>
          <c:tx>
            <c:rich>
              <a:bodyPr/>
              <a:lstStyle/>
              <a:p>
                <a:pPr>
                  <a:defRPr/>
                </a:pPr>
                <a:r>
                  <a:rPr lang="ru-RU"/>
                  <a:t>Кількість, чол.</a:t>
                </a:r>
              </a:p>
            </c:rich>
          </c:tx>
          <c:overlay val="0"/>
        </c:title>
        <c:numFmt formatCode="General" sourceLinked="1"/>
        <c:majorTickMark val="out"/>
        <c:minorTickMark val="none"/>
        <c:tickLblPos val="nextTo"/>
        <c:crossAx val="68356736"/>
        <c:crosses val="autoZero"/>
        <c:crossBetween val="between"/>
      </c:valAx>
    </c:plotArea>
    <c:legend>
      <c:legendPos val="b"/>
      <c:overlay val="0"/>
    </c:legend>
    <c:plotVisOnly val="1"/>
    <c:dispBlanksAs val="gap"/>
    <c:showDLblsOverMax val="0"/>
  </c:chart>
  <c:spPr>
    <a:ln>
      <a:noFill/>
    </a:ln>
  </c:spPr>
  <c:txPr>
    <a:bodyPr/>
    <a:lstStyle/>
    <a:p>
      <a:pPr>
        <a:defRPr sz="1200" b="1"/>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до процедури</c:v>
          </c:tx>
          <c:invertIfNegative val="0"/>
          <c:dLbls>
            <c:dLbl>
              <c:idx val="0"/>
              <c:layout>
                <c:manualLayout>
                  <c:x val="8.1674323634507405E-3"/>
                  <c:y val="-1.5910898965791568E-2"/>
                </c:manualLayout>
              </c:layout>
              <c:tx>
                <c:rich>
                  <a:bodyPr/>
                  <a:lstStyle/>
                  <a:p>
                    <a:r>
                      <a:rPr lang="en-US" sz="1200"/>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B1-4CAB-BC66-4367E6FAEFF0}"/>
                </c:ext>
              </c:extLst>
            </c:dLbl>
            <c:dLbl>
              <c:idx val="1"/>
              <c:layout>
                <c:manualLayout>
                  <c:x val="1.4293006636038795E-2"/>
                  <c:y val="-1.9093078758949895E-2"/>
                </c:manualLayout>
              </c:layout>
              <c:tx>
                <c:rich>
                  <a:bodyPr/>
                  <a:lstStyle/>
                  <a:p>
                    <a:r>
                      <a:rPr lang="en-US" sz="1200"/>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B1-4CAB-BC66-4367E6FAEFF0}"/>
                </c:ext>
              </c:extLst>
            </c:dLbl>
            <c:dLbl>
              <c:idx val="2"/>
              <c:layout>
                <c:manualLayout>
                  <c:x val="1.2251148545176111E-2"/>
                  <c:y val="-1.5910898965791596E-2"/>
                </c:manualLayout>
              </c:layout>
              <c:tx>
                <c:rich>
                  <a:bodyPr/>
                  <a:lstStyle/>
                  <a:p>
                    <a:r>
                      <a:rPr lang="en-US" sz="1200"/>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B1-4CAB-BC66-4367E6FAEFF0}"/>
                </c:ext>
              </c:extLst>
            </c:dLbl>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'Особистісна тривожність'!$H$2:$J$2</c:f>
              <c:strCache>
                <c:ptCount val="3"/>
                <c:pt idx="0">
                  <c:v>низький</c:v>
                </c:pt>
                <c:pt idx="1">
                  <c:v>середній</c:v>
                </c:pt>
                <c:pt idx="2">
                  <c:v>високий</c:v>
                </c:pt>
              </c:strCache>
            </c:strRef>
          </c:cat>
          <c:val>
            <c:numRef>
              <c:f>'Особистісна тривожність'!$H$3:$J$3</c:f>
              <c:numCache>
                <c:formatCode>General</c:formatCode>
                <c:ptCount val="3"/>
                <c:pt idx="0">
                  <c:v>2</c:v>
                </c:pt>
                <c:pt idx="1">
                  <c:v>8</c:v>
                </c:pt>
                <c:pt idx="2">
                  <c:v>10</c:v>
                </c:pt>
              </c:numCache>
            </c:numRef>
          </c:val>
          <c:extLst>
            <c:ext xmlns:c16="http://schemas.microsoft.com/office/drawing/2014/chart" uri="{C3380CC4-5D6E-409C-BE32-E72D297353CC}">
              <c16:uniqueId val="{00000003-38B1-4CAB-BC66-4367E6FAEFF0}"/>
            </c:ext>
          </c:extLst>
        </c:ser>
        <c:ser>
          <c:idx val="1"/>
          <c:order val="1"/>
          <c:tx>
            <c:v>після процедури</c:v>
          </c:tx>
          <c:invertIfNegative val="0"/>
          <c:dLbls>
            <c:dLbl>
              <c:idx val="0"/>
              <c:layout>
                <c:manualLayout>
                  <c:x val="1.0209290454313425E-2"/>
                  <c:y val="-1.9093078758949882E-2"/>
                </c:manualLayout>
              </c:layout>
              <c:tx>
                <c:rich>
                  <a:bodyPr/>
                  <a:lstStyle/>
                  <a:p>
                    <a:r>
                      <a:rPr lang="en-US" sz="1200"/>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B1-4CAB-BC66-4367E6FAEFF0}"/>
                </c:ext>
              </c:extLst>
            </c:dLbl>
            <c:dLbl>
              <c:idx val="1"/>
              <c:layout>
                <c:manualLayout>
                  <c:x val="1.8376722817764091E-2"/>
                  <c:y val="-2.2275258552108195E-2"/>
                </c:manualLayout>
              </c:layout>
              <c:tx>
                <c:rich>
                  <a:bodyPr/>
                  <a:lstStyle/>
                  <a:p>
                    <a:r>
                      <a:rPr lang="en-US" sz="1200"/>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B1-4CAB-BC66-4367E6FAEFF0}"/>
                </c:ext>
              </c:extLst>
            </c:dLbl>
            <c:dLbl>
              <c:idx val="2"/>
              <c:layout>
                <c:manualLayout>
                  <c:x val="1.6334864726901481E-2"/>
                  <c:y val="-1.1304004660515347E-2"/>
                </c:manualLayout>
              </c:layout>
              <c:tx>
                <c:rich>
                  <a:bodyPr/>
                  <a:lstStyle/>
                  <a:p>
                    <a:r>
                      <a:rPr lang="en-US" sz="1200"/>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B1-4CAB-BC66-4367E6FAEFF0}"/>
                </c:ext>
              </c:extLst>
            </c:dLbl>
            <c:spPr>
              <a:noFill/>
              <a:ln>
                <a:noFill/>
              </a:ln>
              <a:effectLst/>
            </c:spPr>
            <c:txPr>
              <a:bodyPr wrap="square" lIns="38100" tIns="19050" rIns="38100" bIns="19050" anchor="ctr">
                <a:spAutoFit/>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'Особистісна тривожність'!$H$2:$J$2</c:f>
              <c:strCache>
                <c:ptCount val="3"/>
                <c:pt idx="0">
                  <c:v>низький</c:v>
                </c:pt>
                <c:pt idx="1">
                  <c:v>середній</c:v>
                </c:pt>
                <c:pt idx="2">
                  <c:v>високий</c:v>
                </c:pt>
              </c:strCache>
            </c:strRef>
          </c:cat>
          <c:val>
            <c:numRef>
              <c:f>'Особистісна тривожність'!$H$4:$J$4</c:f>
              <c:numCache>
                <c:formatCode>General</c:formatCode>
                <c:ptCount val="3"/>
                <c:pt idx="0">
                  <c:v>5</c:v>
                </c:pt>
                <c:pt idx="1">
                  <c:v>10</c:v>
                </c:pt>
                <c:pt idx="2">
                  <c:v>5</c:v>
                </c:pt>
              </c:numCache>
            </c:numRef>
          </c:val>
          <c:extLst>
            <c:ext xmlns:c16="http://schemas.microsoft.com/office/drawing/2014/chart" uri="{C3380CC4-5D6E-409C-BE32-E72D297353CC}">
              <c16:uniqueId val="{00000007-38B1-4CAB-BC66-4367E6FAEFF0}"/>
            </c:ext>
          </c:extLst>
        </c:ser>
        <c:dLbls>
          <c:showLegendKey val="0"/>
          <c:showVal val="1"/>
          <c:showCatName val="0"/>
          <c:showSerName val="0"/>
          <c:showPercent val="0"/>
          <c:showBubbleSize val="0"/>
        </c:dLbls>
        <c:gapWidth val="150"/>
        <c:shape val="box"/>
        <c:axId val="66098304"/>
        <c:axId val="66099840"/>
        <c:axId val="0"/>
      </c:bar3DChart>
      <c:catAx>
        <c:axId val="66098304"/>
        <c:scaling>
          <c:orientation val="minMax"/>
        </c:scaling>
        <c:delete val="0"/>
        <c:axPos val="b"/>
        <c:majorGridlines/>
        <c:title>
          <c:tx>
            <c:rich>
              <a:bodyPr/>
              <a:lstStyle/>
              <a:p>
                <a:pPr>
                  <a:defRPr/>
                </a:pPr>
                <a:r>
                  <a:rPr lang="ru-RU" sz="1200"/>
                  <a:t>Рівень тривожності</a:t>
                </a:r>
              </a:p>
            </c:rich>
          </c:tx>
          <c:overlay val="0"/>
        </c:title>
        <c:numFmt formatCode="General" sourceLinked="0"/>
        <c:majorTickMark val="out"/>
        <c:minorTickMark val="none"/>
        <c:tickLblPos val="nextTo"/>
        <c:txPr>
          <a:bodyPr/>
          <a:lstStyle/>
          <a:p>
            <a:pPr>
              <a:defRPr sz="1200" b="1"/>
            </a:pPr>
            <a:endParaRPr lang="uk-UA"/>
          </a:p>
        </c:txPr>
        <c:crossAx val="66099840"/>
        <c:crosses val="autoZero"/>
        <c:auto val="1"/>
        <c:lblAlgn val="ctr"/>
        <c:lblOffset val="100"/>
        <c:noMultiLvlLbl val="0"/>
      </c:catAx>
      <c:valAx>
        <c:axId val="66099840"/>
        <c:scaling>
          <c:orientation val="minMax"/>
        </c:scaling>
        <c:delete val="0"/>
        <c:axPos val="l"/>
        <c:majorGridlines/>
        <c:title>
          <c:tx>
            <c:rich>
              <a:bodyPr/>
              <a:lstStyle/>
              <a:p>
                <a:pPr>
                  <a:defRPr/>
                </a:pPr>
                <a:r>
                  <a:rPr lang="ru-RU" sz="1200"/>
                  <a:t>Кількість, чол.</a:t>
                </a:r>
              </a:p>
            </c:rich>
          </c:tx>
          <c:overlay val="0"/>
        </c:title>
        <c:numFmt formatCode="General" sourceLinked="1"/>
        <c:majorTickMark val="out"/>
        <c:minorTickMark val="none"/>
        <c:tickLblPos val="nextTo"/>
        <c:txPr>
          <a:bodyPr/>
          <a:lstStyle/>
          <a:p>
            <a:pPr>
              <a:defRPr sz="1200" b="1"/>
            </a:pPr>
            <a:endParaRPr lang="uk-UA"/>
          </a:p>
        </c:txPr>
        <c:crossAx val="66098304"/>
        <c:crosses val="autoZero"/>
        <c:crossBetween val="between"/>
      </c:valAx>
    </c:plotArea>
    <c:legend>
      <c:legendPos val="b"/>
      <c:overlay val="0"/>
      <c:txPr>
        <a:bodyPr/>
        <a:lstStyle/>
        <a:p>
          <a:pPr>
            <a:defRPr sz="1200" b="1"/>
          </a:pPr>
          <a:endParaRPr lang="uk-UA"/>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жінки</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тривожність'!$H$19:$J$19</c:f>
              <c:strCache>
                <c:ptCount val="3"/>
                <c:pt idx="0">
                  <c:v>низький</c:v>
                </c:pt>
                <c:pt idx="1">
                  <c:v>середній</c:v>
                </c:pt>
                <c:pt idx="2">
                  <c:v>високий</c:v>
                </c:pt>
              </c:strCache>
            </c:strRef>
          </c:cat>
          <c:val>
            <c:numRef>
              <c:f>'Особистісна тривожність'!$H$20:$J$20</c:f>
              <c:numCache>
                <c:formatCode>General</c:formatCode>
                <c:ptCount val="3"/>
                <c:pt idx="0">
                  <c:v>0</c:v>
                </c:pt>
                <c:pt idx="1">
                  <c:v>5</c:v>
                </c:pt>
                <c:pt idx="2">
                  <c:v>8</c:v>
                </c:pt>
              </c:numCache>
            </c:numRef>
          </c:val>
          <c:extLst>
            <c:ext xmlns:c16="http://schemas.microsoft.com/office/drawing/2014/chart" uri="{C3380CC4-5D6E-409C-BE32-E72D297353CC}">
              <c16:uniqueId val="{00000000-09C6-424B-B1EB-E6B22E6FDCC3}"/>
            </c:ext>
          </c:extLst>
        </c:ser>
        <c:ser>
          <c:idx val="1"/>
          <c:order val="1"/>
          <c:tx>
            <c:v>чоловіки</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тривожність'!$H$19:$J$19</c:f>
              <c:strCache>
                <c:ptCount val="3"/>
                <c:pt idx="0">
                  <c:v>низький</c:v>
                </c:pt>
                <c:pt idx="1">
                  <c:v>середній</c:v>
                </c:pt>
                <c:pt idx="2">
                  <c:v>високий</c:v>
                </c:pt>
              </c:strCache>
            </c:strRef>
          </c:cat>
          <c:val>
            <c:numRef>
              <c:f>'Особистісна тривожність'!$H$21:$J$21</c:f>
              <c:numCache>
                <c:formatCode>General</c:formatCode>
                <c:ptCount val="3"/>
                <c:pt idx="0">
                  <c:v>2</c:v>
                </c:pt>
                <c:pt idx="1">
                  <c:v>3</c:v>
                </c:pt>
                <c:pt idx="2">
                  <c:v>2</c:v>
                </c:pt>
              </c:numCache>
            </c:numRef>
          </c:val>
          <c:extLst>
            <c:ext xmlns:c16="http://schemas.microsoft.com/office/drawing/2014/chart" uri="{C3380CC4-5D6E-409C-BE32-E72D297353CC}">
              <c16:uniqueId val="{00000001-09C6-424B-B1EB-E6B22E6FDCC3}"/>
            </c:ext>
          </c:extLst>
        </c:ser>
        <c:dLbls>
          <c:showLegendKey val="0"/>
          <c:showVal val="1"/>
          <c:showCatName val="0"/>
          <c:showSerName val="0"/>
          <c:showPercent val="0"/>
          <c:showBubbleSize val="0"/>
        </c:dLbls>
        <c:gapWidth val="150"/>
        <c:shape val="box"/>
        <c:axId val="251436335"/>
        <c:axId val="251433423"/>
        <c:axId val="0"/>
      </c:bar3DChart>
      <c:catAx>
        <c:axId val="251436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a:t>Рівень тривожності</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251433423"/>
        <c:crosses val="autoZero"/>
        <c:auto val="1"/>
        <c:lblAlgn val="ctr"/>
        <c:lblOffset val="100"/>
        <c:noMultiLvlLbl val="0"/>
      </c:catAx>
      <c:valAx>
        <c:axId val="251433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a:t>Кількість, чол.</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25143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жінки</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тривожність'!$H$23:$J$23</c:f>
              <c:strCache>
                <c:ptCount val="3"/>
                <c:pt idx="0">
                  <c:v>низький</c:v>
                </c:pt>
                <c:pt idx="1">
                  <c:v>середній</c:v>
                </c:pt>
                <c:pt idx="2">
                  <c:v>високий</c:v>
                </c:pt>
              </c:strCache>
            </c:strRef>
          </c:cat>
          <c:val>
            <c:numRef>
              <c:f>'Особистісна тривожність'!$H$24:$J$24</c:f>
              <c:numCache>
                <c:formatCode>General</c:formatCode>
                <c:ptCount val="3"/>
                <c:pt idx="0">
                  <c:v>2</c:v>
                </c:pt>
                <c:pt idx="1">
                  <c:v>6</c:v>
                </c:pt>
                <c:pt idx="2">
                  <c:v>5</c:v>
                </c:pt>
              </c:numCache>
            </c:numRef>
          </c:val>
          <c:extLst>
            <c:ext xmlns:c16="http://schemas.microsoft.com/office/drawing/2014/chart" uri="{C3380CC4-5D6E-409C-BE32-E72D297353CC}">
              <c16:uniqueId val="{00000000-362D-4993-8056-862F0A2A5E46}"/>
            </c:ext>
          </c:extLst>
        </c:ser>
        <c:ser>
          <c:idx val="1"/>
          <c:order val="1"/>
          <c:tx>
            <c:v>чоловіки</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тривожність'!$H$23:$J$23</c:f>
              <c:strCache>
                <c:ptCount val="3"/>
                <c:pt idx="0">
                  <c:v>низький</c:v>
                </c:pt>
                <c:pt idx="1">
                  <c:v>середній</c:v>
                </c:pt>
                <c:pt idx="2">
                  <c:v>високий</c:v>
                </c:pt>
              </c:strCache>
            </c:strRef>
          </c:cat>
          <c:val>
            <c:numRef>
              <c:f>'Особистісна тривожність'!$H$25:$J$25</c:f>
              <c:numCache>
                <c:formatCode>General</c:formatCode>
                <c:ptCount val="3"/>
                <c:pt idx="0">
                  <c:v>3</c:v>
                </c:pt>
                <c:pt idx="1">
                  <c:v>4</c:v>
                </c:pt>
                <c:pt idx="2">
                  <c:v>0</c:v>
                </c:pt>
              </c:numCache>
            </c:numRef>
          </c:val>
          <c:extLst>
            <c:ext xmlns:c16="http://schemas.microsoft.com/office/drawing/2014/chart" uri="{C3380CC4-5D6E-409C-BE32-E72D297353CC}">
              <c16:uniqueId val="{00000001-362D-4993-8056-862F0A2A5E46}"/>
            </c:ext>
          </c:extLst>
        </c:ser>
        <c:dLbls>
          <c:showLegendKey val="0"/>
          <c:showVal val="1"/>
          <c:showCatName val="0"/>
          <c:showSerName val="0"/>
          <c:showPercent val="0"/>
          <c:showBubbleSize val="0"/>
        </c:dLbls>
        <c:gapWidth val="150"/>
        <c:shape val="box"/>
        <c:axId val="32399999"/>
        <c:axId val="32402079"/>
        <c:axId val="0"/>
      </c:bar3DChart>
      <c:catAx>
        <c:axId val="323999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a:t>Рівень тривожності</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32402079"/>
        <c:crosses val="autoZero"/>
        <c:auto val="1"/>
        <c:lblAlgn val="ctr"/>
        <c:lblOffset val="100"/>
        <c:noMultiLvlLbl val="0"/>
      </c:catAx>
      <c:valAx>
        <c:axId val="32402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a:t>Кількість, чол.</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crossAx val="32399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низький</c:v>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'Особистісна тривожність'!$H$10:$L$10</c:f>
              <c:strCache>
                <c:ptCount val="5"/>
                <c:pt idx="0">
                  <c:v>20-30</c:v>
                </c:pt>
                <c:pt idx="1">
                  <c:v>31-40</c:v>
                </c:pt>
                <c:pt idx="2">
                  <c:v>41-50</c:v>
                </c:pt>
                <c:pt idx="3">
                  <c:v>51-60</c:v>
                </c:pt>
                <c:pt idx="4">
                  <c:v>&gt;61</c:v>
                </c:pt>
              </c:strCache>
            </c:strRef>
          </c:cat>
          <c:val>
            <c:numRef>
              <c:f>'Особистісна тривожність'!$H$11:$L$11</c:f>
              <c:numCache>
                <c:formatCode>General</c:formatCode>
                <c:ptCount val="5"/>
                <c:pt idx="0">
                  <c:v>1</c:v>
                </c:pt>
                <c:pt idx="1">
                  <c:v>0</c:v>
                </c:pt>
                <c:pt idx="2">
                  <c:v>0</c:v>
                </c:pt>
                <c:pt idx="3">
                  <c:v>0</c:v>
                </c:pt>
                <c:pt idx="4">
                  <c:v>1</c:v>
                </c:pt>
              </c:numCache>
            </c:numRef>
          </c:val>
          <c:extLst>
            <c:ext xmlns:c16="http://schemas.microsoft.com/office/drawing/2014/chart" uri="{C3380CC4-5D6E-409C-BE32-E72D297353CC}">
              <c16:uniqueId val="{00000000-4423-412F-8F76-119DECEE92DD}"/>
            </c:ext>
          </c:extLst>
        </c:ser>
        <c:ser>
          <c:idx val="1"/>
          <c:order val="1"/>
          <c:tx>
            <c:v>середній</c:v>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тривожність'!$H$10:$L$10</c:f>
              <c:strCache>
                <c:ptCount val="5"/>
                <c:pt idx="0">
                  <c:v>20-30</c:v>
                </c:pt>
                <c:pt idx="1">
                  <c:v>31-40</c:v>
                </c:pt>
                <c:pt idx="2">
                  <c:v>41-50</c:v>
                </c:pt>
                <c:pt idx="3">
                  <c:v>51-60</c:v>
                </c:pt>
                <c:pt idx="4">
                  <c:v>&gt;61</c:v>
                </c:pt>
              </c:strCache>
            </c:strRef>
          </c:cat>
          <c:val>
            <c:numRef>
              <c:f>'Особистісна тривожність'!$H$12:$L$12</c:f>
              <c:numCache>
                <c:formatCode>General</c:formatCode>
                <c:ptCount val="5"/>
                <c:pt idx="0">
                  <c:v>1</c:v>
                </c:pt>
                <c:pt idx="1">
                  <c:v>2</c:v>
                </c:pt>
                <c:pt idx="2">
                  <c:v>0</c:v>
                </c:pt>
                <c:pt idx="3">
                  <c:v>2</c:v>
                </c:pt>
                <c:pt idx="4">
                  <c:v>3</c:v>
                </c:pt>
              </c:numCache>
            </c:numRef>
          </c:val>
          <c:extLst>
            <c:ext xmlns:c16="http://schemas.microsoft.com/office/drawing/2014/chart" uri="{C3380CC4-5D6E-409C-BE32-E72D297353CC}">
              <c16:uniqueId val="{00000001-4423-412F-8F76-119DECEE92DD}"/>
            </c:ext>
          </c:extLst>
        </c:ser>
        <c:ser>
          <c:idx val="2"/>
          <c:order val="2"/>
          <c:tx>
            <c:v>високий</c:v>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тривожність'!$H$10:$L$10</c:f>
              <c:strCache>
                <c:ptCount val="5"/>
                <c:pt idx="0">
                  <c:v>20-30</c:v>
                </c:pt>
                <c:pt idx="1">
                  <c:v>31-40</c:v>
                </c:pt>
                <c:pt idx="2">
                  <c:v>41-50</c:v>
                </c:pt>
                <c:pt idx="3">
                  <c:v>51-60</c:v>
                </c:pt>
                <c:pt idx="4">
                  <c:v>&gt;61</c:v>
                </c:pt>
              </c:strCache>
            </c:strRef>
          </c:cat>
          <c:val>
            <c:numRef>
              <c:f>'Особистісна тривожність'!$H$13:$L$13</c:f>
              <c:numCache>
                <c:formatCode>General</c:formatCode>
                <c:ptCount val="5"/>
                <c:pt idx="0">
                  <c:v>2</c:v>
                </c:pt>
                <c:pt idx="1">
                  <c:v>0</c:v>
                </c:pt>
                <c:pt idx="2">
                  <c:v>3</c:v>
                </c:pt>
                <c:pt idx="3">
                  <c:v>3</c:v>
                </c:pt>
                <c:pt idx="4">
                  <c:v>2</c:v>
                </c:pt>
              </c:numCache>
            </c:numRef>
          </c:val>
          <c:extLst>
            <c:ext xmlns:c16="http://schemas.microsoft.com/office/drawing/2014/chart" uri="{C3380CC4-5D6E-409C-BE32-E72D297353CC}">
              <c16:uniqueId val="{00000002-4423-412F-8F76-119DECEE92DD}"/>
            </c:ext>
          </c:extLst>
        </c:ser>
        <c:dLbls>
          <c:showLegendKey val="0"/>
          <c:showVal val="1"/>
          <c:showCatName val="0"/>
          <c:showSerName val="0"/>
          <c:showPercent val="0"/>
          <c:showBubbleSize val="0"/>
        </c:dLbls>
        <c:gapWidth val="150"/>
        <c:shape val="box"/>
        <c:axId val="203193871"/>
        <c:axId val="203195119"/>
        <c:axId val="0"/>
      </c:bar3DChart>
      <c:catAx>
        <c:axId val="2031938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a:t>Вік, років</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crossAx val="203195119"/>
        <c:crosses val="autoZero"/>
        <c:auto val="1"/>
        <c:lblAlgn val="ctr"/>
        <c:lblOffset val="100"/>
        <c:noMultiLvlLbl val="0"/>
      </c:catAx>
      <c:valAx>
        <c:axId val="203195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a:t>Кількість, чол.</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crossAx val="20319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низький</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тривожність'!$B$27:$F$27</c:f>
              <c:strCache>
                <c:ptCount val="5"/>
                <c:pt idx="0">
                  <c:v>20-30</c:v>
                </c:pt>
                <c:pt idx="1">
                  <c:v>31-40</c:v>
                </c:pt>
                <c:pt idx="2">
                  <c:v>41-50</c:v>
                </c:pt>
                <c:pt idx="3">
                  <c:v>51-60</c:v>
                </c:pt>
                <c:pt idx="4">
                  <c:v>&gt;61</c:v>
                </c:pt>
              </c:strCache>
            </c:strRef>
          </c:cat>
          <c:val>
            <c:numRef>
              <c:f>'Особистісна тривожність'!$B$28:$F$28</c:f>
              <c:numCache>
                <c:formatCode>General</c:formatCode>
                <c:ptCount val="5"/>
                <c:pt idx="0">
                  <c:v>2</c:v>
                </c:pt>
                <c:pt idx="1">
                  <c:v>0</c:v>
                </c:pt>
                <c:pt idx="2">
                  <c:v>0</c:v>
                </c:pt>
                <c:pt idx="3">
                  <c:v>1</c:v>
                </c:pt>
                <c:pt idx="4">
                  <c:v>2</c:v>
                </c:pt>
              </c:numCache>
            </c:numRef>
          </c:val>
          <c:extLst>
            <c:ext xmlns:c16="http://schemas.microsoft.com/office/drawing/2014/chart" uri="{C3380CC4-5D6E-409C-BE32-E72D297353CC}">
              <c16:uniqueId val="{00000000-EAA9-4F8B-B2BB-3E0C21A4A8B3}"/>
            </c:ext>
          </c:extLst>
        </c:ser>
        <c:ser>
          <c:idx val="1"/>
          <c:order val="1"/>
          <c:tx>
            <c:v>середній</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тривожність'!$B$27:$F$27</c:f>
              <c:strCache>
                <c:ptCount val="5"/>
                <c:pt idx="0">
                  <c:v>20-30</c:v>
                </c:pt>
                <c:pt idx="1">
                  <c:v>31-40</c:v>
                </c:pt>
                <c:pt idx="2">
                  <c:v>41-50</c:v>
                </c:pt>
                <c:pt idx="3">
                  <c:v>51-60</c:v>
                </c:pt>
                <c:pt idx="4">
                  <c:v>&gt;61</c:v>
                </c:pt>
              </c:strCache>
            </c:strRef>
          </c:cat>
          <c:val>
            <c:numRef>
              <c:f>'Особистісна тривожність'!$B$29:$F$29</c:f>
              <c:numCache>
                <c:formatCode>General</c:formatCode>
                <c:ptCount val="5"/>
                <c:pt idx="0">
                  <c:v>2</c:v>
                </c:pt>
                <c:pt idx="1">
                  <c:v>2</c:v>
                </c:pt>
                <c:pt idx="2">
                  <c:v>1</c:v>
                </c:pt>
                <c:pt idx="3">
                  <c:v>3</c:v>
                </c:pt>
                <c:pt idx="4">
                  <c:v>2</c:v>
                </c:pt>
              </c:numCache>
            </c:numRef>
          </c:val>
          <c:extLst>
            <c:ext xmlns:c16="http://schemas.microsoft.com/office/drawing/2014/chart" uri="{C3380CC4-5D6E-409C-BE32-E72D297353CC}">
              <c16:uniqueId val="{00000001-EAA9-4F8B-B2BB-3E0C21A4A8B3}"/>
            </c:ext>
          </c:extLst>
        </c:ser>
        <c:ser>
          <c:idx val="2"/>
          <c:order val="2"/>
          <c:tx>
            <c:v>високий</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'Особистісна тривожність'!$B$27:$F$27</c:f>
              <c:strCache>
                <c:ptCount val="5"/>
                <c:pt idx="0">
                  <c:v>20-30</c:v>
                </c:pt>
                <c:pt idx="1">
                  <c:v>31-40</c:v>
                </c:pt>
                <c:pt idx="2">
                  <c:v>41-50</c:v>
                </c:pt>
                <c:pt idx="3">
                  <c:v>51-60</c:v>
                </c:pt>
                <c:pt idx="4">
                  <c:v>&gt;61</c:v>
                </c:pt>
              </c:strCache>
            </c:strRef>
          </c:cat>
          <c:val>
            <c:numRef>
              <c:f>'Особистісна тривожність'!$B$30:$F$30</c:f>
              <c:numCache>
                <c:formatCode>General</c:formatCode>
                <c:ptCount val="5"/>
                <c:pt idx="0">
                  <c:v>0</c:v>
                </c:pt>
                <c:pt idx="1">
                  <c:v>0</c:v>
                </c:pt>
                <c:pt idx="2">
                  <c:v>2</c:v>
                </c:pt>
                <c:pt idx="3">
                  <c:v>1</c:v>
                </c:pt>
                <c:pt idx="4">
                  <c:v>2</c:v>
                </c:pt>
              </c:numCache>
            </c:numRef>
          </c:val>
          <c:extLst>
            <c:ext xmlns:c16="http://schemas.microsoft.com/office/drawing/2014/chart" uri="{C3380CC4-5D6E-409C-BE32-E72D297353CC}">
              <c16:uniqueId val="{00000002-EAA9-4F8B-B2BB-3E0C21A4A8B3}"/>
            </c:ext>
          </c:extLst>
        </c:ser>
        <c:dLbls>
          <c:showLegendKey val="0"/>
          <c:showVal val="1"/>
          <c:showCatName val="0"/>
          <c:showSerName val="0"/>
          <c:showPercent val="0"/>
          <c:showBubbleSize val="0"/>
        </c:dLbls>
        <c:gapWidth val="150"/>
        <c:shape val="box"/>
        <c:axId val="114465983"/>
        <c:axId val="114485119"/>
        <c:axId val="0"/>
      </c:bar3DChart>
      <c:catAx>
        <c:axId val="1144659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ru-RU"/>
                  <a:t>Вік, років</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uk-UA"/>
          </a:p>
        </c:txPr>
        <c:crossAx val="114485119"/>
        <c:crosses val="autoZero"/>
        <c:auto val="1"/>
        <c:lblAlgn val="ctr"/>
        <c:lblOffset val="100"/>
        <c:noMultiLvlLbl val="0"/>
      </c:catAx>
      <c:valAx>
        <c:axId val="114485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ru-RU"/>
                  <a:t>Кількість, чол.</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uk-UA"/>
          </a:p>
        </c:txPr>
        <c:crossAx val="11446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до процедури</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Аркуш1!$H$1:$K$1</c:f>
              <c:strCache>
                <c:ptCount val="4"/>
                <c:pt idx="0">
                  <c:v>мінімальний</c:v>
                </c:pt>
                <c:pt idx="1">
                  <c:v>слабкий</c:v>
                </c:pt>
                <c:pt idx="2">
                  <c:v>помірний</c:v>
                </c:pt>
                <c:pt idx="3">
                  <c:v>високий</c:v>
                </c:pt>
              </c:strCache>
            </c:strRef>
          </c:cat>
          <c:val>
            <c:numRef>
              <c:f>Аркуш1!$H$2:$K$2</c:f>
              <c:numCache>
                <c:formatCode>General</c:formatCode>
                <c:ptCount val="4"/>
                <c:pt idx="0">
                  <c:v>3</c:v>
                </c:pt>
                <c:pt idx="1">
                  <c:v>12</c:v>
                </c:pt>
                <c:pt idx="2">
                  <c:v>4</c:v>
                </c:pt>
                <c:pt idx="3">
                  <c:v>1</c:v>
                </c:pt>
              </c:numCache>
            </c:numRef>
          </c:val>
          <c:extLst>
            <c:ext xmlns:c16="http://schemas.microsoft.com/office/drawing/2014/chart" uri="{C3380CC4-5D6E-409C-BE32-E72D297353CC}">
              <c16:uniqueId val="{00000000-DFEC-410B-87D1-11DBDF6B4305}"/>
            </c:ext>
          </c:extLst>
        </c:ser>
        <c:ser>
          <c:idx val="1"/>
          <c:order val="1"/>
          <c:tx>
            <c:v>після процедури</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Аркуш1!$H$1:$K$1</c:f>
              <c:strCache>
                <c:ptCount val="4"/>
                <c:pt idx="0">
                  <c:v>мінімальний</c:v>
                </c:pt>
                <c:pt idx="1">
                  <c:v>слабкий</c:v>
                </c:pt>
                <c:pt idx="2">
                  <c:v>помірний</c:v>
                </c:pt>
                <c:pt idx="3">
                  <c:v>високий</c:v>
                </c:pt>
              </c:strCache>
            </c:strRef>
          </c:cat>
          <c:val>
            <c:numRef>
              <c:f>Аркуш1!$H$3:$K$3</c:f>
              <c:numCache>
                <c:formatCode>General</c:formatCode>
                <c:ptCount val="4"/>
                <c:pt idx="0">
                  <c:v>7</c:v>
                </c:pt>
                <c:pt idx="1">
                  <c:v>11</c:v>
                </c:pt>
                <c:pt idx="2">
                  <c:v>2</c:v>
                </c:pt>
                <c:pt idx="3">
                  <c:v>0</c:v>
                </c:pt>
              </c:numCache>
            </c:numRef>
          </c:val>
          <c:extLst>
            <c:ext xmlns:c16="http://schemas.microsoft.com/office/drawing/2014/chart" uri="{C3380CC4-5D6E-409C-BE32-E72D297353CC}">
              <c16:uniqueId val="{00000001-DFEC-410B-87D1-11DBDF6B4305}"/>
            </c:ext>
          </c:extLst>
        </c:ser>
        <c:dLbls>
          <c:showLegendKey val="0"/>
          <c:showVal val="1"/>
          <c:showCatName val="0"/>
          <c:showSerName val="0"/>
          <c:showPercent val="0"/>
          <c:showBubbleSize val="0"/>
        </c:dLbls>
        <c:gapWidth val="150"/>
        <c:shape val="box"/>
        <c:axId val="67919872"/>
        <c:axId val="67921408"/>
        <c:axId val="0"/>
      </c:bar3DChart>
      <c:catAx>
        <c:axId val="67919872"/>
        <c:scaling>
          <c:orientation val="minMax"/>
        </c:scaling>
        <c:delete val="0"/>
        <c:axPos val="b"/>
        <c:majorGridlines/>
        <c:title>
          <c:tx>
            <c:rich>
              <a:bodyPr/>
              <a:lstStyle/>
              <a:p>
                <a:pPr>
                  <a:defRPr/>
                </a:pPr>
                <a:r>
                  <a:rPr lang="ru-RU"/>
                  <a:t>Рівень тривожності</a:t>
                </a:r>
              </a:p>
            </c:rich>
          </c:tx>
          <c:overlay val="0"/>
        </c:title>
        <c:numFmt formatCode="General" sourceLinked="0"/>
        <c:majorTickMark val="out"/>
        <c:minorTickMark val="none"/>
        <c:tickLblPos val="nextTo"/>
        <c:crossAx val="67921408"/>
        <c:crosses val="autoZero"/>
        <c:auto val="1"/>
        <c:lblAlgn val="ctr"/>
        <c:lblOffset val="100"/>
        <c:noMultiLvlLbl val="0"/>
      </c:catAx>
      <c:valAx>
        <c:axId val="67921408"/>
        <c:scaling>
          <c:orientation val="minMax"/>
        </c:scaling>
        <c:delete val="0"/>
        <c:axPos val="l"/>
        <c:majorGridlines/>
        <c:title>
          <c:tx>
            <c:rich>
              <a:bodyPr/>
              <a:lstStyle/>
              <a:p>
                <a:pPr>
                  <a:defRPr/>
                </a:pPr>
                <a:r>
                  <a:rPr lang="ru-RU"/>
                  <a:t>Кількість, чол.</a:t>
                </a:r>
              </a:p>
            </c:rich>
          </c:tx>
          <c:overlay val="0"/>
        </c:title>
        <c:numFmt formatCode="General" sourceLinked="1"/>
        <c:majorTickMark val="out"/>
        <c:minorTickMark val="none"/>
        <c:tickLblPos val="nextTo"/>
        <c:crossAx val="67919872"/>
        <c:crosses val="autoZero"/>
        <c:crossBetween val="between"/>
      </c:valAx>
    </c:plotArea>
    <c:legend>
      <c:legendPos val="b"/>
      <c:overlay val="0"/>
    </c:legend>
    <c:plotVisOnly val="1"/>
    <c:dispBlanksAs val="gap"/>
    <c:showDLblsOverMax val="0"/>
  </c:chart>
  <c:spPr>
    <a:ln>
      <a:noFill/>
    </a:ln>
  </c:spPr>
  <c:txPr>
    <a:bodyPr/>
    <a:lstStyle/>
    <a:p>
      <a:pPr>
        <a:defRPr sz="1200" b="1"/>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85A2C-F45C-49DC-A492-3D96C160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71171</Words>
  <Characters>40568</Characters>
  <Application>Microsoft Office Word</Application>
  <DocSecurity>0</DocSecurity>
  <Lines>338</Lines>
  <Paragraphs>223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2025-11-04T13:30:00Z</cp:lastPrinted>
  <dcterms:created xsi:type="dcterms:W3CDTF">2025-12-16T08:17:00Z</dcterms:created>
  <dcterms:modified xsi:type="dcterms:W3CDTF">2025-12-20T18:09:00Z</dcterms:modified>
</cp:coreProperties>
</file>