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9B02E" w14:textId="77777777" w:rsidR="00904C44"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Міністерство освіти і науки України </w:t>
      </w:r>
    </w:p>
    <w:p w14:paraId="2368BB24" w14:textId="77777777" w:rsidR="00E90853" w:rsidRPr="003C6687" w:rsidRDefault="00904C44" w:rsidP="00E90853">
      <w:pPr>
        <w:spacing w:after="0" w:line="360" w:lineRule="auto"/>
        <w:jc w:val="center"/>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К</w:t>
      </w:r>
      <w:r w:rsidR="00E90853" w:rsidRPr="003C6687">
        <w:rPr>
          <w:rFonts w:ascii="Times New Roman" w:eastAsia="Times New Roman" w:hAnsi="Times New Roman" w:cs="Times New Roman"/>
          <w:color w:val="000000"/>
          <w:sz w:val="28"/>
          <w:szCs w:val="28"/>
          <w:lang w:eastAsia="uk-UA"/>
        </w:rPr>
        <w:t xml:space="preserve">арпатський національний університет імені Василя Стефаника </w:t>
      </w:r>
    </w:p>
    <w:p w14:paraId="03E0132C"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Кафедра соціальної психології</w:t>
      </w:r>
    </w:p>
    <w:p w14:paraId="464C3036" w14:textId="77777777" w:rsidR="00E90853" w:rsidRPr="003C6687" w:rsidRDefault="00E90853" w:rsidP="00E90853">
      <w:pPr>
        <w:spacing w:after="0" w:line="360" w:lineRule="auto"/>
        <w:jc w:val="center"/>
        <w:rPr>
          <w:rFonts w:ascii="Times New Roman" w:eastAsia="Times New Roman" w:hAnsi="Times New Roman" w:cs="Times New Roman"/>
          <w:i/>
          <w:iCs/>
          <w:color w:val="000000"/>
          <w:sz w:val="28"/>
          <w:szCs w:val="28"/>
          <w:lang w:eastAsia="uk-UA"/>
        </w:rPr>
      </w:pPr>
    </w:p>
    <w:p w14:paraId="73E26E6A" w14:textId="77777777" w:rsidR="00E90853" w:rsidRPr="003C6687" w:rsidRDefault="00E90853" w:rsidP="00E90853">
      <w:pPr>
        <w:spacing w:after="0" w:line="360" w:lineRule="auto"/>
        <w:jc w:val="center"/>
        <w:rPr>
          <w:rFonts w:ascii="Times New Roman" w:eastAsia="Times New Roman" w:hAnsi="Times New Roman" w:cs="Times New Roman"/>
          <w:i/>
          <w:iCs/>
          <w:color w:val="000000"/>
          <w:sz w:val="28"/>
          <w:szCs w:val="28"/>
          <w:lang w:eastAsia="uk-UA"/>
        </w:rPr>
      </w:pPr>
      <w:r w:rsidRPr="003C6687">
        <w:rPr>
          <w:rFonts w:ascii="Times New Roman" w:eastAsia="Times New Roman" w:hAnsi="Times New Roman" w:cs="Times New Roman"/>
          <w:i/>
          <w:iCs/>
          <w:color w:val="000000"/>
          <w:sz w:val="28"/>
          <w:szCs w:val="28"/>
          <w:lang w:eastAsia="uk-UA"/>
        </w:rPr>
        <w:t>На правах рукопису</w:t>
      </w:r>
    </w:p>
    <w:p w14:paraId="50B2E0CD" w14:textId="77777777" w:rsidR="00E90853" w:rsidRPr="003C6687" w:rsidRDefault="00E90853" w:rsidP="00E90853">
      <w:pPr>
        <w:spacing w:after="0" w:line="360" w:lineRule="auto"/>
        <w:jc w:val="center"/>
        <w:rPr>
          <w:rFonts w:ascii="Times New Roman" w:eastAsia="Times New Roman" w:hAnsi="Times New Roman" w:cs="Times New Roman"/>
          <w:b/>
          <w:bCs/>
          <w:color w:val="000000"/>
          <w:sz w:val="28"/>
          <w:szCs w:val="28"/>
          <w:lang w:eastAsia="uk-UA"/>
        </w:rPr>
      </w:pPr>
    </w:p>
    <w:p w14:paraId="796701E5" w14:textId="77777777" w:rsidR="00E90853" w:rsidRPr="003C6687" w:rsidRDefault="00E90853" w:rsidP="00E90853">
      <w:pPr>
        <w:spacing w:after="0" w:line="360" w:lineRule="auto"/>
        <w:jc w:val="center"/>
        <w:rPr>
          <w:rFonts w:ascii="Times New Roman" w:eastAsia="Times New Roman" w:hAnsi="Times New Roman" w:cs="Times New Roman"/>
          <w:b/>
          <w:bCs/>
          <w:color w:val="000000"/>
          <w:sz w:val="28"/>
          <w:szCs w:val="28"/>
          <w:lang w:eastAsia="uk-UA"/>
        </w:rPr>
      </w:pPr>
    </w:p>
    <w:p w14:paraId="7FC09DD5" w14:textId="77777777" w:rsidR="00E90853" w:rsidRPr="003C6687" w:rsidRDefault="00E90853" w:rsidP="00E90853">
      <w:pPr>
        <w:spacing w:after="0" w:line="360" w:lineRule="auto"/>
        <w:jc w:val="center"/>
        <w:rPr>
          <w:rFonts w:ascii="Times New Roman" w:eastAsia="Times New Roman" w:hAnsi="Times New Roman" w:cs="Times New Roman"/>
          <w:b/>
          <w:bCs/>
          <w:color w:val="000000"/>
          <w:sz w:val="28"/>
          <w:szCs w:val="28"/>
          <w:lang w:eastAsia="uk-UA"/>
        </w:rPr>
      </w:pPr>
    </w:p>
    <w:p w14:paraId="1B73E719" w14:textId="77777777" w:rsidR="00E90853" w:rsidRPr="003C6687" w:rsidRDefault="00E90853" w:rsidP="00E90853">
      <w:pPr>
        <w:spacing w:after="0" w:line="360" w:lineRule="auto"/>
        <w:jc w:val="center"/>
        <w:rPr>
          <w:rFonts w:ascii="Times New Roman" w:eastAsia="Times New Roman" w:hAnsi="Times New Roman" w:cs="Times New Roman"/>
          <w:b/>
          <w:bCs/>
          <w:color w:val="000000"/>
          <w:sz w:val="28"/>
          <w:szCs w:val="28"/>
          <w:lang w:eastAsia="uk-UA"/>
        </w:rPr>
      </w:pPr>
    </w:p>
    <w:p w14:paraId="48756127" w14:textId="77777777" w:rsidR="00E90853" w:rsidRPr="003C6687" w:rsidRDefault="00E90853" w:rsidP="00E90853">
      <w:pPr>
        <w:spacing w:after="0" w:line="360" w:lineRule="auto"/>
        <w:jc w:val="center"/>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t>ДИПЛОМНА РОБОТА</w:t>
      </w:r>
    </w:p>
    <w:p w14:paraId="5A1D026A"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на здобуття другого (магістерського) рівня вищої освіти</w:t>
      </w:r>
    </w:p>
    <w:p w14:paraId="25F26FE8" w14:textId="77777777" w:rsidR="00E90853" w:rsidRPr="003C6687" w:rsidRDefault="00E90853" w:rsidP="00E73A8E">
      <w:pPr>
        <w:spacing w:after="0" w:line="360" w:lineRule="auto"/>
        <w:jc w:val="center"/>
        <w:rPr>
          <w:rFonts w:ascii="Times New Roman" w:hAnsi="Times New Roman" w:cs="Times New Roman"/>
          <w:b/>
          <w:color w:val="000000"/>
          <w:sz w:val="28"/>
          <w:szCs w:val="28"/>
        </w:rPr>
      </w:pPr>
      <w:r w:rsidRPr="003C6687">
        <w:rPr>
          <w:rFonts w:ascii="Times New Roman" w:eastAsia="Times New Roman" w:hAnsi="Times New Roman" w:cs="Times New Roman"/>
          <w:color w:val="000000"/>
          <w:sz w:val="28"/>
          <w:szCs w:val="28"/>
          <w:lang w:eastAsia="uk-UA"/>
        </w:rPr>
        <w:t>на тему: «</w:t>
      </w:r>
      <w:r w:rsidRPr="003C6687">
        <w:rPr>
          <w:rFonts w:ascii="Times New Roman" w:hAnsi="Times New Roman" w:cs="Times New Roman"/>
          <w:b/>
          <w:color w:val="000000"/>
          <w:sz w:val="28"/>
          <w:szCs w:val="28"/>
        </w:rPr>
        <w:t>Психо</w:t>
      </w:r>
      <w:r w:rsidR="00E73A8E" w:rsidRPr="003C6687">
        <w:rPr>
          <w:rFonts w:ascii="Times New Roman" w:hAnsi="Times New Roman" w:cs="Times New Roman"/>
          <w:b/>
          <w:color w:val="000000"/>
          <w:sz w:val="28"/>
          <w:szCs w:val="28"/>
        </w:rPr>
        <w:t xml:space="preserve">логічні </w:t>
      </w:r>
      <w:r w:rsidR="009A4F1A" w:rsidRPr="003C6687">
        <w:rPr>
          <w:rFonts w:ascii="Times New Roman" w:hAnsi="Times New Roman" w:cs="Times New Roman"/>
          <w:b/>
          <w:color w:val="000000"/>
          <w:sz w:val="28"/>
          <w:szCs w:val="28"/>
        </w:rPr>
        <w:t>особливості батьківського ставлення до</w:t>
      </w:r>
      <w:r w:rsidRPr="003C6687">
        <w:rPr>
          <w:rFonts w:ascii="Times New Roman" w:hAnsi="Times New Roman" w:cs="Times New Roman"/>
          <w:b/>
          <w:color w:val="000000"/>
          <w:sz w:val="28"/>
          <w:szCs w:val="28"/>
        </w:rPr>
        <w:t xml:space="preserve"> дитин</w:t>
      </w:r>
      <w:r w:rsidR="009A4F1A" w:rsidRPr="003C6687">
        <w:rPr>
          <w:rFonts w:ascii="Times New Roman" w:hAnsi="Times New Roman" w:cs="Times New Roman"/>
          <w:b/>
          <w:color w:val="000000"/>
          <w:sz w:val="28"/>
          <w:szCs w:val="28"/>
        </w:rPr>
        <w:t>и</w:t>
      </w:r>
      <w:r w:rsidRPr="003C6687">
        <w:rPr>
          <w:rFonts w:ascii="Times New Roman" w:hAnsi="Times New Roman" w:cs="Times New Roman"/>
          <w:b/>
          <w:color w:val="000000"/>
          <w:sz w:val="28"/>
          <w:szCs w:val="28"/>
        </w:rPr>
        <w:t xml:space="preserve"> з інвалідністю</w:t>
      </w:r>
      <w:r w:rsidR="009A4F1A" w:rsidRPr="003C6687">
        <w:rPr>
          <w:rFonts w:ascii="Times New Roman" w:hAnsi="Times New Roman" w:cs="Times New Roman"/>
          <w:b/>
          <w:color w:val="000000"/>
          <w:sz w:val="28"/>
          <w:szCs w:val="28"/>
        </w:rPr>
        <w:t xml:space="preserve"> </w:t>
      </w:r>
      <w:r w:rsidR="005E4833" w:rsidRPr="003C6687">
        <w:rPr>
          <w:rFonts w:ascii="Times New Roman" w:hAnsi="Times New Roman" w:cs="Times New Roman"/>
          <w:b/>
          <w:color w:val="000000"/>
          <w:sz w:val="28"/>
          <w:szCs w:val="28"/>
        </w:rPr>
        <w:t>підліткового віку</w:t>
      </w:r>
      <w:r w:rsidRPr="003C6687">
        <w:rPr>
          <w:rFonts w:ascii="Times New Roman" w:hAnsi="Times New Roman" w:cs="Times New Roman"/>
          <w:b/>
          <w:color w:val="000000"/>
          <w:sz w:val="28"/>
          <w:szCs w:val="28"/>
        </w:rPr>
        <w:t>»</w:t>
      </w:r>
    </w:p>
    <w:p w14:paraId="60BBD120"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p>
    <w:p w14:paraId="20529B28"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p>
    <w:p w14:paraId="1C1721E7"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p>
    <w:p w14:paraId="3E7C62A0"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Виконала: студентка 2 курсу, групи ПСм-21, </w:t>
      </w:r>
    </w:p>
    <w:p w14:paraId="44E06772"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спеціальності 053 «Психологія» ОП «Психологія»</w:t>
      </w:r>
    </w:p>
    <w:p w14:paraId="6FED59A7" w14:textId="77777777" w:rsidR="00E90853" w:rsidRPr="003C6687" w:rsidRDefault="00E90853" w:rsidP="00E90853">
      <w:pPr>
        <w:spacing w:after="0" w:line="360" w:lineRule="auto"/>
        <w:jc w:val="right"/>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t>Медвідь Д.</w:t>
      </w:r>
      <w:r w:rsidR="00DE621F" w:rsidRPr="003C6687">
        <w:rPr>
          <w:rFonts w:ascii="Times New Roman" w:eastAsia="Times New Roman" w:hAnsi="Times New Roman" w:cs="Times New Roman"/>
          <w:b/>
          <w:bCs/>
          <w:color w:val="000000"/>
          <w:sz w:val="28"/>
          <w:szCs w:val="28"/>
          <w:lang w:eastAsia="uk-UA"/>
        </w:rPr>
        <w:t>П.</w:t>
      </w:r>
    </w:p>
    <w:p w14:paraId="7F954251"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Керівник: кандидат психологічних наук, доцент</w:t>
      </w:r>
    </w:p>
    <w:p w14:paraId="1C1E17F0" w14:textId="77777777" w:rsidR="00E90853" w:rsidRPr="003C6687" w:rsidRDefault="00E90853" w:rsidP="00E90853">
      <w:pPr>
        <w:spacing w:after="0" w:line="360" w:lineRule="auto"/>
        <w:jc w:val="right"/>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t>Федоришин Г.М.</w:t>
      </w:r>
    </w:p>
    <w:p w14:paraId="49890510" w14:textId="77777777" w:rsidR="00E90853" w:rsidRPr="003C6687" w:rsidRDefault="00E90853" w:rsidP="00E90853">
      <w:pPr>
        <w:spacing w:after="0" w:line="360" w:lineRule="auto"/>
        <w:jc w:val="right"/>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Рецензент:</w:t>
      </w:r>
    </w:p>
    <w:p w14:paraId="28941D77" w14:textId="77777777" w:rsidR="00E90853" w:rsidRPr="003C6687" w:rsidRDefault="00A47952" w:rsidP="00E90853">
      <w:pPr>
        <w:spacing w:after="0" w:line="360" w:lineRule="auto"/>
        <w:jc w:val="right"/>
        <w:rPr>
          <w:rFonts w:ascii="Times New Roman" w:eastAsia="Times New Roman" w:hAnsi="Times New Roman" w:cs="Times New Roman"/>
          <w:color w:val="262626"/>
          <w:sz w:val="28"/>
          <w:szCs w:val="28"/>
          <w:lang w:eastAsia="uk-UA"/>
        </w:rPr>
      </w:pPr>
      <w:r w:rsidRPr="003C6687">
        <w:rPr>
          <w:rFonts w:ascii="Times New Roman" w:eastAsia="Times New Roman" w:hAnsi="Times New Roman" w:cs="Times New Roman"/>
          <w:color w:val="262626"/>
          <w:sz w:val="28"/>
          <w:szCs w:val="28"/>
          <w:lang w:eastAsia="uk-UA"/>
        </w:rPr>
        <w:t>доктор</w:t>
      </w:r>
      <w:r w:rsidR="00E90853" w:rsidRPr="003C6687">
        <w:rPr>
          <w:rFonts w:ascii="Times New Roman" w:eastAsia="Times New Roman" w:hAnsi="Times New Roman" w:cs="Times New Roman"/>
          <w:color w:val="262626"/>
          <w:sz w:val="28"/>
          <w:szCs w:val="28"/>
          <w:lang w:eastAsia="uk-UA"/>
        </w:rPr>
        <w:t xml:space="preserve"> психологічних наук, </w:t>
      </w:r>
      <w:r w:rsidRPr="003C6687">
        <w:rPr>
          <w:rFonts w:ascii="Times New Roman" w:eastAsia="Times New Roman" w:hAnsi="Times New Roman" w:cs="Times New Roman"/>
          <w:color w:val="262626"/>
          <w:sz w:val="28"/>
          <w:szCs w:val="28"/>
          <w:lang w:eastAsia="uk-UA"/>
        </w:rPr>
        <w:t>професор</w:t>
      </w:r>
    </w:p>
    <w:p w14:paraId="553B3239" w14:textId="77777777" w:rsidR="00E90853" w:rsidRPr="003C6687" w:rsidRDefault="00A47952" w:rsidP="00E90853">
      <w:pPr>
        <w:spacing w:after="0" w:line="360" w:lineRule="auto"/>
        <w:jc w:val="right"/>
        <w:rPr>
          <w:rFonts w:ascii="Times New Roman" w:eastAsia="Times New Roman" w:hAnsi="Times New Roman" w:cs="Times New Roman"/>
          <w:b/>
          <w:bCs/>
          <w:color w:val="000000"/>
          <w:sz w:val="28"/>
          <w:szCs w:val="28"/>
          <w:lang w:eastAsia="uk-UA"/>
        </w:rPr>
      </w:pPr>
      <w:proofErr w:type="spellStart"/>
      <w:r w:rsidRPr="003C6687">
        <w:rPr>
          <w:rFonts w:ascii="Times New Roman" w:eastAsia="Times New Roman" w:hAnsi="Times New Roman" w:cs="Times New Roman"/>
          <w:b/>
          <w:bCs/>
          <w:color w:val="000000"/>
          <w:sz w:val="28"/>
          <w:szCs w:val="28"/>
          <w:lang w:eastAsia="uk-UA"/>
        </w:rPr>
        <w:t>Гоян</w:t>
      </w:r>
      <w:proofErr w:type="spellEnd"/>
      <w:r w:rsidRPr="003C6687">
        <w:rPr>
          <w:rFonts w:ascii="Times New Roman" w:eastAsia="Times New Roman" w:hAnsi="Times New Roman" w:cs="Times New Roman"/>
          <w:b/>
          <w:bCs/>
          <w:color w:val="000000"/>
          <w:sz w:val="28"/>
          <w:szCs w:val="28"/>
          <w:lang w:eastAsia="uk-UA"/>
        </w:rPr>
        <w:t xml:space="preserve"> І.М</w:t>
      </w:r>
      <w:r w:rsidR="00E90853" w:rsidRPr="003C6687">
        <w:rPr>
          <w:rFonts w:ascii="Times New Roman" w:eastAsia="Times New Roman" w:hAnsi="Times New Roman" w:cs="Times New Roman"/>
          <w:b/>
          <w:bCs/>
          <w:color w:val="000000"/>
          <w:sz w:val="28"/>
          <w:szCs w:val="28"/>
          <w:lang w:eastAsia="uk-UA"/>
        </w:rPr>
        <w:t>.</w:t>
      </w:r>
    </w:p>
    <w:p w14:paraId="5B02A64C"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p>
    <w:p w14:paraId="0FB2998A"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p>
    <w:p w14:paraId="51B8F423"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p>
    <w:p w14:paraId="3F7AB49D"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p>
    <w:p w14:paraId="616FB2F7" w14:textId="77777777" w:rsidR="00E90853" w:rsidRPr="003C6687" w:rsidRDefault="00E90853" w:rsidP="00E90853">
      <w:pPr>
        <w:spacing w:after="0" w:line="360" w:lineRule="auto"/>
        <w:jc w:val="center"/>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Івано-Франківськ - 2025 р.</w:t>
      </w:r>
    </w:p>
    <w:p w14:paraId="153195F5" w14:textId="77777777" w:rsidR="00E90853" w:rsidRPr="003C6687" w:rsidRDefault="00E90853" w:rsidP="00E90853">
      <w:pPr>
        <w:spacing w:after="0" w:line="360" w:lineRule="auto"/>
        <w:jc w:val="center"/>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lastRenderedPageBreak/>
        <w:t>ЗМІСТ</w:t>
      </w:r>
    </w:p>
    <w:p w14:paraId="2A52A4E2" w14:textId="77777777" w:rsidR="00E90853" w:rsidRPr="003C6687" w:rsidRDefault="00E90853" w:rsidP="00E90853">
      <w:pPr>
        <w:spacing w:after="0" w:line="360" w:lineRule="auto"/>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ВСТУП</w:t>
      </w:r>
      <w:r w:rsidRPr="003C6687">
        <w:rPr>
          <w:rFonts w:ascii="Times New Roman" w:eastAsia="Times New Roman" w:hAnsi="Times New Roman" w:cs="Times New Roman"/>
          <w:color w:val="000000"/>
          <w:sz w:val="28"/>
          <w:szCs w:val="28"/>
          <w:lang w:eastAsia="uk-UA"/>
        </w:rPr>
        <w:t>.....................................................................................</w:t>
      </w:r>
      <w:r w:rsidR="00592D70"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eastAsia="uk-UA"/>
        </w:rPr>
        <w:t xml:space="preserve"> 5</w:t>
      </w:r>
    </w:p>
    <w:p w14:paraId="3F8C3384" w14:textId="77777777" w:rsidR="00E90853" w:rsidRPr="003C6687" w:rsidRDefault="00E90853" w:rsidP="00AE5C50">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РОЗДІЛ 1. ТЕОРЕТИЧНИЙ АНАЛІЗ </w:t>
      </w:r>
      <w:r w:rsidR="00AE5C50" w:rsidRPr="003C6687">
        <w:rPr>
          <w:rFonts w:ascii="Times New Roman" w:hAnsi="Times New Roman" w:cs="Times New Roman"/>
          <w:b/>
          <w:color w:val="000000"/>
          <w:sz w:val="28"/>
          <w:szCs w:val="28"/>
        </w:rPr>
        <w:t>ПСИХОЛОГІЧНИХ ОСОБЛИВОСТЕЙ БАТЬКІВСЬКОГО СТАВЛЕННЯ ДО ДИТИНИ З ІНВАЛІДНІСТЮ ПІДЛІТКОВОГО ВІКУ</w:t>
      </w:r>
    </w:p>
    <w:p w14:paraId="00A11863" w14:textId="77777777" w:rsidR="00E90853" w:rsidRPr="003C6687" w:rsidRDefault="00E90853" w:rsidP="00592D70">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1.1. Огляд основних підходів до розуміння феномену «</w:t>
      </w:r>
      <w:r w:rsidR="00AE5C50" w:rsidRPr="003C6687">
        <w:rPr>
          <w:rFonts w:ascii="Times New Roman" w:eastAsia="Times New Roman" w:hAnsi="Times New Roman" w:cs="Times New Roman"/>
          <w:color w:val="000000"/>
          <w:sz w:val="28"/>
          <w:szCs w:val="28"/>
          <w:lang w:eastAsia="uk-UA"/>
        </w:rPr>
        <w:t>батьківське ставлення</w:t>
      </w:r>
      <w:r w:rsidR="00DE621F"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eastAsia="uk-UA"/>
        </w:rPr>
        <w:t xml:space="preserve"> у зарубіжних та вітчизняних психологічних концепціях....</w:t>
      </w:r>
      <w:r w:rsidR="00592D70"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eastAsia="uk-UA"/>
        </w:rPr>
        <w:t>....</w:t>
      </w:r>
      <w:r w:rsidR="002D7E46" w:rsidRPr="003C6687">
        <w:rPr>
          <w:rFonts w:ascii="Times New Roman" w:eastAsia="Times New Roman" w:hAnsi="Times New Roman" w:cs="Times New Roman"/>
          <w:color w:val="000000"/>
          <w:sz w:val="28"/>
          <w:szCs w:val="28"/>
          <w:lang w:eastAsia="uk-UA"/>
        </w:rPr>
        <w:t>........................6</w:t>
      </w:r>
    </w:p>
    <w:p w14:paraId="3F3141BE" w14:textId="77777777" w:rsidR="00E90853" w:rsidRPr="003C6687" w:rsidRDefault="00E90853" w:rsidP="00592D70">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1.2. Вивчення психологічних та соціальних факторів, які впливають на</w:t>
      </w:r>
    </w:p>
    <w:p w14:paraId="5FB3DD34" w14:textId="77777777" w:rsidR="00E90853" w:rsidRPr="003C6687" w:rsidRDefault="00AE5C50" w:rsidP="00592D70">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hAnsi="Times New Roman" w:cs="Times New Roman"/>
          <w:color w:val="000000"/>
          <w:sz w:val="28"/>
          <w:szCs w:val="28"/>
        </w:rPr>
        <w:t>батьківське ставлення до дитини з інвалідністю підліт</w:t>
      </w:r>
      <w:r w:rsidRPr="003C6687">
        <w:rPr>
          <w:rFonts w:ascii="Times New Roman" w:eastAsia="Times New Roman" w:hAnsi="Times New Roman" w:cs="Times New Roman"/>
          <w:color w:val="000000"/>
          <w:sz w:val="28"/>
          <w:szCs w:val="28"/>
          <w:lang w:eastAsia="uk-UA"/>
        </w:rPr>
        <w:t>кового віку</w:t>
      </w:r>
      <w:r w:rsidR="00592D70" w:rsidRPr="003C6687">
        <w:rPr>
          <w:rFonts w:ascii="Times New Roman" w:eastAsia="Times New Roman" w:hAnsi="Times New Roman" w:cs="Times New Roman"/>
          <w:color w:val="000000"/>
          <w:sz w:val="28"/>
          <w:szCs w:val="28"/>
          <w:lang w:eastAsia="uk-UA"/>
        </w:rPr>
        <w:t>.......</w:t>
      </w:r>
      <w:r w:rsidR="00E90853" w:rsidRPr="003C6687">
        <w:rPr>
          <w:rFonts w:ascii="Times New Roman" w:eastAsia="Times New Roman" w:hAnsi="Times New Roman" w:cs="Times New Roman"/>
          <w:color w:val="000000"/>
          <w:sz w:val="28"/>
          <w:szCs w:val="28"/>
          <w:lang w:eastAsia="uk-UA"/>
        </w:rPr>
        <w:t>.........</w:t>
      </w:r>
      <w:r w:rsidR="002D7E46" w:rsidRPr="003C6687">
        <w:rPr>
          <w:rFonts w:ascii="Times New Roman" w:eastAsia="Times New Roman" w:hAnsi="Times New Roman" w:cs="Times New Roman"/>
          <w:color w:val="000000"/>
          <w:sz w:val="28"/>
          <w:szCs w:val="28"/>
          <w:lang w:eastAsia="uk-UA"/>
        </w:rPr>
        <w:t>...1</w:t>
      </w:r>
      <w:r w:rsidR="004331C6" w:rsidRPr="003C6687">
        <w:rPr>
          <w:rFonts w:ascii="Times New Roman" w:eastAsia="Times New Roman" w:hAnsi="Times New Roman" w:cs="Times New Roman"/>
          <w:color w:val="000000"/>
          <w:sz w:val="28"/>
          <w:szCs w:val="28"/>
          <w:lang w:val="en-US" w:eastAsia="uk-UA"/>
        </w:rPr>
        <w:t>6</w:t>
      </w:r>
    </w:p>
    <w:p w14:paraId="123A0EA0" w14:textId="77777777" w:rsidR="00E90853" w:rsidRPr="003C6687" w:rsidRDefault="00E90853" w:rsidP="00592D70">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1.3. </w:t>
      </w:r>
      <w:r w:rsidR="00926FE2" w:rsidRPr="003C6687">
        <w:rPr>
          <w:rFonts w:ascii="Times New Roman" w:eastAsia="Times New Roman" w:hAnsi="Times New Roman" w:cs="Times New Roman"/>
          <w:color w:val="000000"/>
          <w:sz w:val="28"/>
          <w:szCs w:val="28"/>
          <w:lang w:eastAsia="uk-UA"/>
        </w:rPr>
        <w:t>Соціально-психологічні характеристики сімей</w:t>
      </w:r>
      <w:r w:rsidRPr="003C6687">
        <w:rPr>
          <w:rFonts w:ascii="Times New Roman" w:eastAsia="Times New Roman" w:hAnsi="Times New Roman" w:cs="Times New Roman"/>
          <w:color w:val="000000"/>
          <w:sz w:val="28"/>
          <w:szCs w:val="28"/>
          <w:lang w:eastAsia="uk-UA"/>
        </w:rPr>
        <w:t>, які виховують дитину з інвалідністю………</w:t>
      </w:r>
      <w:r w:rsidR="003C569F" w:rsidRPr="003C6687">
        <w:rPr>
          <w:rFonts w:ascii="Times New Roman" w:eastAsia="Times New Roman" w:hAnsi="Times New Roman" w:cs="Times New Roman"/>
          <w:color w:val="000000"/>
          <w:sz w:val="28"/>
          <w:szCs w:val="28"/>
          <w:lang w:eastAsia="uk-UA"/>
        </w:rPr>
        <w:t>..............</w:t>
      </w:r>
      <w:r w:rsidR="003C569F" w:rsidRPr="003C6687">
        <w:rPr>
          <w:rFonts w:ascii="Times New Roman" w:eastAsia="Times New Roman" w:hAnsi="Times New Roman" w:cs="Times New Roman"/>
          <w:color w:val="000000"/>
          <w:sz w:val="28"/>
          <w:szCs w:val="28"/>
          <w:lang w:val="en-US" w:eastAsia="uk-UA"/>
        </w:rPr>
        <w:t>.................................................................................</w:t>
      </w:r>
      <w:r w:rsidR="00A03E3A" w:rsidRPr="003C6687">
        <w:rPr>
          <w:rFonts w:ascii="Times New Roman" w:eastAsia="Times New Roman" w:hAnsi="Times New Roman" w:cs="Times New Roman"/>
          <w:color w:val="000000"/>
          <w:sz w:val="28"/>
          <w:szCs w:val="28"/>
          <w:lang w:eastAsia="uk-UA"/>
        </w:rPr>
        <w:t>2</w:t>
      </w:r>
      <w:r w:rsidR="003C569F" w:rsidRPr="003C6687">
        <w:rPr>
          <w:rFonts w:ascii="Times New Roman" w:eastAsia="Times New Roman" w:hAnsi="Times New Roman" w:cs="Times New Roman"/>
          <w:color w:val="000000"/>
          <w:sz w:val="28"/>
          <w:szCs w:val="28"/>
          <w:lang w:val="en-US" w:eastAsia="uk-UA"/>
        </w:rPr>
        <w:t>3</w:t>
      </w:r>
    </w:p>
    <w:p w14:paraId="584FD7D5" w14:textId="77777777" w:rsidR="00E90853" w:rsidRPr="003C6687" w:rsidRDefault="00465AD4" w:rsidP="00E90853">
      <w:pPr>
        <w:spacing w:after="0" w:line="360" w:lineRule="auto"/>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Висновки до розділу </w:t>
      </w:r>
      <w:r w:rsidR="00E90853" w:rsidRPr="003C6687">
        <w:rPr>
          <w:rFonts w:ascii="Times New Roman" w:eastAsia="Times New Roman" w:hAnsi="Times New Roman" w:cs="Times New Roman"/>
          <w:b/>
          <w:bCs/>
          <w:color w:val="000000"/>
          <w:sz w:val="28"/>
          <w:szCs w:val="28"/>
          <w:lang w:eastAsia="uk-UA"/>
        </w:rPr>
        <w:t>1</w:t>
      </w:r>
      <w:r w:rsidR="00592D70" w:rsidRPr="003C6687">
        <w:rPr>
          <w:rFonts w:ascii="Times New Roman" w:eastAsia="Times New Roman" w:hAnsi="Times New Roman" w:cs="Times New Roman"/>
          <w:color w:val="000000"/>
          <w:sz w:val="28"/>
          <w:szCs w:val="28"/>
          <w:lang w:eastAsia="uk-UA"/>
        </w:rPr>
        <w:t>………………………………………………</w:t>
      </w:r>
      <w:r w:rsidR="00F07DB7"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val="en-US" w:eastAsia="uk-UA"/>
        </w:rPr>
        <w:t>………</w:t>
      </w:r>
      <w:r w:rsidR="00F07DB7" w:rsidRPr="003C6687">
        <w:rPr>
          <w:rFonts w:ascii="Times New Roman" w:eastAsia="Times New Roman" w:hAnsi="Times New Roman" w:cs="Times New Roman"/>
          <w:color w:val="000000"/>
          <w:sz w:val="28"/>
          <w:szCs w:val="28"/>
          <w:lang w:eastAsia="uk-UA"/>
        </w:rPr>
        <w:t>.29</w:t>
      </w:r>
    </w:p>
    <w:p w14:paraId="0A17D9B4" w14:textId="77777777" w:rsidR="00AE5C50" w:rsidRPr="003C6687" w:rsidRDefault="00E90853" w:rsidP="002D7E46">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РОЗДІЛ 2. ЕМПІРИЧНЕ ВИВЧЕННЯ </w:t>
      </w:r>
      <w:r w:rsidR="00AE5C50" w:rsidRPr="003C6687">
        <w:rPr>
          <w:rFonts w:ascii="Times New Roman" w:hAnsi="Times New Roman" w:cs="Times New Roman"/>
          <w:b/>
          <w:color w:val="000000"/>
          <w:sz w:val="28"/>
          <w:szCs w:val="28"/>
        </w:rPr>
        <w:t>ПСИХОЛОГІЧНИХ ОСОБЛИВОСТ</w:t>
      </w:r>
      <w:r w:rsidR="002D7E46" w:rsidRPr="003C6687">
        <w:rPr>
          <w:rFonts w:ascii="Times New Roman" w:hAnsi="Times New Roman" w:cs="Times New Roman"/>
          <w:b/>
          <w:color w:val="000000"/>
          <w:sz w:val="28"/>
          <w:szCs w:val="28"/>
        </w:rPr>
        <w:t>ЕЙ</w:t>
      </w:r>
      <w:r w:rsidR="00AE5C50" w:rsidRPr="003C6687">
        <w:rPr>
          <w:rFonts w:ascii="Times New Roman" w:hAnsi="Times New Roman" w:cs="Times New Roman"/>
          <w:b/>
          <w:color w:val="000000"/>
          <w:sz w:val="28"/>
          <w:szCs w:val="28"/>
        </w:rPr>
        <w:t xml:space="preserve"> БАТЬКІВСЬКОГО СТАВЛЕННЯ ДО ДИТИНИ З ІНВАЛІДНІСТЮ ПІДЛІТКОВОГО ВІКУ</w:t>
      </w:r>
      <w:r w:rsidR="00AE5C50" w:rsidRPr="003C6687">
        <w:rPr>
          <w:rFonts w:ascii="Times New Roman" w:eastAsia="Times New Roman" w:hAnsi="Times New Roman" w:cs="Times New Roman"/>
          <w:color w:val="000000"/>
          <w:sz w:val="28"/>
          <w:szCs w:val="28"/>
          <w:lang w:eastAsia="uk-UA"/>
        </w:rPr>
        <w:t xml:space="preserve"> </w:t>
      </w:r>
    </w:p>
    <w:p w14:paraId="50078144" w14:textId="40EE9517" w:rsidR="00E90853" w:rsidRPr="003C6687" w:rsidRDefault="00E90853" w:rsidP="00E90853">
      <w:pPr>
        <w:spacing w:after="0" w:line="360" w:lineRule="auto"/>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2.1 Організація та методика емпіричного дослідження....</w:t>
      </w:r>
      <w:r w:rsidR="00592D70"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eastAsia="uk-UA"/>
        </w:rPr>
        <w:t xml:space="preserve">... </w:t>
      </w:r>
      <w:r w:rsidR="00750160" w:rsidRPr="003C6687">
        <w:rPr>
          <w:rFonts w:ascii="Times New Roman" w:eastAsia="Times New Roman" w:hAnsi="Times New Roman" w:cs="Times New Roman"/>
          <w:color w:val="000000"/>
          <w:sz w:val="28"/>
          <w:szCs w:val="28"/>
          <w:lang w:val="en-US" w:eastAsia="uk-UA"/>
        </w:rPr>
        <w:t>3</w:t>
      </w:r>
      <w:r w:rsidR="00EE3D03" w:rsidRPr="003C6687">
        <w:rPr>
          <w:rFonts w:ascii="Times New Roman" w:eastAsia="Times New Roman" w:hAnsi="Times New Roman" w:cs="Times New Roman"/>
          <w:color w:val="000000"/>
          <w:sz w:val="28"/>
          <w:szCs w:val="28"/>
          <w:lang w:eastAsia="uk-UA"/>
        </w:rPr>
        <w:t>1</w:t>
      </w:r>
    </w:p>
    <w:p w14:paraId="4AF6F45B" w14:textId="6110C6A2" w:rsidR="00E90853" w:rsidRPr="003C6687" w:rsidRDefault="00E90853" w:rsidP="00E90853">
      <w:pPr>
        <w:spacing w:after="0" w:line="360" w:lineRule="auto"/>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2.2. Аналіз результатів вивчення </w:t>
      </w:r>
      <w:r w:rsidR="00AE5C50" w:rsidRPr="003C6687">
        <w:rPr>
          <w:rFonts w:ascii="Times New Roman" w:hAnsi="Times New Roman" w:cs="Times New Roman"/>
          <w:color w:val="000000"/>
          <w:sz w:val="28"/>
          <w:szCs w:val="28"/>
        </w:rPr>
        <w:t>психологічних особливості батьківського ставлення до дитини з інвалідністю підліткового віку</w:t>
      </w:r>
      <w:r w:rsidR="00AE5C50" w:rsidRPr="003C6687">
        <w:rPr>
          <w:rFonts w:ascii="Times New Roman" w:eastAsia="Times New Roman" w:hAnsi="Times New Roman" w:cs="Times New Roman"/>
          <w:color w:val="000000"/>
          <w:sz w:val="28"/>
          <w:szCs w:val="28"/>
          <w:lang w:eastAsia="uk-UA"/>
        </w:rPr>
        <w:t xml:space="preserve"> </w:t>
      </w:r>
      <w:r w:rsidR="00465AD4" w:rsidRPr="003C6687">
        <w:rPr>
          <w:rFonts w:ascii="Times New Roman" w:eastAsia="Times New Roman" w:hAnsi="Times New Roman" w:cs="Times New Roman"/>
          <w:color w:val="000000"/>
          <w:sz w:val="28"/>
          <w:szCs w:val="28"/>
          <w:lang w:eastAsia="uk-UA"/>
        </w:rPr>
        <w:t>………………</w:t>
      </w:r>
      <w:r w:rsidR="00EE3D03" w:rsidRPr="003C6687">
        <w:rPr>
          <w:rFonts w:ascii="Times New Roman" w:eastAsia="Times New Roman" w:hAnsi="Times New Roman" w:cs="Times New Roman"/>
          <w:color w:val="000000"/>
          <w:sz w:val="28"/>
          <w:szCs w:val="28"/>
          <w:lang w:eastAsia="uk-UA"/>
        </w:rPr>
        <w:t>………39</w:t>
      </w:r>
    </w:p>
    <w:p w14:paraId="7F091B0D" w14:textId="4892CC6A" w:rsidR="00E90853" w:rsidRPr="003C6687" w:rsidRDefault="00465AD4" w:rsidP="00E90853">
      <w:pPr>
        <w:spacing w:after="0" w:line="360" w:lineRule="auto"/>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Висновки до розділу </w:t>
      </w:r>
      <w:r w:rsidR="00E90853" w:rsidRPr="003C6687">
        <w:rPr>
          <w:rFonts w:ascii="Times New Roman" w:eastAsia="Times New Roman" w:hAnsi="Times New Roman" w:cs="Times New Roman"/>
          <w:b/>
          <w:bCs/>
          <w:color w:val="000000"/>
          <w:sz w:val="28"/>
          <w:szCs w:val="28"/>
          <w:lang w:eastAsia="uk-UA"/>
        </w:rPr>
        <w:t>2</w:t>
      </w:r>
      <w:r w:rsidR="00592D70"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eastAsia="uk-UA"/>
        </w:rPr>
        <w:t>………</w:t>
      </w:r>
      <w:r w:rsidR="00EE3D03" w:rsidRPr="003C6687">
        <w:rPr>
          <w:rFonts w:ascii="Times New Roman" w:eastAsia="Times New Roman" w:hAnsi="Times New Roman" w:cs="Times New Roman"/>
          <w:color w:val="000000"/>
          <w:sz w:val="28"/>
          <w:szCs w:val="28"/>
          <w:lang w:eastAsia="uk-UA"/>
        </w:rPr>
        <w:t>………….70</w:t>
      </w:r>
    </w:p>
    <w:p w14:paraId="1B5FB351" w14:textId="7900B28E" w:rsidR="00E90853" w:rsidRPr="003C6687" w:rsidRDefault="00E90853" w:rsidP="00E90853">
      <w:pPr>
        <w:spacing w:after="0" w:line="360" w:lineRule="auto"/>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РОЗДІЛ 3. ПСИХОЛОГІЧНИЙ СУПРОВІД СІМЕЙ, </w:t>
      </w:r>
      <w:r w:rsidRPr="003C6687">
        <w:rPr>
          <w:rFonts w:ascii="Times New Roman" w:hAnsi="Times New Roman" w:cs="Times New Roman"/>
          <w:b/>
          <w:color w:val="000000"/>
          <w:sz w:val="28"/>
          <w:szCs w:val="28"/>
        </w:rPr>
        <w:t>ЯКІ ВИХОВУЮТЬ ДИТИНУ З ІНВАЛІДНІСТЮ</w:t>
      </w:r>
      <w:r w:rsidR="00FC38E4" w:rsidRPr="003C6687">
        <w:rPr>
          <w:rFonts w:ascii="Times New Roman" w:hAnsi="Times New Roman" w:cs="Times New Roman"/>
          <w:b/>
          <w:color w:val="000000"/>
          <w:sz w:val="28"/>
          <w:szCs w:val="28"/>
        </w:rPr>
        <w:t xml:space="preserve"> ПІДЛІТКОВОГО ВІКУ</w:t>
      </w:r>
    </w:p>
    <w:p w14:paraId="4E744B73" w14:textId="4379BE34" w:rsidR="003D4E09" w:rsidRPr="003C6687" w:rsidRDefault="00592D70" w:rsidP="003D4E09">
      <w:pPr>
        <w:spacing w:after="0" w:line="360" w:lineRule="auto"/>
        <w:jc w:val="both"/>
        <w:rPr>
          <w:rFonts w:ascii="Times New Roman" w:hAnsi="Times New Roman" w:cs="Times New Roman"/>
          <w:color w:val="000000"/>
          <w:sz w:val="28"/>
          <w:szCs w:val="28"/>
        </w:rPr>
      </w:pPr>
      <w:r w:rsidRPr="003C6687">
        <w:rPr>
          <w:rFonts w:ascii="Times New Roman" w:eastAsia="Times New Roman" w:hAnsi="Times New Roman" w:cs="Times New Roman"/>
          <w:color w:val="000000"/>
          <w:sz w:val="28"/>
          <w:szCs w:val="28"/>
          <w:lang w:eastAsia="uk-UA"/>
        </w:rPr>
        <w:t xml:space="preserve">3.1. </w:t>
      </w:r>
      <w:proofErr w:type="spellStart"/>
      <w:r w:rsidR="003D4E09" w:rsidRPr="003C6687">
        <w:rPr>
          <w:rFonts w:ascii="Times New Roman" w:eastAsia="Times New Roman" w:hAnsi="Times New Roman" w:cs="Times New Roman"/>
          <w:color w:val="000000"/>
          <w:sz w:val="28"/>
          <w:szCs w:val="28"/>
          <w:lang w:eastAsia="uk-UA"/>
        </w:rPr>
        <w:t>Психоедукаційна</w:t>
      </w:r>
      <w:proofErr w:type="spellEnd"/>
      <w:r w:rsidR="003D4E09" w:rsidRPr="003C6687">
        <w:rPr>
          <w:rFonts w:ascii="Times New Roman" w:eastAsia="Times New Roman" w:hAnsi="Times New Roman" w:cs="Times New Roman"/>
          <w:color w:val="000000"/>
          <w:sz w:val="28"/>
          <w:szCs w:val="28"/>
          <w:lang w:eastAsia="uk-UA"/>
        </w:rPr>
        <w:t xml:space="preserve"> програма </w:t>
      </w:r>
      <w:proofErr w:type="spellStart"/>
      <w:r w:rsidR="003D4E09" w:rsidRPr="003C6687">
        <w:rPr>
          <w:rFonts w:ascii="Times New Roman" w:eastAsia="Times New Roman" w:hAnsi="Times New Roman" w:cs="Times New Roman"/>
          <w:color w:val="000000"/>
          <w:sz w:val="28"/>
          <w:szCs w:val="28"/>
          <w:lang w:eastAsia="uk-UA"/>
        </w:rPr>
        <w:t>ресурсно</w:t>
      </w:r>
      <w:proofErr w:type="spellEnd"/>
      <w:r w:rsidR="003D4E09" w:rsidRPr="003C6687">
        <w:rPr>
          <w:rFonts w:ascii="Times New Roman" w:eastAsia="Times New Roman" w:hAnsi="Times New Roman" w:cs="Times New Roman"/>
          <w:color w:val="000000"/>
          <w:sz w:val="28"/>
          <w:szCs w:val="28"/>
          <w:lang w:eastAsia="uk-UA"/>
        </w:rPr>
        <w:t xml:space="preserve">-орієнтованої підтримки сімей, </w:t>
      </w:r>
      <w:r w:rsidR="003D4E09" w:rsidRPr="003C6687">
        <w:rPr>
          <w:rFonts w:ascii="Times New Roman" w:hAnsi="Times New Roman" w:cs="Times New Roman"/>
          <w:color w:val="000000"/>
          <w:sz w:val="28"/>
          <w:szCs w:val="28"/>
        </w:rPr>
        <w:t>які виховують дитину з інвалідністю</w:t>
      </w:r>
      <w:r w:rsidR="00EE3D03" w:rsidRPr="003C6687">
        <w:rPr>
          <w:rFonts w:ascii="Times New Roman" w:hAnsi="Times New Roman" w:cs="Times New Roman"/>
          <w:color w:val="000000"/>
          <w:sz w:val="28"/>
          <w:szCs w:val="28"/>
        </w:rPr>
        <w:t>……………………………………………….73</w:t>
      </w:r>
    </w:p>
    <w:p w14:paraId="4AB0D6D0" w14:textId="3406CEB4" w:rsidR="003D4E09" w:rsidRPr="003C6687" w:rsidRDefault="00E90853" w:rsidP="003D4E09">
      <w:p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color w:val="000000"/>
          <w:sz w:val="28"/>
          <w:szCs w:val="28"/>
          <w:lang w:eastAsia="uk-UA"/>
        </w:rPr>
        <w:t xml:space="preserve">3.2. </w:t>
      </w:r>
      <w:r w:rsidR="003D4E09" w:rsidRPr="003C6687">
        <w:rPr>
          <w:rFonts w:ascii="Times New Roman" w:eastAsia="Times New Roman" w:hAnsi="Times New Roman" w:cs="Times New Roman"/>
          <w:sz w:val="28"/>
          <w:szCs w:val="28"/>
          <w:lang w:eastAsia="uk-UA"/>
        </w:rPr>
        <w:t>Модель карти ресурсів матері, яка виховує дитину підліткового віку з інвалідністю</w:t>
      </w:r>
      <w:r w:rsidR="00EE3D03" w:rsidRPr="003C6687">
        <w:rPr>
          <w:rFonts w:ascii="Times New Roman" w:eastAsia="Times New Roman" w:hAnsi="Times New Roman" w:cs="Times New Roman"/>
          <w:sz w:val="28"/>
          <w:szCs w:val="28"/>
          <w:lang w:eastAsia="uk-UA"/>
        </w:rPr>
        <w:t>……………………………………………………………………...77</w:t>
      </w:r>
    </w:p>
    <w:p w14:paraId="1DC315B1" w14:textId="33E7C342" w:rsidR="00E90853" w:rsidRPr="003C6687" w:rsidRDefault="00465AD4" w:rsidP="002D7E46">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Висновки до розділу </w:t>
      </w:r>
      <w:r w:rsidR="00E90853" w:rsidRPr="003C6687">
        <w:rPr>
          <w:rFonts w:ascii="Times New Roman" w:eastAsia="Times New Roman" w:hAnsi="Times New Roman" w:cs="Times New Roman"/>
          <w:b/>
          <w:bCs/>
          <w:color w:val="000000"/>
          <w:sz w:val="28"/>
          <w:szCs w:val="28"/>
          <w:lang w:eastAsia="uk-UA"/>
        </w:rPr>
        <w:t>3</w:t>
      </w:r>
      <w:r w:rsidRPr="003C6687">
        <w:rPr>
          <w:rFonts w:ascii="Times New Roman" w:eastAsia="Times New Roman" w:hAnsi="Times New Roman" w:cs="Times New Roman"/>
          <w:color w:val="000000"/>
          <w:sz w:val="28"/>
          <w:szCs w:val="28"/>
          <w:lang w:eastAsia="uk-UA"/>
        </w:rPr>
        <w:t>…………………</w:t>
      </w:r>
      <w:r w:rsidR="00EE3D03" w:rsidRPr="003C6687">
        <w:rPr>
          <w:rFonts w:ascii="Times New Roman" w:eastAsia="Times New Roman" w:hAnsi="Times New Roman" w:cs="Times New Roman"/>
          <w:color w:val="000000"/>
          <w:sz w:val="28"/>
          <w:szCs w:val="28"/>
          <w:lang w:eastAsia="uk-UA"/>
        </w:rPr>
        <w:t>………………………………………83</w:t>
      </w:r>
    </w:p>
    <w:p w14:paraId="6023EF3B" w14:textId="6CB9A4BD" w:rsidR="00E90853" w:rsidRPr="003C6687" w:rsidRDefault="00E90853" w:rsidP="002D7E46">
      <w:pPr>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ВИСНОВКИ</w:t>
      </w:r>
      <w:r w:rsidR="002D7E46" w:rsidRPr="003C6687">
        <w:rPr>
          <w:rFonts w:ascii="Times New Roman" w:eastAsia="Times New Roman" w:hAnsi="Times New Roman" w:cs="Times New Roman"/>
          <w:color w:val="000000"/>
          <w:sz w:val="28"/>
          <w:szCs w:val="28"/>
          <w:lang w:eastAsia="uk-UA"/>
        </w:rPr>
        <w:t>............</w:t>
      </w:r>
      <w:r w:rsidRPr="003C6687">
        <w:rPr>
          <w:rFonts w:ascii="Times New Roman" w:eastAsia="Times New Roman" w:hAnsi="Times New Roman" w:cs="Times New Roman"/>
          <w:color w:val="000000"/>
          <w:sz w:val="28"/>
          <w:szCs w:val="28"/>
          <w:lang w:eastAsia="uk-UA"/>
        </w:rPr>
        <w:t>...........................................................</w:t>
      </w:r>
      <w:r w:rsidR="00465AD4" w:rsidRPr="003C6687">
        <w:rPr>
          <w:rFonts w:ascii="Times New Roman" w:eastAsia="Times New Roman" w:hAnsi="Times New Roman" w:cs="Times New Roman"/>
          <w:color w:val="000000"/>
          <w:sz w:val="28"/>
          <w:szCs w:val="28"/>
          <w:lang w:eastAsia="uk-UA"/>
        </w:rPr>
        <w:t>.............................</w:t>
      </w:r>
      <w:r w:rsidR="00EE3D03" w:rsidRPr="003C6687">
        <w:rPr>
          <w:rFonts w:ascii="Times New Roman" w:eastAsia="Times New Roman" w:hAnsi="Times New Roman" w:cs="Times New Roman"/>
          <w:color w:val="000000"/>
          <w:sz w:val="28"/>
          <w:szCs w:val="28"/>
          <w:lang w:eastAsia="uk-UA"/>
        </w:rPr>
        <w:t>....86</w:t>
      </w:r>
      <w:r w:rsidR="00465AD4" w:rsidRPr="003C6687">
        <w:rPr>
          <w:rFonts w:ascii="Times New Roman" w:eastAsia="Times New Roman" w:hAnsi="Times New Roman" w:cs="Times New Roman"/>
          <w:color w:val="000000"/>
          <w:sz w:val="28"/>
          <w:szCs w:val="28"/>
          <w:lang w:eastAsia="uk-UA"/>
        </w:rPr>
        <w:t xml:space="preserve"> </w:t>
      </w:r>
      <w:r w:rsidRPr="003C6687">
        <w:rPr>
          <w:rFonts w:ascii="Times New Roman" w:eastAsia="Times New Roman" w:hAnsi="Times New Roman" w:cs="Times New Roman"/>
          <w:color w:val="000000"/>
          <w:sz w:val="28"/>
          <w:szCs w:val="28"/>
          <w:lang w:eastAsia="uk-UA"/>
        </w:rPr>
        <w:t xml:space="preserve"> </w:t>
      </w:r>
      <w:r w:rsidRPr="003C6687">
        <w:rPr>
          <w:rFonts w:ascii="Times New Roman" w:eastAsia="Times New Roman" w:hAnsi="Times New Roman" w:cs="Times New Roman"/>
          <w:b/>
          <w:bCs/>
          <w:color w:val="000000"/>
          <w:sz w:val="28"/>
          <w:szCs w:val="28"/>
          <w:lang w:eastAsia="uk-UA"/>
        </w:rPr>
        <w:t>СПИСОК ВИКОРИСТАНИХ ДЖЕРЕЛ</w:t>
      </w:r>
      <w:r w:rsidRPr="003C6687">
        <w:rPr>
          <w:rFonts w:ascii="Times New Roman" w:eastAsia="Times New Roman" w:hAnsi="Times New Roman" w:cs="Times New Roman"/>
          <w:color w:val="000000"/>
          <w:sz w:val="28"/>
          <w:szCs w:val="28"/>
          <w:lang w:eastAsia="uk-UA"/>
        </w:rPr>
        <w:t>.........................</w:t>
      </w:r>
      <w:r w:rsidR="00465AD4" w:rsidRPr="003C6687">
        <w:rPr>
          <w:rFonts w:ascii="Times New Roman" w:eastAsia="Times New Roman" w:hAnsi="Times New Roman" w:cs="Times New Roman"/>
          <w:color w:val="000000"/>
          <w:sz w:val="28"/>
          <w:szCs w:val="28"/>
          <w:lang w:eastAsia="uk-UA"/>
        </w:rPr>
        <w:t>...................</w:t>
      </w:r>
      <w:r w:rsidR="00EE3D03" w:rsidRPr="003C6687">
        <w:rPr>
          <w:rFonts w:ascii="Times New Roman" w:eastAsia="Times New Roman" w:hAnsi="Times New Roman" w:cs="Times New Roman"/>
          <w:color w:val="000000"/>
          <w:sz w:val="28"/>
          <w:szCs w:val="28"/>
          <w:lang w:eastAsia="uk-UA"/>
        </w:rPr>
        <w:t>............91</w:t>
      </w:r>
    </w:p>
    <w:p w14:paraId="5D9D92A8" w14:textId="0D0AFB38" w:rsidR="00E90853" w:rsidRPr="003C6687" w:rsidRDefault="00E90853" w:rsidP="002D7E46">
      <w:pPr>
        <w:spacing w:after="0" w:line="360" w:lineRule="auto"/>
        <w:jc w:val="both"/>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t>ДОДАТКИ ..............................................................</w:t>
      </w:r>
      <w:r w:rsidR="002D7E46" w:rsidRPr="003C6687">
        <w:rPr>
          <w:rFonts w:ascii="Times New Roman" w:eastAsia="Times New Roman" w:hAnsi="Times New Roman" w:cs="Times New Roman"/>
          <w:b/>
          <w:bCs/>
          <w:color w:val="000000"/>
          <w:sz w:val="28"/>
          <w:szCs w:val="28"/>
          <w:lang w:eastAsia="uk-UA"/>
        </w:rPr>
        <w:t>..............................</w:t>
      </w:r>
      <w:r w:rsidR="00465AD4" w:rsidRPr="003C6687">
        <w:rPr>
          <w:rFonts w:ascii="Times New Roman" w:eastAsia="Times New Roman" w:hAnsi="Times New Roman" w:cs="Times New Roman"/>
          <w:b/>
          <w:bCs/>
          <w:color w:val="000000"/>
          <w:sz w:val="28"/>
          <w:szCs w:val="28"/>
          <w:lang w:eastAsia="uk-UA"/>
        </w:rPr>
        <w:t>...............</w:t>
      </w:r>
      <w:r w:rsidR="00EE3D03" w:rsidRPr="003C6687">
        <w:rPr>
          <w:rFonts w:ascii="Times New Roman" w:eastAsia="Times New Roman" w:hAnsi="Times New Roman" w:cs="Times New Roman"/>
          <w:b/>
          <w:bCs/>
          <w:color w:val="000000"/>
          <w:sz w:val="28"/>
          <w:szCs w:val="28"/>
          <w:lang w:eastAsia="uk-UA"/>
        </w:rPr>
        <w:t>.9</w:t>
      </w:r>
      <w:r w:rsidR="00C06E88">
        <w:rPr>
          <w:rFonts w:ascii="Times New Roman" w:eastAsia="Times New Roman" w:hAnsi="Times New Roman" w:cs="Times New Roman"/>
          <w:b/>
          <w:bCs/>
          <w:color w:val="000000"/>
          <w:sz w:val="28"/>
          <w:szCs w:val="28"/>
          <w:lang w:eastAsia="uk-UA"/>
        </w:rPr>
        <w:t>9</w:t>
      </w:r>
    </w:p>
    <w:p w14:paraId="01102A46" w14:textId="77777777" w:rsidR="00904C44" w:rsidRPr="003C6687" w:rsidRDefault="00E90853" w:rsidP="002D7E46">
      <w:pPr>
        <w:jc w:val="center"/>
        <w:rPr>
          <w:rFonts w:ascii="Times New Roman" w:hAnsi="Times New Roman" w:cs="Times New Roman"/>
          <w:b/>
          <w:sz w:val="28"/>
          <w:szCs w:val="28"/>
        </w:rPr>
      </w:pPr>
      <w:r w:rsidRPr="003C6687">
        <w:rPr>
          <w:rFonts w:ascii="Times New Roman" w:eastAsia="Times New Roman" w:hAnsi="Times New Roman" w:cs="Times New Roman"/>
          <w:b/>
          <w:bCs/>
          <w:color w:val="000000"/>
          <w:sz w:val="28"/>
          <w:szCs w:val="28"/>
          <w:lang w:eastAsia="uk-UA"/>
        </w:rPr>
        <w:br w:type="page"/>
      </w:r>
      <w:r w:rsidR="00904C44" w:rsidRPr="003C6687">
        <w:rPr>
          <w:rFonts w:ascii="Times New Roman" w:hAnsi="Times New Roman" w:cs="Times New Roman"/>
          <w:b/>
          <w:sz w:val="28"/>
          <w:szCs w:val="28"/>
        </w:rPr>
        <w:lastRenderedPageBreak/>
        <w:t>ВСТУП</w:t>
      </w:r>
    </w:p>
    <w:p w14:paraId="643280D7" w14:textId="77777777" w:rsidR="00904C44" w:rsidRPr="003C6687" w:rsidRDefault="00904C44" w:rsidP="009C728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b/>
          <w:sz w:val="28"/>
          <w:szCs w:val="28"/>
        </w:rPr>
        <w:t>Актуальність.</w:t>
      </w:r>
      <w:r w:rsidRPr="003C6687">
        <w:rPr>
          <w:rFonts w:ascii="Times New Roman" w:hAnsi="Times New Roman" w:cs="Times New Roman"/>
          <w:sz w:val="28"/>
          <w:szCs w:val="28"/>
        </w:rPr>
        <w:t xml:space="preserve"> Понад 650 мільйонів людей у світі, що становить приблизно 10–15% від усього населення, живуть із інвалідністю. За офіційною статистикою Міністерства охорони здоров’я України, кількість людей із функціональними обмеженнями в країні сягає 2,67 мільйона, що становить близько 5,2% населення. Серед них близько 250 тисяч – це діти та підлітки </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4</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 Наразі на державному рівні впроваджуються програми, спрямовані на інтеграцію дітей із обмеженими можливостями в суспільство, забезпечення їхньої всебічної соціально-психологічної адаптації та надання супроводу, зокрема в родинному середовищі.</w:t>
      </w:r>
    </w:p>
    <w:p w14:paraId="0085A7E7" w14:textId="77777777" w:rsidR="00904C44" w:rsidRPr="003C6687" w:rsidRDefault="00904C44"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Народження дитини з порушеннями психофізичного розвитку є непростим випробуванням для всієї родини без винятку. Це спричиняє значний емоційний дисбаланс, дестабілізує стосунки в сім’ї. Родина змушена долати не лише нормативні сімейні кризи народження й виховання дитини, з якими стикаються більшість сімей, але й специфічні виклики, характерні для виховання дитини з інвалідністю. Зазвичай ці труднощі розгортаються за принципом «снігової кулі», впливаючи на якість життя членів родини та призводячи до самоізоляції кожного з них.</w:t>
      </w:r>
    </w:p>
    <w:p w14:paraId="22870829" w14:textId="77777777" w:rsidR="00904C44" w:rsidRPr="003C6687" w:rsidRDefault="00904C44"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Проблема функціонування таких родин стає особливо гострою в умовах невизначеності, коли відсутність упевненості у завтрашньому дні супроводжується розгубленістю щодо майбутнього. В умовах війни в Україні це значно ускладнює всі аспекти життя родин, які виховують дитину з інвалідністю, і зменшує кількість ресурсів, необхідних для їхнього повноцінного функціонування.</w:t>
      </w:r>
    </w:p>
    <w:p w14:paraId="3150CC10" w14:textId="77777777" w:rsidR="002D7E46" w:rsidRPr="003C6687" w:rsidRDefault="00935BE8" w:rsidP="002D7E4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Чимало українських науковців зверталось до вивчення питання психологічних особливостей батьківського ставлення до дитини з інвалідністю. </w:t>
      </w:r>
      <w:r w:rsidR="00904C44" w:rsidRPr="003C6687">
        <w:rPr>
          <w:rFonts w:ascii="Times New Roman" w:hAnsi="Times New Roman" w:cs="Times New Roman"/>
          <w:sz w:val="28"/>
          <w:szCs w:val="28"/>
        </w:rPr>
        <w:t xml:space="preserve">Ставлення батьків до дитини впливає на процес її соціалізації, про що зазначено у роботах </w:t>
      </w:r>
      <w:proofErr w:type="spellStart"/>
      <w:r w:rsidR="00904C44" w:rsidRPr="003C6687">
        <w:rPr>
          <w:rFonts w:ascii="Times New Roman" w:hAnsi="Times New Roman" w:cs="Times New Roman"/>
          <w:sz w:val="28"/>
          <w:szCs w:val="28"/>
        </w:rPr>
        <w:t>А.Маліни</w:t>
      </w:r>
      <w:proofErr w:type="spellEnd"/>
      <w:r w:rsidR="00904C44" w:rsidRPr="003C6687">
        <w:rPr>
          <w:rFonts w:ascii="Times New Roman" w:hAnsi="Times New Roman" w:cs="Times New Roman"/>
          <w:sz w:val="28"/>
          <w:szCs w:val="28"/>
        </w:rPr>
        <w:t xml:space="preserve"> А., </w:t>
      </w:r>
      <w:proofErr w:type="spellStart"/>
      <w:r w:rsidR="00904C44" w:rsidRPr="003C6687">
        <w:rPr>
          <w:rFonts w:ascii="Times New Roman" w:hAnsi="Times New Roman" w:cs="Times New Roman"/>
          <w:sz w:val="28"/>
          <w:szCs w:val="28"/>
        </w:rPr>
        <w:t>Д.Сувальської-Баранчевич</w:t>
      </w:r>
      <w:proofErr w:type="spellEnd"/>
      <w:r w:rsidR="00904C44" w:rsidRPr="003C6687">
        <w:rPr>
          <w:rFonts w:ascii="Times New Roman" w:hAnsi="Times New Roman" w:cs="Times New Roman"/>
          <w:sz w:val="28"/>
          <w:szCs w:val="28"/>
        </w:rPr>
        <w:t xml:space="preserve"> (2013), </w:t>
      </w:r>
      <w:proofErr w:type="spellStart"/>
      <w:r w:rsidR="00904C44" w:rsidRPr="003C6687">
        <w:rPr>
          <w:rFonts w:ascii="Times New Roman" w:hAnsi="Times New Roman" w:cs="Times New Roman"/>
          <w:sz w:val="28"/>
          <w:szCs w:val="28"/>
        </w:rPr>
        <w:t>О.Ковальової</w:t>
      </w:r>
      <w:proofErr w:type="spellEnd"/>
      <w:r w:rsidR="00904C44" w:rsidRPr="003C6687">
        <w:rPr>
          <w:rFonts w:ascii="Times New Roman" w:hAnsi="Times New Roman" w:cs="Times New Roman"/>
          <w:sz w:val="28"/>
          <w:szCs w:val="28"/>
        </w:rPr>
        <w:t xml:space="preserve"> (2020), </w:t>
      </w:r>
      <w:proofErr w:type="spellStart"/>
      <w:r w:rsidR="00904C44" w:rsidRPr="003C6687">
        <w:rPr>
          <w:rFonts w:ascii="Times New Roman" w:hAnsi="Times New Roman" w:cs="Times New Roman"/>
          <w:sz w:val="28"/>
          <w:szCs w:val="28"/>
        </w:rPr>
        <w:t>В.Шевчука</w:t>
      </w:r>
      <w:proofErr w:type="spellEnd"/>
      <w:r w:rsidR="00904C44" w:rsidRPr="003C6687">
        <w:rPr>
          <w:rFonts w:ascii="Times New Roman" w:hAnsi="Times New Roman" w:cs="Times New Roman"/>
          <w:sz w:val="28"/>
          <w:szCs w:val="28"/>
        </w:rPr>
        <w:t xml:space="preserve">, </w:t>
      </w:r>
      <w:proofErr w:type="spellStart"/>
      <w:r w:rsidR="00904C44" w:rsidRPr="003C6687">
        <w:rPr>
          <w:rFonts w:ascii="Times New Roman" w:hAnsi="Times New Roman" w:cs="Times New Roman"/>
          <w:sz w:val="28"/>
          <w:szCs w:val="28"/>
        </w:rPr>
        <w:t>М.Тесленка</w:t>
      </w:r>
      <w:proofErr w:type="spellEnd"/>
      <w:r w:rsidR="00904C44" w:rsidRPr="003C6687">
        <w:rPr>
          <w:rFonts w:ascii="Times New Roman" w:hAnsi="Times New Roman" w:cs="Times New Roman"/>
          <w:sz w:val="28"/>
          <w:szCs w:val="28"/>
        </w:rPr>
        <w:t xml:space="preserve"> (2021). Емоційна стійкість і </w:t>
      </w:r>
      <w:r w:rsidR="00904C44" w:rsidRPr="003C6687">
        <w:rPr>
          <w:rFonts w:ascii="Times New Roman" w:hAnsi="Times New Roman" w:cs="Times New Roman"/>
          <w:sz w:val="28"/>
          <w:szCs w:val="28"/>
        </w:rPr>
        <w:lastRenderedPageBreak/>
        <w:t>здатність батьків до саморегуляції також є визначальними чинниками (</w:t>
      </w:r>
      <w:proofErr w:type="spellStart"/>
      <w:r w:rsidR="00904C44" w:rsidRPr="003C6687">
        <w:rPr>
          <w:rFonts w:ascii="Times New Roman" w:hAnsi="Times New Roman" w:cs="Times New Roman"/>
          <w:sz w:val="28"/>
          <w:szCs w:val="28"/>
        </w:rPr>
        <w:t>І.Вахоцька</w:t>
      </w:r>
      <w:proofErr w:type="spellEnd"/>
      <w:r w:rsidR="00904C44" w:rsidRPr="003C6687">
        <w:rPr>
          <w:rFonts w:ascii="Times New Roman" w:hAnsi="Times New Roman" w:cs="Times New Roman"/>
          <w:sz w:val="28"/>
          <w:szCs w:val="28"/>
        </w:rPr>
        <w:t xml:space="preserve">, </w:t>
      </w:r>
      <w:proofErr w:type="spellStart"/>
      <w:r w:rsidR="00904C44" w:rsidRPr="003C6687">
        <w:rPr>
          <w:rFonts w:ascii="Times New Roman" w:hAnsi="Times New Roman" w:cs="Times New Roman"/>
          <w:sz w:val="28"/>
          <w:szCs w:val="28"/>
        </w:rPr>
        <w:t>Н.Деркач</w:t>
      </w:r>
      <w:proofErr w:type="spellEnd"/>
      <w:r w:rsidR="00904C44" w:rsidRPr="003C6687">
        <w:rPr>
          <w:rFonts w:ascii="Times New Roman" w:hAnsi="Times New Roman" w:cs="Times New Roman"/>
          <w:sz w:val="28"/>
          <w:szCs w:val="28"/>
        </w:rPr>
        <w:t xml:space="preserve">, 2020). Про недостатню увагу до питання подолання стресу матері, що є причиною її емоційного виснаження, пишуть </w:t>
      </w:r>
      <w:proofErr w:type="spellStart"/>
      <w:r w:rsidR="00904C44" w:rsidRPr="003C6687">
        <w:rPr>
          <w:rFonts w:ascii="Times New Roman" w:hAnsi="Times New Roman" w:cs="Times New Roman"/>
          <w:sz w:val="28"/>
          <w:szCs w:val="28"/>
        </w:rPr>
        <w:t>М.Мушкевич</w:t>
      </w:r>
      <w:proofErr w:type="spellEnd"/>
      <w:r w:rsidR="00904C44" w:rsidRPr="003C6687">
        <w:rPr>
          <w:rFonts w:ascii="Times New Roman" w:hAnsi="Times New Roman" w:cs="Times New Roman"/>
          <w:sz w:val="28"/>
          <w:szCs w:val="28"/>
        </w:rPr>
        <w:t xml:space="preserve"> (2012), Н. </w:t>
      </w:r>
      <w:proofErr w:type="spellStart"/>
      <w:r w:rsidR="00904C44" w:rsidRPr="003C6687">
        <w:rPr>
          <w:rFonts w:ascii="Times New Roman" w:hAnsi="Times New Roman" w:cs="Times New Roman"/>
          <w:sz w:val="28"/>
          <w:szCs w:val="28"/>
        </w:rPr>
        <w:t>Погорільська</w:t>
      </w:r>
      <w:proofErr w:type="spellEnd"/>
      <w:r w:rsidR="00904C44" w:rsidRPr="003C6687">
        <w:rPr>
          <w:rFonts w:ascii="Times New Roman" w:hAnsi="Times New Roman" w:cs="Times New Roman"/>
          <w:sz w:val="28"/>
          <w:szCs w:val="28"/>
        </w:rPr>
        <w:t xml:space="preserve"> (2010), </w:t>
      </w:r>
      <w:proofErr w:type="spellStart"/>
      <w:r w:rsidR="00904C44" w:rsidRPr="003C6687">
        <w:rPr>
          <w:rFonts w:ascii="Times New Roman" w:hAnsi="Times New Roman" w:cs="Times New Roman"/>
          <w:sz w:val="28"/>
          <w:szCs w:val="28"/>
        </w:rPr>
        <w:t>Г.Кукуруза</w:t>
      </w:r>
      <w:proofErr w:type="spellEnd"/>
      <w:r w:rsidR="00904C44" w:rsidRPr="003C6687">
        <w:rPr>
          <w:rFonts w:ascii="Times New Roman" w:hAnsi="Times New Roman" w:cs="Times New Roman"/>
          <w:sz w:val="28"/>
          <w:szCs w:val="28"/>
        </w:rPr>
        <w:t xml:space="preserve"> (2010), І. </w:t>
      </w:r>
      <w:proofErr w:type="spellStart"/>
      <w:r w:rsidR="00904C44" w:rsidRPr="003C6687">
        <w:rPr>
          <w:rFonts w:ascii="Times New Roman" w:hAnsi="Times New Roman" w:cs="Times New Roman"/>
          <w:sz w:val="28"/>
          <w:szCs w:val="28"/>
        </w:rPr>
        <w:t>Чухрій</w:t>
      </w:r>
      <w:proofErr w:type="spellEnd"/>
      <w:r w:rsidR="00904C44" w:rsidRPr="003C6687">
        <w:rPr>
          <w:rFonts w:ascii="Times New Roman" w:hAnsi="Times New Roman" w:cs="Times New Roman"/>
          <w:sz w:val="28"/>
          <w:szCs w:val="28"/>
        </w:rPr>
        <w:t xml:space="preserve"> (2013), а також М. </w:t>
      </w:r>
      <w:proofErr w:type="spellStart"/>
      <w:r w:rsidR="00904C44" w:rsidRPr="003C6687">
        <w:rPr>
          <w:rFonts w:ascii="Times New Roman" w:hAnsi="Times New Roman" w:cs="Times New Roman"/>
          <w:sz w:val="28"/>
          <w:szCs w:val="28"/>
        </w:rPr>
        <w:t>Мармола</w:t>
      </w:r>
      <w:proofErr w:type="spellEnd"/>
      <w:r w:rsidR="00904C44" w:rsidRPr="003C6687">
        <w:rPr>
          <w:rFonts w:ascii="Times New Roman" w:hAnsi="Times New Roman" w:cs="Times New Roman"/>
          <w:sz w:val="28"/>
          <w:szCs w:val="28"/>
        </w:rPr>
        <w:t xml:space="preserve"> (2017) і К. </w:t>
      </w:r>
      <w:proofErr w:type="spellStart"/>
      <w:r w:rsidR="00904C44" w:rsidRPr="003C6687">
        <w:rPr>
          <w:rFonts w:ascii="Times New Roman" w:hAnsi="Times New Roman" w:cs="Times New Roman"/>
          <w:sz w:val="28"/>
          <w:szCs w:val="28"/>
        </w:rPr>
        <w:t>Калішівська</w:t>
      </w:r>
      <w:proofErr w:type="spellEnd"/>
      <w:r w:rsidR="00904C44" w:rsidRPr="003C6687">
        <w:rPr>
          <w:rFonts w:ascii="Times New Roman" w:hAnsi="Times New Roman" w:cs="Times New Roman"/>
          <w:sz w:val="28"/>
          <w:szCs w:val="28"/>
        </w:rPr>
        <w:t xml:space="preserve"> (2019). </w:t>
      </w:r>
      <w:r w:rsidR="00904C44" w:rsidRPr="003C6687">
        <w:rPr>
          <w:rFonts w:ascii="Times New Roman" w:eastAsia="Times New Roman" w:hAnsi="Times New Roman" w:cs="Times New Roman"/>
          <w:sz w:val="28"/>
          <w:szCs w:val="28"/>
          <w:lang w:eastAsia="uk-UA"/>
        </w:rPr>
        <w:t xml:space="preserve">Про наявність глобального та диференційованого  образів  дитини  в  батьків пише Т. </w:t>
      </w:r>
      <w:proofErr w:type="spellStart"/>
      <w:r w:rsidR="00904C44" w:rsidRPr="003C6687">
        <w:rPr>
          <w:rFonts w:ascii="Times New Roman" w:eastAsia="Times New Roman" w:hAnsi="Times New Roman" w:cs="Times New Roman"/>
          <w:sz w:val="28"/>
          <w:szCs w:val="28"/>
          <w:lang w:eastAsia="uk-UA"/>
        </w:rPr>
        <w:t>Піроженко</w:t>
      </w:r>
      <w:proofErr w:type="spellEnd"/>
      <w:r w:rsidR="00904C44" w:rsidRPr="003C6687">
        <w:rPr>
          <w:rFonts w:ascii="Times New Roman" w:eastAsia="Times New Roman" w:hAnsi="Times New Roman" w:cs="Times New Roman"/>
          <w:sz w:val="28"/>
          <w:szCs w:val="28"/>
          <w:lang w:eastAsia="uk-UA"/>
        </w:rPr>
        <w:t xml:space="preserve"> (2014).</w:t>
      </w:r>
      <w:r w:rsidR="002D7E46" w:rsidRPr="003C6687">
        <w:rPr>
          <w:rFonts w:ascii="Times New Roman" w:hAnsi="Times New Roman" w:cs="Times New Roman"/>
          <w:sz w:val="28"/>
          <w:szCs w:val="28"/>
        </w:rPr>
        <w:t xml:space="preserve"> </w:t>
      </w:r>
      <w:r w:rsidR="00904C44" w:rsidRPr="003C6687">
        <w:rPr>
          <w:rFonts w:ascii="Times New Roman" w:hAnsi="Times New Roman" w:cs="Times New Roman"/>
          <w:sz w:val="28"/>
          <w:szCs w:val="28"/>
        </w:rPr>
        <w:t xml:space="preserve">Нині в науковій літературі приділено значну увагу </w:t>
      </w:r>
      <w:proofErr w:type="spellStart"/>
      <w:r w:rsidR="00904C44" w:rsidRPr="003C6687">
        <w:rPr>
          <w:rFonts w:ascii="Times New Roman" w:hAnsi="Times New Roman" w:cs="Times New Roman"/>
          <w:sz w:val="28"/>
          <w:szCs w:val="28"/>
        </w:rPr>
        <w:t>копінг</w:t>
      </w:r>
      <w:proofErr w:type="spellEnd"/>
      <w:r w:rsidR="00904C44" w:rsidRPr="003C6687">
        <w:rPr>
          <w:rFonts w:ascii="Times New Roman" w:hAnsi="Times New Roman" w:cs="Times New Roman"/>
          <w:sz w:val="28"/>
          <w:szCs w:val="28"/>
        </w:rPr>
        <w:t xml:space="preserve">-поведінці «особливих» дітей та їхніх сімей. Дослідженню родинного </w:t>
      </w:r>
      <w:proofErr w:type="spellStart"/>
      <w:r w:rsidR="00904C44" w:rsidRPr="003C6687">
        <w:rPr>
          <w:rFonts w:ascii="Times New Roman" w:hAnsi="Times New Roman" w:cs="Times New Roman"/>
          <w:sz w:val="28"/>
          <w:szCs w:val="28"/>
        </w:rPr>
        <w:t>копінгу</w:t>
      </w:r>
      <w:proofErr w:type="spellEnd"/>
      <w:r w:rsidR="00904C44" w:rsidRPr="003C6687">
        <w:rPr>
          <w:rFonts w:ascii="Times New Roman" w:hAnsi="Times New Roman" w:cs="Times New Roman"/>
          <w:sz w:val="28"/>
          <w:szCs w:val="28"/>
        </w:rPr>
        <w:t xml:space="preserve"> присвячені праці вчених Б. </w:t>
      </w:r>
      <w:proofErr w:type="spellStart"/>
      <w:r w:rsidR="00904C44" w:rsidRPr="003C6687">
        <w:rPr>
          <w:rFonts w:ascii="Times New Roman" w:hAnsi="Times New Roman" w:cs="Times New Roman"/>
          <w:sz w:val="28"/>
          <w:szCs w:val="28"/>
        </w:rPr>
        <w:t>Андрейко</w:t>
      </w:r>
      <w:proofErr w:type="spellEnd"/>
      <w:r w:rsidR="00904C44" w:rsidRPr="003C6687">
        <w:rPr>
          <w:rFonts w:ascii="Times New Roman" w:hAnsi="Times New Roman" w:cs="Times New Roman"/>
          <w:sz w:val="28"/>
          <w:szCs w:val="28"/>
        </w:rPr>
        <w:t xml:space="preserve"> (2027), Н. </w:t>
      </w:r>
      <w:proofErr w:type="spellStart"/>
      <w:r w:rsidR="00904C44" w:rsidRPr="003C6687">
        <w:rPr>
          <w:rFonts w:ascii="Times New Roman" w:hAnsi="Times New Roman" w:cs="Times New Roman"/>
          <w:sz w:val="28"/>
          <w:szCs w:val="28"/>
        </w:rPr>
        <w:t>Бачуриної</w:t>
      </w:r>
      <w:proofErr w:type="spellEnd"/>
      <w:r w:rsidR="00904C44" w:rsidRPr="003C6687">
        <w:rPr>
          <w:rFonts w:ascii="Times New Roman" w:hAnsi="Times New Roman" w:cs="Times New Roman"/>
          <w:sz w:val="28"/>
          <w:szCs w:val="28"/>
        </w:rPr>
        <w:t xml:space="preserve"> (2021), А. Душка (2011), Г. </w:t>
      </w:r>
      <w:proofErr w:type="spellStart"/>
      <w:r w:rsidR="00904C44" w:rsidRPr="003C6687">
        <w:rPr>
          <w:rFonts w:ascii="Times New Roman" w:hAnsi="Times New Roman" w:cs="Times New Roman"/>
          <w:sz w:val="28"/>
          <w:szCs w:val="28"/>
        </w:rPr>
        <w:t>Кукурузи</w:t>
      </w:r>
      <w:proofErr w:type="spellEnd"/>
      <w:r w:rsidR="00904C44" w:rsidRPr="003C6687">
        <w:rPr>
          <w:rFonts w:ascii="Times New Roman" w:hAnsi="Times New Roman" w:cs="Times New Roman"/>
          <w:sz w:val="28"/>
          <w:szCs w:val="28"/>
        </w:rPr>
        <w:t xml:space="preserve"> (2010). </w:t>
      </w:r>
    </w:p>
    <w:p w14:paraId="03B14584" w14:textId="77777777" w:rsidR="00904C44" w:rsidRPr="003C6687" w:rsidRDefault="00904C44"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Серед зарубіжних вчених питання сімейних взаємин та батьківського ставлення до дитини з інвалідністю вивчали Д. Адамс, </w:t>
      </w:r>
      <w:proofErr w:type="spellStart"/>
      <w:r w:rsidRPr="003C6687">
        <w:rPr>
          <w:rFonts w:ascii="Times New Roman" w:hAnsi="Times New Roman" w:cs="Times New Roman"/>
          <w:sz w:val="28"/>
          <w:szCs w:val="28"/>
        </w:rPr>
        <w:t>Дж</w:t>
      </w:r>
      <w:proofErr w:type="spellEnd"/>
      <w:r w:rsidRPr="003C6687">
        <w:rPr>
          <w:rFonts w:ascii="Times New Roman" w:hAnsi="Times New Roman" w:cs="Times New Roman"/>
          <w:sz w:val="28"/>
          <w:szCs w:val="28"/>
        </w:rPr>
        <w:t xml:space="preserve">. Росе, Н. Джексон (2018), М. </w:t>
      </w:r>
      <w:proofErr w:type="spellStart"/>
      <w:r w:rsidRPr="003C6687">
        <w:rPr>
          <w:rFonts w:ascii="Times New Roman" w:hAnsi="Times New Roman" w:cs="Times New Roman"/>
          <w:sz w:val="28"/>
          <w:szCs w:val="28"/>
        </w:rPr>
        <w:t>Мармола</w:t>
      </w:r>
      <w:proofErr w:type="spellEnd"/>
      <w:r w:rsidRPr="003C6687">
        <w:rPr>
          <w:rFonts w:ascii="Times New Roman" w:hAnsi="Times New Roman" w:cs="Times New Roman"/>
          <w:sz w:val="28"/>
          <w:szCs w:val="28"/>
        </w:rPr>
        <w:t xml:space="preserve"> (2017).  Народження дитини з інвалідністю як джерело </w:t>
      </w:r>
      <w:proofErr w:type="spellStart"/>
      <w:r w:rsidRPr="003C6687">
        <w:rPr>
          <w:rFonts w:ascii="Times New Roman" w:hAnsi="Times New Roman" w:cs="Times New Roman"/>
          <w:sz w:val="28"/>
          <w:szCs w:val="28"/>
        </w:rPr>
        <w:t>психотравми</w:t>
      </w:r>
      <w:proofErr w:type="spellEnd"/>
      <w:r w:rsidRPr="003C6687">
        <w:rPr>
          <w:rFonts w:ascii="Times New Roman" w:hAnsi="Times New Roman" w:cs="Times New Roman"/>
          <w:sz w:val="28"/>
          <w:szCs w:val="28"/>
        </w:rPr>
        <w:t xml:space="preserve"> та хронічного стресу розглядали </w:t>
      </w:r>
      <w:proofErr w:type="spellStart"/>
      <w:r w:rsidRPr="003C6687">
        <w:rPr>
          <w:rFonts w:ascii="Times New Roman" w:hAnsi="Times New Roman" w:cs="Times New Roman"/>
          <w:sz w:val="28"/>
          <w:szCs w:val="28"/>
        </w:rPr>
        <w:t>М.Еде</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Дж</w:t>
      </w:r>
      <w:proofErr w:type="spellEnd"/>
      <w:r w:rsidRPr="003C6687">
        <w:rPr>
          <w:rFonts w:ascii="Times New Roman" w:hAnsi="Times New Roman" w:cs="Times New Roman"/>
          <w:sz w:val="28"/>
          <w:szCs w:val="28"/>
        </w:rPr>
        <w:t xml:space="preserve">. С. </w:t>
      </w:r>
      <w:proofErr w:type="spellStart"/>
      <w:r w:rsidRPr="003C6687">
        <w:rPr>
          <w:rFonts w:ascii="Times New Roman" w:hAnsi="Times New Roman" w:cs="Times New Roman"/>
          <w:sz w:val="28"/>
          <w:szCs w:val="28"/>
        </w:rPr>
        <w:t>Аньянву</w:t>
      </w:r>
      <w:proofErr w:type="spellEnd"/>
      <w:r w:rsidRPr="003C6687">
        <w:rPr>
          <w:rFonts w:ascii="Times New Roman" w:hAnsi="Times New Roman" w:cs="Times New Roman"/>
          <w:sz w:val="28"/>
          <w:szCs w:val="28"/>
        </w:rPr>
        <w:t xml:space="preserve">, Н. </w:t>
      </w:r>
      <w:proofErr w:type="spellStart"/>
      <w:r w:rsidRPr="003C6687">
        <w:rPr>
          <w:rFonts w:ascii="Times New Roman" w:hAnsi="Times New Roman" w:cs="Times New Roman"/>
          <w:sz w:val="28"/>
          <w:szCs w:val="28"/>
        </w:rPr>
        <w:t>Онуігбо</w:t>
      </w:r>
      <w:proofErr w:type="spellEnd"/>
      <w:r w:rsidRPr="003C6687">
        <w:rPr>
          <w:rFonts w:ascii="Times New Roman" w:hAnsi="Times New Roman" w:cs="Times New Roman"/>
          <w:sz w:val="28"/>
          <w:szCs w:val="28"/>
        </w:rPr>
        <w:t xml:space="preserve"> (2020).  Про вирішальну роль психологічного клімату родини у розвитку дитини з інвалідністю та її ментальному здоров’ї свідчать дослідження Адамс Д., Росе </w:t>
      </w:r>
      <w:proofErr w:type="spellStart"/>
      <w:r w:rsidRPr="003C6687">
        <w:rPr>
          <w:rFonts w:ascii="Times New Roman" w:hAnsi="Times New Roman" w:cs="Times New Roman"/>
          <w:sz w:val="28"/>
          <w:szCs w:val="28"/>
        </w:rPr>
        <w:t>Дж</w:t>
      </w:r>
      <w:proofErr w:type="spellEnd"/>
      <w:r w:rsidRPr="003C6687">
        <w:rPr>
          <w:rFonts w:ascii="Times New Roman" w:hAnsi="Times New Roman" w:cs="Times New Roman"/>
          <w:sz w:val="28"/>
          <w:szCs w:val="28"/>
        </w:rPr>
        <w:t xml:space="preserve">., Джексон Н. (2018).  З. </w:t>
      </w:r>
      <w:proofErr w:type="spellStart"/>
      <w:r w:rsidRPr="003C6687">
        <w:rPr>
          <w:rFonts w:ascii="Times New Roman" w:hAnsi="Times New Roman" w:cs="Times New Roman"/>
          <w:sz w:val="28"/>
          <w:szCs w:val="28"/>
        </w:rPr>
        <w:t>Вафаенеджад</w:t>
      </w:r>
      <w:proofErr w:type="spellEnd"/>
      <w:r w:rsidRPr="003C6687">
        <w:rPr>
          <w:rFonts w:ascii="Times New Roman" w:hAnsi="Times New Roman" w:cs="Times New Roman"/>
          <w:sz w:val="28"/>
          <w:szCs w:val="28"/>
        </w:rPr>
        <w:t xml:space="preserve">, Ф. </w:t>
      </w:r>
      <w:proofErr w:type="spellStart"/>
      <w:r w:rsidRPr="003C6687">
        <w:rPr>
          <w:rFonts w:ascii="Times New Roman" w:hAnsi="Times New Roman" w:cs="Times New Roman"/>
          <w:sz w:val="28"/>
          <w:szCs w:val="28"/>
        </w:rPr>
        <w:t>Ельясі</w:t>
      </w:r>
      <w:proofErr w:type="spellEnd"/>
      <w:r w:rsidRPr="003C6687">
        <w:rPr>
          <w:rFonts w:ascii="Times New Roman" w:hAnsi="Times New Roman" w:cs="Times New Roman"/>
          <w:sz w:val="28"/>
          <w:szCs w:val="28"/>
        </w:rPr>
        <w:t xml:space="preserve">, М. </w:t>
      </w:r>
      <w:proofErr w:type="spellStart"/>
      <w:r w:rsidRPr="003C6687">
        <w:rPr>
          <w:rFonts w:ascii="Times New Roman" w:hAnsi="Times New Roman" w:cs="Times New Roman"/>
          <w:sz w:val="28"/>
          <w:szCs w:val="28"/>
        </w:rPr>
        <w:t>Мусазаде</w:t>
      </w:r>
      <w:proofErr w:type="spellEnd"/>
      <w:r w:rsidRPr="003C6687">
        <w:rPr>
          <w:rFonts w:ascii="Times New Roman" w:hAnsi="Times New Roman" w:cs="Times New Roman"/>
          <w:sz w:val="28"/>
          <w:szCs w:val="28"/>
        </w:rPr>
        <w:t xml:space="preserve">, З. </w:t>
      </w:r>
      <w:proofErr w:type="spellStart"/>
      <w:r w:rsidRPr="003C6687">
        <w:rPr>
          <w:rFonts w:ascii="Times New Roman" w:hAnsi="Times New Roman" w:cs="Times New Roman"/>
          <w:sz w:val="28"/>
          <w:szCs w:val="28"/>
        </w:rPr>
        <w:t>Шаххоссейні</w:t>
      </w:r>
      <w:proofErr w:type="spellEnd"/>
      <w:r w:rsidRPr="003C6687">
        <w:rPr>
          <w:rFonts w:ascii="Times New Roman" w:hAnsi="Times New Roman" w:cs="Times New Roman"/>
          <w:sz w:val="28"/>
          <w:szCs w:val="28"/>
        </w:rPr>
        <w:t xml:space="preserve"> (2018) наголошували на негативному впливові деструктивних сімейних взаємин та недостатньої партнерської підтримки на розвиток дитини з інвалідністю. На проблему соціальної фрустрації батьків, пов’язаної з порушенням їхньої емоційної сфери, звертають увагу А. Вестон, І. Йорк, П. Уайт (2018).</w:t>
      </w:r>
    </w:p>
    <w:p w14:paraId="42C47D8E" w14:textId="77777777" w:rsidR="00904C44" w:rsidRPr="003C6687" w:rsidRDefault="00904C44"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Хоча дослідники приділяють значну увагу соціалізації та навчальному процесу дітей з інвалідністю, брак досліджень, присвячених стратегіям подолання батьківського стресу в умовах війни й вироблення конгруентного ставлення до дитини, залишається актуальною проблемою.</w:t>
      </w:r>
    </w:p>
    <w:p w14:paraId="0711934F" w14:textId="77777777" w:rsidR="00904C44" w:rsidRPr="003C6687" w:rsidRDefault="00904C44" w:rsidP="00904C44">
      <w:pPr>
        <w:spacing w:after="0" w:line="360" w:lineRule="auto"/>
        <w:ind w:firstLine="709"/>
        <w:jc w:val="both"/>
        <w:rPr>
          <w:rFonts w:ascii="Times New Roman" w:hAnsi="Times New Roman" w:cs="Times New Roman"/>
          <w:color w:val="000000"/>
          <w:sz w:val="28"/>
          <w:szCs w:val="28"/>
        </w:rPr>
      </w:pPr>
      <w:r w:rsidRPr="003C6687">
        <w:rPr>
          <w:rFonts w:ascii="Times New Roman" w:hAnsi="Times New Roman" w:cs="Times New Roman"/>
          <w:b/>
          <w:color w:val="000000"/>
          <w:sz w:val="28"/>
          <w:szCs w:val="28"/>
        </w:rPr>
        <w:t xml:space="preserve">Об’єкт дослідження - </w:t>
      </w:r>
      <w:r w:rsidRPr="003C6687">
        <w:rPr>
          <w:rFonts w:ascii="Times New Roman" w:hAnsi="Times New Roman" w:cs="Times New Roman"/>
          <w:color w:val="000000"/>
          <w:sz w:val="28"/>
          <w:szCs w:val="28"/>
        </w:rPr>
        <w:t>батьківське ставлення до дитини з інвалідністю як психологічний феномен.</w:t>
      </w:r>
    </w:p>
    <w:p w14:paraId="484CE9E8" w14:textId="77777777" w:rsidR="00904C44" w:rsidRPr="003C6687" w:rsidRDefault="00904C44"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b/>
          <w:color w:val="000000"/>
          <w:sz w:val="28"/>
          <w:szCs w:val="28"/>
        </w:rPr>
        <w:t xml:space="preserve">Предмет дослідження </w:t>
      </w:r>
      <w:r w:rsidRPr="003C6687">
        <w:rPr>
          <w:rFonts w:ascii="Times New Roman" w:hAnsi="Times New Roman" w:cs="Times New Roman"/>
          <w:color w:val="000000"/>
          <w:sz w:val="28"/>
          <w:szCs w:val="28"/>
        </w:rPr>
        <w:t>- психологічні особливості батьківського ставлення до дитини з інвалідністю підліткового віку.</w:t>
      </w:r>
    </w:p>
    <w:p w14:paraId="49B64990" w14:textId="77777777" w:rsidR="00904C44" w:rsidRPr="003C6687" w:rsidRDefault="00904C44"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b/>
          <w:sz w:val="28"/>
          <w:szCs w:val="28"/>
        </w:rPr>
        <w:lastRenderedPageBreak/>
        <w:t>Мета повідомлення</w:t>
      </w:r>
      <w:r w:rsidRPr="003C6687">
        <w:rPr>
          <w:rFonts w:ascii="Times New Roman" w:hAnsi="Times New Roman" w:cs="Times New Roman"/>
          <w:sz w:val="28"/>
          <w:szCs w:val="28"/>
        </w:rPr>
        <w:t xml:space="preserve"> – виявити психологічні особливості ставлення батьків до дитини з інвалідністю підліткового віку.</w:t>
      </w:r>
    </w:p>
    <w:p w14:paraId="713102CF" w14:textId="77777777" w:rsidR="009C728F" w:rsidRPr="003C6687" w:rsidRDefault="009C728F" w:rsidP="00904C44">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b/>
          <w:sz w:val="28"/>
          <w:szCs w:val="28"/>
        </w:rPr>
        <w:t>Завдання дослідження</w:t>
      </w:r>
      <w:r w:rsidRPr="003C6687">
        <w:rPr>
          <w:rFonts w:ascii="Times New Roman" w:hAnsi="Times New Roman" w:cs="Times New Roman"/>
          <w:sz w:val="28"/>
          <w:szCs w:val="28"/>
        </w:rPr>
        <w:t>:</w:t>
      </w:r>
    </w:p>
    <w:p w14:paraId="0045B5D1" w14:textId="77777777" w:rsidR="009C728F" w:rsidRPr="003C6687" w:rsidRDefault="009C728F" w:rsidP="00EB3373">
      <w:pPr>
        <w:numPr>
          <w:ilvl w:val="0"/>
          <w:numId w:val="1"/>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Здійснити теоретичний аналіз </w:t>
      </w:r>
      <w:r w:rsidRPr="003C6687">
        <w:rPr>
          <w:rFonts w:ascii="Times New Roman" w:hAnsi="Times New Roman" w:cs="Times New Roman"/>
          <w:color w:val="000000"/>
          <w:sz w:val="28"/>
          <w:szCs w:val="28"/>
        </w:rPr>
        <w:t>психологічних особливостей батьківського ставлення до дитини з інвалідністю підліткового віку.</w:t>
      </w:r>
    </w:p>
    <w:p w14:paraId="0D5CB4B9" w14:textId="77777777" w:rsidR="009C728F" w:rsidRPr="003C6687" w:rsidRDefault="009C728F" w:rsidP="00EB3373">
      <w:pPr>
        <w:numPr>
          <w:ilvl w:val="0"/>
          <w:numId w:val="1"/>
        </w:numPr>
        <w:spacing w:after="0" w:line="360" w:lineRule="auto"/>
        <w:jc w:val="both"/>
        <w:rPr>
          <w:rFonts w:ascii="Times New Roman" w:hAnsi="Times New Roman" w:cs="Times New Roman"/>
          <w:sz w:val="28"/>
          <w:szCs w:val="28"/>
        </w:rPr>
      </w:pPr>
      <w:r w:rsidRPr="003C6687">
        <w:rPr>
          <w:rFonts w:ascii="Times New Roman" w:hAnsi="Times New Roman" w:cs="Times New Roman"/>
          <w:color w:val="000000"/>
          <w:sz w:val="28"/>
          <w:szCs w:val="28"/>
        </w:rPr>
        <w:t>Емпірично дослідити психологічні особливості батьківського ставлення до дитини з інвалідністю підліткового віку.</w:t>
      </w:r>
    </w:p>
    <w:p w14:paraId="388DCD9D" w14:textId="77777777" w:rsidR="009C728F" w:rsidRPr="003C6687" w:rsidRDefault="009C728F" w:rsidP="00EB3373">
      <w:pPr>
        <w:numPr>
          <w:ilvl w:val="0"/>
          <w:numId w:val="1"/>
        </w:numPr>
        <w:spacing w:after="0" w:line="360" w:lineRule="auto"/>
        <w:jc w:val="both"/>
        <w:rPr>
          <w:rFonts w:ascii="Times New Roman" w:hAnsi="Times New Roman" w:cs="Times New Roman"/>
          <w:sz w:val="28"/>
          <w:szCs w:val="28"/>
        </w:rPr>
      </w:pPr>
      <w:r w:rsidRPr="003C6687">
        <w:rPr>
          <w:rFonts w:ascii="Times New Roman" w:hAnsi="Times New Roman" w:cs="Times New Roman"/>
          <w:color w:val="000000"/>
          <w:sz w:val="28"/>
          <w:szCs w:val="28"/>
        </w:rPr>
        <w:t>Розробити модель психологічного супроводу батьків, які виховують дитину з інвалідністю.</w:t>
      </w:r>
    </w:p>
    <w:p w14:paraId="3315CEEB" w14:textId="77777777" w:rsidR="009C728F" w:rsidRPr="003C6687" w:rsidRDefault="009C728F" w:rsidP="009C728F">
      <w:pPr>
        <w:spacing w:after="0" w:line="360" w:lineRule="auto"/>
        <w:ind w:firstLine="708"/>
        <w:jc w:val="both"/>
        <w:rPr>
          <w:rFonts w:ascii="Times New Roman" w:hAnsi="Times New Roman" w:cs="Times New Roman"/>
          <w:sz w:val="28"/>
          <w:szCs w:val="28"/>
          <w:shd w:val="clear" w:color="auto" w:fill="FFFFFF"/>
        </w:rPr>
      </w:pPr>
      <w:r w:rsidRPr="003C6687">
        <w:rPr>
          <w:rFonts w:ascii="Times New Roman" w:hAnsi="Times New Roman" w:cs="Times New Roman"/>
          <w:b/>
          <w:sz w:val="28"/>
          <w:szCs w:val="28"/>
          <w:shd w:val="clear" w:color="auto" w:fill="FFFFFF"/>
        </w:rPr>
        <w:t>Методи дослідження.</w:t>
      </w:r>
      <w:r w:rsidRPr="003C6687">
        <w:rPr>
          <w:rFonts w:ascii="Times New Roman" w:hAnsi="Times New Roman" w:cs="Times New Roman"/>
          <w:sz w:val="28"/>
          <w:szCs w:val="28"/>
          <w:shd w:val="clear" w:color="auto" w:fill="FFFFFF"/>
        </w:rPr>
        <w:t xml:space="preserve"> У роботі використано теоретичні методи дослідження, такі як аналіз, синтез, порівняння, узагальнення, класифікація, а також емпіричні методи (опитування, тестування) та методи математичної статистики.</w:t>
      </w:r>
    </w:p>
    <w:p w14:paraId="66AFD2FA" w14:textId="46900B60" w:rsidR="009C728F" w:rsidRPr="00610C99" w:rsidRDefault="009C728F" w:rsidP="009C728F">
      <w:pPr>
        <w:spacing w:after="0" w:line="360" w:lineRule="auto"/>
        <w:ind w:firstLine="708"/>
        <w:jc w:val="both"/>
        <w:rPr>
          <w:rFonts w:ascii="Times New Roman" w:hAnsi="Times New Roman" w:cs="Times New Roman"/>
          <w:sz w:val="28"/>
          <w:szCs w:val="28"/>
          <w:shd w:val="clear" w:color="auto" w:fill="FFFFFF"/>
          <w:lang w:val="en-US"/>
        </w:rPr>
      </w:pPr>
      <w:r w:rsidRPr="003C6687">
        <w:rPr>
          <w:rFonts w:ascii="Times New Roman" w:hAnsi="Times New Roman" w:cs="Times New Roman"/>
          <w:sz w:val="28"/>
          <w:szCs w:val="28"/>
          <w:shd w:val="clear" w:color="auto" w:fill="FFFFFF"/>
        </w:rPr>
        <w:t>Апробацію дослідження здійснено на Звітній студентській конференції у Прикарпатськ</w:t>
      </w:r>
      <w:r w:rsidR="00F07DB7" w:rsidRPr="003C6687">
        <w:rPr>
          <w:rFonts w:ascii="Times New Roman" w:hAnsi="Times New Roman" w:cs="Times New Roman"/>
          <w:sz w:val="28"/>
          <w:szCs w:val="28"/>
          <w:shd w:val="clear" w:color="auto" w:fill="FFFFFF"/>
        </w:rPr>
        <w:t xml:space="preserve">ому національному університеті </w:t>
      </w:r>
      <w:proofErr w:type="spellStart"/>
      <w:r w:rsidR="00F07DB7" w:rsidRPr="003C6687">
        <w:rPr>
          <w:rFonts w:ascii="Times New Roman" w:hAnsi="Times New Roman" w:cs="Times New Roman"/>
          <w:sz w:val="28"/>
          <w:szCs w:val="28"/>
          <w:shd w:val="clear" w:color="auto" w:fill="FFFFFF"/>
        </w:rPr>
        <w:t>і</w:t>
      </w:r>
      <w:r w:rsidRPr="003C6687">
        <w:rPr>
          <w:rFonts w:ascii="Times New Roman" w:hAnsi="Times New Roman" w:cs="Times New Roman"/>
          <w:sz w:val="28"/>
          <w:szCs w:val="28"/>
          <w:shd w:val="clear" w:color="auto" w:fill="FFFFFF"/>
        </w:rPr>
        <w:t>м.В.Стефаника</w:t>
      </w:r>
      <w:proofErr w:type="spellEnd"/>
      <w:r w:rsidR="00610C99">
        <w:rPr>
          <w:rFonts w:ascii="Times New Roman" w:hAnsi="Times New Roman" w:cs="Times New Roman"/>
          <w:sz w:val="28"/>
          <w:szCs w:val="28"/>
          <w:shd w:val="clear" w:color="auto" w:fill="FFFFFF"/>
        </w:rPr>
        <w:t xml:space="preserve"> (</w:t>
      </w:r>
      <w:r w:rsidR="003D444B" w:rsidRPr="003C6687">
        <w:rPr>
          <w:rFonts w:ascii="Times New Roman" w:hAnsi="Times New Roman" w:cs="Times New Roman"/>
          <w:sz w:val="28"/>
          <w:szCs w:val="28"/>
          <w:shd w:val="clear" w:color="auto" w:fill="FFFFFF"/>
        </w:rPr>
        <w:t xml:space="preserve">березень </w:t>
      </w:r>
      <w:r w:rsidRPr="003C6687">
        <w:rPr>
          <w:rFonts w:ascii="Times New Roman" w:hAnsi="Times New Roman" w:cs="Times New Roman"/>
          <w:sz w:val="28"/>
          <w:szCs w:val="28"/>
          <w:shd w:val="clear" w:color="auto" w:fill="FFFFFF"/>
        </w:rPr>
        <w:t>2025р.</w:t>
      </w:r>
      <w:r w:rsidR="00610C99">
        <w:rPr>
          <w:rFonts w:ascii="Times New Roman" w:hAnsi="Times New Roman" w:cs="Times New Roman"/>
          <w:sz w:val="28"/>
          <w:szCs w:val="28"/>
          <w:shd w:val="clear" w:color="auto" w:fill="FFFFFF"/>
        </w:rPr>
        <w:t xml:space="preserve">), на </w:t>
      </w:r>
      <w:r w:rsidR="00610C99" w:rsidRPr="003C6687">
        <w:rPr>
          <w:rFonts w:ascii="Times New Roman" w:hAnsi="Times New Roman" w:cs="Times New Roman"/>
          <w:sz w:val="28"/>
          <w:szCs w:val="28"/>
        </w:rPr>
        <w:t>Міжнародн</w:t>
      </w:r>
      <w:r w:rsidR="00610C99">
        <w:rPr>
          <w:rFonts w:ascii="Times New Roman" w:hAnsi="Times New Roman" w:cs="Times New Roman"/>
          <w:sz w:val="28"/>
          <w:szCs w:val="28"/>
        </w:rPr>
        <w:t>ій</w:t>
      </w:r>
      <w:r w:rsidR="00610C99" w:rsidRPr="003C6687">
        <w:rPr>
          <w:rFonts w:ascii="Times New Roman" w:hAnsi="Times New Roman" w:cs="Times New Roman"/>
          <w:sz w:val="28"/>
          <w:szCs w:val="28"/>
        </w:rPr>
        <w:t xml:space="preserve"> науково-практичн</w:t>
      </w:r>
      <w:r w:rsidR="00610C99">
        <w:rPr>
          <w:rFonts w:ascii="Times New Roman" w:hAnsi="Times New Roman" w:cs="Times New Roman"/>
          <w:sz w:val="28"/>
          <w:szCs w:val="28"/>
        </w:rPr>
        <w:t>ій</w:t>
      </w:r>
      <w:r w:rsidR="00610C99" w:rsidRPr="003C6687">
        <w:rPr>
          <w:rFonts w:ascii="Times New Roman" w:hAnsi="Times New Roman" w:cs="Times New Roman"/>
          <w:sz w:val="28"/>
          <w:szCs w:val="28"/>
        </w:rPr>
        <w:t xml:space="preserve"> конференції «Психічне здоров’я та життєстійкість в умовах війни: інноваційні підходи та доказові інтервенції для України» (11 квітня 2025 р., м. Івано-Франківськ)</w:t>
      </w:r>
      <w:r w:rsidR="00610C99">
        <w:rPr>
          <w:rFonts w:ascii="Times New Roman" w:hAnsi="Times New Roman" w:cs="Times New Roman"/>
          <w:sz w:val="28"/>
          <w:szCs w:val="28"/>
        </w:rPr>
        <w:t xml:space="preserve"> </w:t>
      </w:r>
      <w:r w:rsidR="00610C99">
        <w:rPr>
          <w:rFonts w:ascii="Times New Roman" w:hAnsi="Times New Roman" w:cs="Times New Roman"/>
          <w:sz w:val="28"/>
          <w:szCs w:val="28"/>
          <w:lang w:val="en-US"/>
        </w:rPr>
        <w:t>[37].</w:t>
      </w:r>
    </w:p>
    <w:p w14:paraId="023DB736" w14:textId="77777777" w:rsidR="009C728F" w:rsidRPr="003C6687" w:rsidRDefault="009C728F" w:rsidP="009C728F">
      <w:pPr>
        <w:spacing w:after="0" w:line="360" w:lineRule="auto"/>
        <w:ind w:firstLine="708"/>
        <w:jc w:val="both"/>
        <w:rPr>
          <w:rFonts w:ascii="Times New Roman" w:hAnsi="Times New Roman" w:cs="Times New Roman"/>
          <w:sz w:val="28"/>
          <w:szCs w:val="28"/>
          <w:shd w:val="clear" w:color="auto" w:fill="FFFFFF"/>
        </w:rPr>
      </w:pPr>
      <w:r w:rsidRPr="003C6687">
        <w:rPr>
          <w:rFonts w:ascii="Times New Roman" w:hAnsi="Times New Roman" w:cs="Times New Roman"/>
          <w:b/>
          <w:sz w:val="28"/>
          <w:szCs w:val="28"/>
          <w:shd w:val="clear" w:color="auto" w:fill="FFFFFF"/>
        </w:rPr>
        <w:t>Робота становить теоретичну значущість</w:t>
      </w:r>
      <w:r w:rsidRPr="003C6687">
        <w:rPr>
          <w:rFonts w:ascii="Times New Roman" w:hAnsi="Times New Roman" w:cs="Times New Roman"/>
          <w:sz w:val="28"/>
          <w:szCs w:val="28"/>
          <w:shd w:val="clear" w:color="auto" w:fill="FFFFFF"/>
        </w:rPr>
        <w:t xml:space="preserve">, оскільки проаналізовано психологічні особливості батьківського ставлення до дітей підліткового віку з інвалідністю, які проживають в умовах війни, та має </w:t>
      </w:r>
      <w:r w:rsidRPr="003C6687">
        <w:rPr>
          <w:rFonts w:ascii="Times New Roman" w:hAnsi="Times New Roman" w:cs="Times New Roman"/>
          <w:b/>
          <w:sz w:val="28"/>
          <w:szCs w:val="28"/>
          <w:shd w:val="clear" w:color="auto" w:fill="FFFFFF"/>
        </w:rPr>
        <w:t>практичне значення</w:t>
      </w:r>
      <w:r w:rsidRPr="003C6687">
        <w:rPr>
          <w:rFonts w:ascii="Times New Roman" w:hAnsi="Times New Roman" w:cs="Times New Roman"/>
          <w:sz w:val="28"/>
          <w:szCs w:val="28"/>
          <w:shd w:val="clear" w:color="auto" w:fill="FFFFFF"/>
        </w:rPr>
        <w:t>, адже запропонована модель психологічного супроводу сімей, які виховують підлітків з інвалідністю в умовах війни розроблена відповідно до отриманих актуальних емпіричних даних, й пройшла апробацію.</w:t>
      </w:r>
    </w:p>
    <w:p w14:paraId="14AA45CC" w14:textId="3068427A" w:rsidR="009C728F" w:rsidRPr="003C6687" w:rsidRDefault="009C728F" w:rsidP="009C728F">
      <w:pPr>
        <w:spacing w:after="0" w:line="360" w:lineRule="auto"/>
        <w:ind w:firstLine="708"/>
        <w:jc w:val="both"/>
        <w:rPr>
          <w:rFonts w:ascii="Times New Roman" w:hAnsi="Times New Roman" w:cs="Times New Roman"/>
          <w:sz w:val="28"/>
          <w:szCs w:val="28"/>
          <w:shd w:val="clear" w:color="auto" w:fill="FFFFFF"/>
        </w:rPr>
      </w:pPr>
      <w:r w:rsidRPr="003C6687">
        <w:rPr>
          <w:rFonts w:ascii="Times New Roman" w:hAnsi="Times New Roman" w:cs="Times New Roman"/>
          <w:b/>
          <w:sz w:val="28"/>
          <w:szCs w:val="28"/>
          <w:shd w:val="clear" w:color="auto" w:fill="FFFFFF"/>
        </w:rPr>
        <w:t>Структура роботи</w:t>
      </w:r>
      <w:r w:rsidRPr="003C6687">
        <w:rPr>
          <w:rFonts w:ascii="Times New Roman" w:hAnsi="Times New Roman" w:cs="Times New Roman"/>
          <w:sz w:val="28"/>
          <w:szCs w:val="28"/>
          <w:shd w:val="clear" w:color="auto" w:fill="FFFFFF"/>
        </w:rPr>
        <w:t xml:space="preserve">. Робота складається з трьох розділів, висновків і додатків, списку використаних джерел. Основний обсяг роботи – </w:t>
      </w:r>
      <w:r w:rsidR="00610C99">
        <w:rPr>
          <w:rFonts w:ascii="Times New Roman" w:hAnsi="Times New Roman" w:cs="Times New Roman"/>
          <w:sz w:val="28"/>
          <w:szCs w:val="28"/>
          <w:shd w:val="clear" w:color="auto" w:fill="FFFFFF"/>
        </w:rPr>
        <w:t xml:space="preserve">98 </w:t>
      </w:r>
      <w:r w:rsidRPr="003C6687">
        <w:rPr>
          <w:rFonts w:ascii="Times New Roman" w:hAnsi="Times New Roman" w:cs="Times New Roman"/>
          <w:sz w:val="28"/>
          <w:szCs w:val="28"/>
          <w:shd w:val="clear" w:color="auto" w:fill="FFFFFF"/>
        </w:rPr>
        <w:t xml:space="preserve">сторінок, містить </w:t>
      </w:r>
      <w:r w:rsidR="00610C99">
        <w:rPr>
          <w:rFonts w:ascii="Times New Roman" w:hAnsi="Times New Roman" w:cs="Times New Roman"/>
          <w:sz w:val="28"/>
          <w:szCs w:val="28"/>
          <w:shd w:val="clear" w:color="auto" w:fill="FFFFFF"/>
        </w:rPr>
        <w:t>8</w:t>
      </w:r>
      <w:r w:rsidRPr="003C6687">
        <w:rPr>
          <w:rFonts w:ascii="Times New Roman" w:hAnsi="Times New Roman" w:cs="Times New Roman"/>
          <w:sz w:val="28"/>
          <w:szCs w:val="28"/>
          <w:shd w:val="clear" w:color="auto" w:fill="FFFFFF"/>
        </w:rPr>
        <w:t xml:space="preserve"> таблиць та </w:t>
      </w:r>
      <w:r w:rsidR="00610C99">
        <w:rPr>
          <w:rFonts w:ascii="Times New Roman" w:hAnsi="Times New Roman" w:cs="Times New Roman"/>
          <w:sz w:val="28"/>
          <w:szCs w:val="28"/>
          <w:shd w:val="clear" w:color="auto" w:fill="FFFFFF"/>
        </w:rPr>
        <w:t>11</w:t>
      </w:r>
      <w:r w:rsidRPr="003C6687">
        <w:rPr>
          <w:rFonts w:ascii="Times New Roman" w:hAnsi="Times New Roman" w:cs="Times New Roman"/>
          <w:sz w:val="28"/>
          <w:szCs w:val="28"/>
          <w:shd w:val="clear" w:color="auto" w:fill="FFFFFF"/>
        </w:rPr>
        <w:t xml:space="preserve"> рисунків.</w:t>
      </w:r>
    </w:p>
    <w:p w14:paraId="634458E9" w14:textId="77777777" w:rsidR="009C728F" w:rsidRPr="003C6687" w:rsidRDefault="009C728F">
      <w:pPr>
        <w:rPr>
          <w:rFonts w:ascii="Times New Roman" w:hAnsi="Times New Roman" w:cs="Times New Roman"/>
          <w:b/>
          <w:sz w:val="28"/>
          <w:szCs w:val="28"/>
        </w:rPr>
      </w:pPr>
      <w:r w:rsidRPr="003C6687">
        <w:rPr>
          <w:rFonts w:ascii="Times New Roman" w:hAnsi="Times New Roman" w:cs="Times New Roman"/>
          <w:b/>
          <w:sz w:val="28"/>
          <w:szCs w:val="28"/>
        </w:rPr>
        <w:br w:type="page"/>
      </w:r>
    </w:p>
    <w:p w14:paraId="5013BD28" w14:textId="77777777" w:rsidR="009C728F" w:rsidRPr="003C6687" w:rsidRDefault="009C728F" w:rsidP="009C728F">
      <w:pPr>
        <w:spacing w:after="0" w:line="360" w:lineRule="auto"/>
        <w:jc w:val="center"/>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lastRenderedPageBreak/>
        <w:t>РОЗДІЛ 1.</w:t>
      </w:r>
    </w:p>
    <w:p w14:paraId="204C918F" w14:textId="77777777" w:rsidR="009C728F" w:rsidRPr="003C6687" w:rsidRDefault="009C728F" w:rsidP="009C728F">
      <w:pPr>
        <w:spacing w:after="0" w:line="360" w:lineRule="auto"/>
        <w:jc w:val="center"/>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ТЕОРЕТИЧНИЙ АНАЛІЗ </w:t>
      </w:r>
      <w:r w:rsidRPr="003C6687">
        <w:rPr>
          <w:rFonts w:ascii="Times New Roman" w:hAnsi="Times New Roman" w:cs="Times New Roman"/>
          <w:b/>
          <w:color w:val="000000"/>
          <w:sz w:val="28"/>
          <w:szCs w:val="28"/>
        </w:rPr>
        <w:t>ПСИХОЛОГІЧНИХ ОСОБЛИВОСТЕЙ БАТЬКІВСЬКОГО СТАВЛЕННЯ ДО ДИТИНИ З ІНВАЛІДНІСТЮ ПІДЛІТКОВОГО ВІКУ</w:t>
      </w:r>
    </w:p>
    <w:p w14:paraId="3478CF40" w14:textId="77777777" w:rsidR="006E5488" w:rsidRPr="003C6687" w:rsidRDefault="009C728F" w:rsidP="00EB3373">
      <w:pPr>
        <w:numPr>
          <w:ilvl w:val="1"/>
          <w:numId w:val="2"/>
        </w:numPr>
        <w:spacing w:line="360" w:lineRule="auto"/>
        <w:rPr>
          <w:rFonts w:ascii="Times New Roman" w:eastAsia="Times New Roman" w:hAnsi="Times New Roman" w:cs="Times New Roman"/>
          <w:b/>
          <w:color w:val="000000"/>
          <w:sz w:val="28"/>
          <w:szCs w:val="28"/>
          <w:lang w:eastAsia="uk-UA"/>
        </w:rPr>
      </w:pPr>
      <w:r w:rsidRPr="003C6687">
        <w:rPr>
          <w:rFonts w:ascii="Times New Roman" w:eastAsia="Times New Roman" w:hAnsi="Times New Roman" w:cs="Times New Roman"/>
          <w:b/>
          <w:color w:val="000000"/>
          <w:sz w:val="28"/>
          <w:szCs w:val="28"/>
          <w:lang w:eastAsia="uk-UA"/>
        </w:rPr>
        <w:t>Огляд основних підходів до розуміння феномену «батьківське ставлення» у зарубіжних та вітчизняних психологічних концепціях</w:t>
      </w:r>
    </w:p>
    <w:p w14:paraId="19B39BD9" w14:textId="049804E5" w:rsidR="009C728F" w:rsidRPr="003C6687" w:rsidRDefault="009C728F" w:rsidP="00935BE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Батьківство є неймовірно важливим, зазначає </w:t>
      </w:r>
      <w:proofErr w:type="spellStart"/>
      <w:r w:rsidRPr="003C6687">
        <w:rPr>
          <w:rFonts w:ascii="Times New Roman" w:hAnsi="Times New Roman" w:cs="Times New Roman"/>
          <w:sz w:val="28"/>
          <w:szCs w:val="28"/>
        </w:rPr>
        <w:t>О.Романчук</w:t>
      </w:r>
      <w:proofErr w:type="spellEnd"/>
      <w:r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 xml:space="preserve">у передмові книги «Батьківство з опорою на прив’язаність». «Радість батьківства – це одна з найбільш утіх життя. Біль батьківства, біль незагоєних розривів стосунку між батьками і дітьми – це один із найбільших болів, який можуть переживати і батьки, і діти. Бути батьками, з одного боку, просто – бо це щось, що інтуїтивно знає наше серце, адже ми усі були колись дітьми і знаємо, якщо лиш не забули, чого потребують діти. Але водночас це надзвичайно важко. Іноді ми добре знаємо, якими батьками хочемо бути, як би хотіли діяти, але робимо стільки разів щось протилежне….» </w:t>
      </w:r>
      <w:r w:rsidRPr="003C6687">
        <w:rPr>
          <w:rFonts w:ascii="Times New Roman" w:hAnsi="Times New Roman" w:cs="Times New Roman"/>
          <w:sz w:val="28"/>
          <w:szCs w:val="28"/>
          <w:lang w:val="en-US"/>
        </w:rPr>
        <w:t>[</w:t>
      </w:r>
      <w:r w:rsidR="003D444B" w:rsidRPr="003C6687">
        <w:rPr>
          <w:rFonts w:ascii="Times New Roman" w:hAnsi="Times New Roman" w:cs="Times New Roman"/>
          <w:sz w:val="28"/>
          <w:szCs w:val="28"/>
        </w:rPr>
        <w:t>9</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 xml:space="preserve">. </w:t>
      </w:r>
      <w:r w:rsidRPr="003C6687">
        <w:rPr>
          <w:rFonts w:ascii="Times New Roman" w:hAnsi="Times New Roman" w:cs="Times New Roman"/>
          <w:color w:val="000000"/>
          <w:sz w:val="28"/>
          <w:szCs w:val="28"/>
        </w:rPr>
        <w:t>Як інтегральне утворення дорослої особистості батьківство включає: ціннісні орієнтації подружжя (сімейні цінності); батьківські установки й очіку</w:t>
      </w:r>
      <w:r w:rsidRPr="003C6687">
        <w:rPr>
          <w:rFonts w:ascii="Times New Roman" w:hAnsi="Times New Roman" w:cs="Times New Roman"/>
          <w:color w:val="000000"/>
          <w:sz w:val="28"/>
          <w:szCs w:val="28"/>
        </w:rPr>
        <w:softHyphen/>
        <w:t xml:space="preserve">вання; батьківське ставлення; батьківські почуття; батьківські позиції; батьківську відповідальність; стиль сімейного виховання </w:t>
      </w:r>
      <w:r w:rsidR="001F6F0F" w:rsidRPr="003C6687">
        <w:rPr>
          <w:rFonts w:ascii="Times New Roman" w:hAnsi="Times New Roman" w:cs="Times New Roman"/>
          <w:color w:val="000000"/>
          <w:sz w:val="28"/>
          <w:szCs w:val="28"/>
          <w:lang w:val="en-US"/>
        </w:rPr>
        <w:t>[38]</w:t>
      </w:r>
      <w:r w:rsidRPr="003C6687">
        <w:rPr>
          <w:rFonts w:ascii="Times New Roman" w:hAnsi="Times New Roman" w:cs="Times New Roman"/>
          <w:color w:val="000000"/>
          <w:sz w:val="28"/>
          <w:szCs w:val="28"/>
        </w:rPr>
        <w:t>.</w:t>
      </w:r>
    </w:p>
    <w:p w14:paraId="1A6EA641" w14:textId="742A1421" w:rsidR="009C728F" w:rsidRPr="003C6687" w:rsidRDefault="009C728F" w:rsidP="00935BE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Стосунки «діти - батьки» визначаються науковцями</w:t>
      </w:r>
      <w:r w:rsidR="001F6F0F" w:rsidRPr="003C6687">
        <w:rPr>
          <w:rFonts w:ascii="Times New Roman" w:hAnsi="Times New Roman" w:cs="Times New Roman"/>
          <w:sz w:val="28"/>
          <w:szCs w:val="28"/>
        </w:rPr>
        <w:t xml:space="preserve">, зокрема </w:t>
      </w:r>
      <w:proofErr w:type="spellStart"/>
      <w:r w:rsidR="001F6F0F" w:rsidRPr="003C6687">
        <w:rPr>
          <w:rFonts w:ascii="Times New Roman" w:hAnsi="Times New Roman" w:cs="Times New Roman"/>
          <w:sz w:val="28"/>
          <w:szCs w:val="28"/>
        </w:rPr>
        <w:t>Ф.Тихоміровою</w:t>
      </w:r>
      <w:proofErr w:type="spellEnd"/>
      <w:r w:rsidR="001F6F0F" w:rsidRPr="003C6687">
        <w:rPr>
          <w:rFonts w:ascii="Times New Roman" w:hAnsi="Times New Roman" w:cs="Times New Roman"/>
          <w:sz w:val="28"/>
          <w:szCs w:val="28"/>
        </w:rPr>
        <w:t>,</w:t>
      </w:r>
      <w:r w:rsidRPr="003C6687">
        <w:rPr>
          <w:rFonts w:ascii="Times New Roman" w:hAnsi="Times New Roman" w:cs="Times New Roman"/>
          <w:sz w:val="28"/>
          <w:szCs w:val="28"/>
        </w:rPr>
        <w:t xml:space="preserve"> як «процес та результат індивідуального вибіркового відображення сімейних </w:t>
      </w:r>
      <w:proofErr w:type="spellStart"/>
      <w:r w:rsidRPr="003C6687">
        <w:rPr>
          <w:rFonts w:ascii="Times New Roman" w:hAnsi="Times New Roman" w:cs="Times New Roman"/>
          <w:sz w:val="28"/>
          <w:szCs w:val="28"/>
        </w:rPr>
        <w:t>зв’язків</w:t>
      </w:r>
      <w:proofErr w:type="spellEnd"/>
      <w:r w:rsidRPr="003C6687">
        <w:rPr>
          <w:rFonts w:ascii="Times New Roman" w:hAnsi="Times New Roman" w:cs="Times New Roman"/>
          <w:sz w:val="28"/>
          <w:szCs w:val="28"/>
        </w:rPr>
        <w:t xml:space="preserve">, що опосередковують внутрішню та зовнішню активність, а також переживання батьків і дітей у їхній спільній діяльності» </w:t>
      </w:r>
      <w:r w:rsidR="001F6F0F" w:rsidRPr="003C6687">
        <w:rPr>
          <w:rFonts w:ascii="Times New Roman" w:hAnsi="Times New Roman" w:cs="Times New Roman"/>
          <w:sz w:val="28"/>
          <w:szCs w:val="28"/>
          <w:lang w:val="en-US"/>
        </w:rPr>
        <w:t xml:space="preserve">[35 </w:t>
      </w:r>
      <w:r w:rsidRPr="003C6687">
        <w:rPr>
          <w:rFonts w:ascii="Times New Roman" w:hAnsi="Times New Roman" w:cs="Times New Roman"/>
          <w:sz w:val="28"/>
          <w:szCs w:val="28"/>
        </w:rPr>
        <w:t>с. 63</w:t>
      </w:r>
      <w:r w:rsidR="001F6F0F" w:rsidRPr="003C6687">
        <w:rPr>
          <w:rFonts w:ascii="Times New Roman" w:hAnsi="Times New Roman" w:cs="Times New Roman"/>
          <w:sz w:val="28"/>
          <w:szCs w:val="28"/>
          <w:lang w:val="en-US"/>
        </w:rPr>
        <w:t>]</w:t>
      </w:r>
      <w:r w:rsidRPr="003C6687">
        <w:rPr>
          <w:rFonts w:ascii="Times New Roman" w:hAnsi="Times New Roman" w:cs="Times New Roman"/>
          <w:sz w:val="28"/>
          <w:szCs w:val="28"/>
        </w:rPr>
        <w:t xml:space="preserve">. Цей стосунок є ґрунтом, в який проростає і в якому розквітає природа дитини – її потенціал бути людиною, люблячою, мудрою та світлою </w:t>
      </w:r>
      <w:r w:rsidR="001F6F0F" w:rsidRPr="003C6687">
        <w:rPr>
          <w:rFonts w:ascii="Times New Roman" w:hAnsi="Times New Roman" w:cs="Times New Roman"/>
          <w:sz w:val="28"/>
          <w:szCs w:val="28"/>
          <w:lang w:val="en-US"/>
        </w:rPr>
        <w:t>[9]</w:t>
      </w:r>
      <w:r w:rsidRPr="003C6687">
        <w:rPr>
          <w:rFonts w:ascii="Times New Roman" w:hAnsi="Times New Roman" w:cs="Times New Roman"/>
          <w:sz w:val="28"/>
          <w:szCs w:val="28"/>
        </w:rPr>
        <w:t>. Якість таких стосунків є ключовою для емоційної врівноваженості дитини, формування у неї почуття безпеки та довіри до оточуючого світу. Це, своєю чергою, є визначальним для нормального психічного розвитку дитини, її функціонування та становлення моделей поведінки.</w:t>
      </w:r>
    </w:p>
    <w:p w14:paraId="21ECDDF6" w14:textId="065ACE3B" w:rsidR="009C728F" w:rsidRPr="003C6687" w:rsidRDefault="009C728F" w:rsidP="00935BE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 xml:space="preserve">Ставлення батьків до дитини Т. </w:t>
      </w:r>
      <w:r w:rsidR="00F07DB7" w:rsidRPr="003C6687">
        <w:rPr>
          <w:rFonts w:ascii="Times New Roman" w:hAnsi="Times New Roman" w:cs="Times New Roman"/>
          <w:sz w:val="28"/>
          <w:szCs w:val="28"/>
        </w:rPr>
        <w:t>Яблонська пояснює як фундамент подальшого</w:t>
      </w:r>
      <w:r w:rsidRPr="003C6687">
        <w:rPr>
          <w:rFonts w:ascii="Times New Roman" w:hAnsi="Times New Roman" w:cs="Times New Roman"/>
          <w:sz w:val="28"/>
          <w:szCs w:val="28"/>
        </w:rPr>
        <w:t xml:space="preserve"> особистісн</w:t>
      </w:r>
      <w:r w:rsidR="00F07DB7" w:rsidRPr="003C6687">
        <w:rPr>
          <w:rFonts w:ascii="Times New Roman" w:hAnsi="Times New Roman" w:cs="Times New Roman"/>
          <w:sz w:val="28"/>
          <w:szCs w:val="28"/>
        </w:rPr>
        <w:t>ого</w:t>
      </w:r>
      <w:r w:rsidRPr="003C6687">
        <w:rPr>
          <w:rFonts w:ascii="Times New Roman" w:hAnsi="Times New Roman" w:cs="Times New Roman"/>
          <w:sz w:val="28"/>
          <w:szCs w:val="28"/>
        </w:rPr>
        <w:t xml:space="preserve"> розвитк</w:t>
      </w:r>
      <w:r w:rsidR="00F07DB7" w:rsidRPr="003C6687">
        <w:rPr>
          <w:rFonts w:ascii="Times New Roman" w:hAnsi="Times New Roman" w:cs="Times New Roman"/>
          <w:sz w:val="28"/>
          <w:szCs w:val="28"/>
        </w:rPr>
        <w:t>у</w:t>
      </w:r>
      <w:r w:rsidRPr="003C6687">
        <w:rPr>
          <w:rFonts w:ascii="Times New Roman" w:hAnsi="Times New Roman" w:cs="Times New Roman"/>
          <w:sz w:val="28"/>
          <w:szCs w:val="28"/>
        </w:rPr>
        <w:t xml:space="preserve"> дитини. Дослідниця виокремлює кілька варіантів такого ставлення, що варіюються від безумовно позитивного до відверто негативного: безумовне/індиферентне умовне емоційне прийняття, амбівалентне почуттєве ставлення, приховане/відкрите афективне відторгнення </w:t>
      </w:r>
      <w:r w:rsidR="001F6F0F" w:rsidRPr="003C6687">
        <w:rPr>
          <w:rFonts w:ascii="Times New Roman" w:hAnsi="Times New Roman" w:cs="Times New Roman"/>
          <w:sz w:val="28"/>
          <w:szCs w:val="28"/>
          <w:lang w:val="en-US"/>
        </w:rPr>
        <w:t>[47</w:t>
      </w:r>
      <w:r w:rsidRPr="003C6687">
        <w:rPr>
          <w:rFonts w:ascii="Times New Roman" w:hAnsi="Times New Roman" w:cs="Times New Roman"/>
          <w:sz w:val="28"/>
          <w:szCs w:val="28"/>
        </w:rPr>
        <w:t>, с. 593</w:t>
      </w:r>
      <w:r w:rsidR="001F6F0F" w:rsidRPr="003C6687">
        <w:rPr>
          <w:rFonts w:ascii="Times New Roman" w:hAnsi="Times New Roman" w:cs="Times New Roman"/>
          <w:sz w:val="28"/>
          <w:szCs w:val="28"/>
          <w:lang w:val="en-US"/>
        </w:rPr>
        <w:t>]</w:t>
      </w:r>
      <w:r w:rsidRPr="003C6687">
        <w:rPr>
          <w:rFonts w:ascii="Times New Roman" w:hAnsi="Times New Roman" w:cs="Times New Roman"/>
          <w:sz w:val="28"/>
          <w:szCs w:val="28"/>
        </w:rPr>
        <w:t xml:space="preserve">. </w:t>
      </w:r>
    </w:p>
    <w:p w14:paraId="170BF1BF" w14:textId="77777777" w:rsidR="009C728F" w:rsidRPr="003C6687" w:rsidRDefault="009C728F" w:rsidP="00935BE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Деякі вчені наголошують на неоднозначності когнітивного компо</w:t>
      </w:r>
      <w:r w:rsidRPr="003C6687">
        <w:rPr>
          <w:rFonts w:ascii="Times New Roman" w:hAnsi="Times New Roman" w:cs="Times New Roman"/>
          <w:sz w:val="28"/>
          <w:szCs w:val="28"/>
        </w:rPr>
        <w:softHyphen/>
        <w:t xml:space="preserve">нента батьківського ставлення, який стосується образу дитини </w:t>
      </w:r>
      <w:r w:rsidRPr="003C6687">
        <w:rPr>
          <w:rFonts w:ascii="Times New Roman" w:hAnsi="Times New Roman" w:cs="Times New Roman"/>
          <w:sz w:val="28"/>
          <w:szCs w:val="28"/>
          <w:lang w:val="en-US"/>
        </w:rPr>
        <w:t>[3]</w:t>
      </w:r>
      <w:r w:rsidRPr="003C6687">
        <w:rPr>
          <w:rFonts w:ascii="Times New Roman" w:hAnsi="Times New Roman" w:cs="Times New Roman"/>
          <w:sz w:val="28"/>
          <w:szCs w:val="28"/>
        </w:rPr>
        <w:t>. Виокрем</w:t>
      </w:r>
      <w:r w:rsidRPr="003C6687">
        <w:rPr>
          <w:rFonts w:ascii="Times New Roman" w:hAnsi="Times New Roman" w:cs="Times New Roman"/>
          <w:sz w:val="28"/>
          <w:szCs w:val="28"/>
        </w:rPr>
        <w:softHyphen/>
        <w:t>люють чотири його варіанти. По перше, уявлення батьків про дитину мо</w:t>
      </w:r>
      <w:r w:rsidRPr="003C6687">
        <w:rPr>
          <w:rFonts w:ascii="Times New Roman" w:hAnsi="Times New Roman" w:cs="Times New Roman"/>
          <w:sz w:val="28"/>
          <w:szCs w:val="28"/>
        </w:rPr>
        <w:softHyphen/>
        <w:t xml:space="preserve">же бути </w:t>
      </w:r>
      <w:r w:rsidRPr="003C6687">
        <w:rPr>
          <w:rFonts w:ascii="Times New Roman" w:hAnsi="Times New Roman" w:cs="Times New Roman"/>
          <w:i/>
          <w:sz w:val="28"/>
          <w:szCs w:val="28"/>
        </w:rPr>
        <w:t>адекватним,</w:t>
      </w:r>
      <w:r w:rsidRPr="003C6687">
        <w:rPr>
          <w:rFonts w:ascii="Times New Roman" w:hAnsi="Times New Roman" w:cs="Times New Roman"/>
          <w:sz w:val="28"/>
          <w:szCs w:val="28"/>
        </w:rPr>
        <w:t xml:space="preserve"> – це, як правило, найбільш повне знання психічних, характерологічних особливостей дитини, її інтересів, захоплень, здібнос</w:t>
      </w:r>
      <w:r w:rsidRPr="003C6687">
        <w:rPr>
          <w:rFonts w:ascii="Times New Roman" w:hAnsi="Times New Roman" w:cs="Times New Roman"/>
          <w:sz w:val="28"/>
          <w:szCs w:val="28"/>
        </w:rPr>
        <w:softHyphen/>
        <w:t xml:space="preserve">тей, урахування індивідуальних особливостей дитини. По друге –  </w:t>
      </w:r>
      <w:r w:rsidRPr="003C6687">
        <w:rPr>
          <w:rFonts w:ascii="Times New Roman" w:hAnsi="Times New Roman" w:cs="Times New Roman"/>
          <w:i/>
          <w:sz w:val="28"/>
          <w:szCs w:val="28"/>
        </w:rPr>
        <w:t>неадек</w:t>
      </w:r>
      <w:r w:rsidRPr="003C6687">
        <w:rPr>
          <w:rFonts w:ascii="Times New Roman" w:hAnsi="Times New Roman" w:cs="Times New Roman"/>
          <w:i/>
          <w:sz w:val="28"/>
          <w:szCs w:val="28"/>
        </w:rPr>
        <w:softHyphen/>
        <w:t>ватним</w:t>
      </w:r>
      <w:r w:rsidRPr="003C6687">
        <w:rPr>
          <w:rFonts w:ascii="Times New Roman" w:hAnsi="Times New Roman" w:cs="Times New Roman"/>
          <w:sz w:val="28"/>
          <w:szCs w:val="28"/>
        </w:rPr>
        <w:t>, яке проявляється у нав’язуванні дитині уявлень про її безпо</w:t>
      </w:r>
      <w:r w:rsidRPr="003C6687">
        <w:rPr>
          <w:rFonts w:ascii="Times New Roman" w:hAnsi="Times New Roman" w:cs="Times New Roman"/>
          <w:sz w:val="28"/>
          <w:szCs w:val="28"/>
        </w:rPr>
        <w:softHyphen/>
        <w:t>рад</w:t>
      </w:r>
      <w:r w:rsidRPr="003C6687">
        <w:rPr>
          <w:rFonts w:ascii="Times New Roman" w:hAnsi="Times New Roman" w:cs="Times New Roman"/>
          <w:sz w:val="28"/>
          <w:szCs w:val="28"/>
        </w:rPr>
        <w:softHyphen/>
        <w:t>ність і залежність, неможливість існування без батьків (</w:t>
      </w:r>
      <w:proofErr w:type="spellStart"/>
      <w:r w:rsidRPr="003C6687">
        <w:rPr>
          <w:rFonts w:ascii="Times New Roman" w:hAnsi="Times New Roman" w:cs="Times New Roman"/>
          <w:sz w:val="28"/>
          <w:szCs w:val="28"/>
        </w:rPr>
        <w:t>А.Адлер</w:t>
      </w:r>
      <w:proofErr w:type="spellEnd"/>
      <w:r w:rsidRPr="003C6687">
        <w:rPr>
          <w:rFonts w:ascii="Times New Roman" w:hAnsi="Times New Roman" w:cs="Times New Roman"/>
          <w:sz w:val="28"/>
          <w:szCs w:val="28"/>
        </w:rPr>
        <w:t>), припи</w:t>
      </w:r>
      <w:r w:rsidRPr="003C6687">
        <w:rPr>
          <w:rFonts w:ascii="Times New Roman" w:hAnsi="Times New Roman" w:cs="Times New Roman"/>
          <w:sz w:val="28"/>
          <w:szCs w:val="28"/>
        </w:rPr>
        <w:softHyphen/>
        <w:t>су</w:t>
      </w:r>
      <w:r w:rsidRPr="003C6687">
        <w:rPr>
          <w:rFonts w:ascii="Times New Roman" w:hAnsi="Times New Roman" w:cs="Times New Roman"/>
          <w:sz w:val="28"/>
          <w:szCs w:val="28"/>
        </w:rPr>
        <w:softHyphen/>
        <w:t>вання ролі «маленького», «молодшого». Така тенденція позначається у психології терміном «</w:t>
      </w:r>
      <w:proofErr w:type="spellStart"/>
      <w:r w:rsidRPr="003C6687">
        <w:rPr>
          <w:rFonts w:ascii="Times New Roman" w:hAnsi="Times New Roman" w:cs="Times New Roman"/>
          <w:sz w:val="28"/>
          <w:szCs w:val="28"/>
        </w:rPr>
        <w:t>інфантилізація</w:t>
      </w:r>
      <w:proofErr w:type="spellEnd"/>
      <w:r w:rsidRPr="003C6687">
        <w:rPr>
          <w:rFonts w:ascii="Times New Roman" w:hAnsi="Times New Roman" w:cs="Times New Roman"/>
          <w:sz w:val="28"/>
          <w:szCs w:val="28"/>
        </w:rPr>
        <w:t xml:space="preserve"> дитини». У такому випадку батьки бачать дитину молодшою за свій вік, її інтереси, захоплення видаються дитячими, несерйозними. По третє – </w:t>
      </w:r>
      <w:r w:rsidRPr="003C6687">
        <w:rPr>
          <w:rFonts w:ascii="Times New Roman" w:hAnsi="Times New Roman" w:cs="Times New Roman"/>
          <w:i/>
          <w:sz w:val="28"/>
          <w:szCs w:val="28"/>
        </w:rPr>
        <w:t>викривленим</w:t>
      </w:r>
      <w:r w:rsidRPr="003C6687">
        <w:rPr>
          <w:rFonts w:ascii="Times New Roman" w:hAnsi="Times New Roman" w:cs="Times New Roman"/>
          <w:sz w:val="28"/>
          <w:szCs w:val="28"/>
        </w:rPr>
        <w:t>, яке викликане недо</w:t>
      </w:r>
      <w:r w:rsidRPr="003C6687">
        <w:rPr>
          <w:rFonts w:ascii="Times New Roman" w:hAnsi="Times New Roman" w:cs="Times New Roman"/>
          <w:sz w:val="28"/>
          <w:szCs w:val="28"/>
        </w:rPr>
        <w:softHyphen/>
        <w:t>оцін</w:t>
      </w:r>
      <w:r w:rsidRPr="003C6687">
        <w:rPr>
          <w:rFonts w:ascii="Times New Roman" w:hAnsi="Times New Roman" w:cs="Times New Roman"/>
          <w:sz w:val="28"/>
          <w:szCs w:val="28"/>
        </w:rPr>
        <w:softHyphen/>
        <w:t>кою психофізичних даних дитини, приписуванням їй хворобливості (</w:t>
      </w:r>
      <w:proofErr w:type="spellStart"/>
      <w:r w:rsidRPr="003C6687">
        <w:rPr>
          <w:rFonts w:ascii="Times New Roman" w:hAnsi="Times New Roman" w:cs="Times New Roman"/>
          <w:i/>
          <w:sz w:val="28"/>
          <w:szCs w:val="28"/>
        </w:rPr>
        <w:t>інвалідизація</w:t>
      </w:r>
      <w:proofErr w:type="spellEnd"/>
      <w:r w:rsidRPr="003C6687">
        <w:rPr>
          <w:rFonts w:ascii="Times New Roman" w:hAnsi="Times New Roman" w:cs="Times New Roman"/>
          <w:i/>
          <w:sz w:val="28"/>
          <w:szCs w:val="28"/>
        </w:rPr>
        <w:t>)</w:t>
      </w:r>
      <w:r w:rsidRPr="003C6687">
        <w:rPr>
          <w:rFonts w:ascii="Times New Roman" w:hAnsi="Times New Roman" w:cs="Times New Roman"/>
          <w:sz w:val="28"/>
          <w:szCs w:val="28"/>
        </w:rPr>
        <w:t xml:space="preserve">. Четвертий варіант визначається вченими як </w:t>
      </w:r>
      <w:r w:rsidRPr="003C6687">
        <w:rPr>
          <w:rFonts w:ascii="Times New Roman" w:hAnsi="Times New Roman" w:cs="Times New Roman"/>
          <w:i/>
          <w:sz w:val="28"/>
          <w:szCs w:val="28"/>
        </w:rPr>
        <w:t>соціальна</w:t>
      </w:r>
      <w:r w:rsidRPr="003C6687">
        <w:rPr>
          <w:rFonts w:ascii="Times New Roman" w:hAnsi="Times New Roman" w:cs="Times New Roman"/>
          <w:sz w:val="28"/>
          <w:szCs w:val="28"/>
        </w:rPr>
        <w:t xml:space="preserve"> </w:t>
      </w:r>
      <w:proofErr w:type="spellStart"/>
      <w:r w:rsidRPr="003C6687">
        <w:rPr>
          <w:rFonts w:ascii="Times New Roman" w:hAnsi="Times New Roman" w:cs="Times New Roman"/>
          <w:i/>
          <w:sz w:val="28"/>
          <w:szCs w:val="28"/>
        </w:rPr>
        <w:t>інвалідизація</w:t>
      </w:r>
      <w:proofErr w:type="spellEnd"/>
      <w:r w:rsidRPr="003C6687">
        <w:rPr>
          <w:rFonts w:ascii="Times New Roman" w:hAnsi="Times New Roman" w:cs="Times New Roman"/>
          <w:i/>
          <w:sz w:val="28"/>
          <w:szCs w:val="28"/>
        </w:rPr>
        <w:t xml:space="preserve"> </w:t>
      </w:r>
      <w:r w:rsidRPr="003C6687">
        <w:rPr>
          <w:rFonts w:ascii="Times New Roman" w:hAnsi="Times New Roman" w:cs="Times New Roman"/>
          <w:sz w:val="28"/>
          <w:szCs w:val="28"/>
        </w:rPr>
        <w:t>(висока моральна вимогливість), тривога за майбутнє дитини, приписування соціальної неуспішності, зневіра у майбутньому дитини. Вона бачиться непристосованою, неуспішною, відкритою до деструктивних впливів, що призводить до від</w:t>
      </w:r>
      <w:r w:rsidRPr="003C6687">
        <w:rPr>
          <w:rFonts w:ascii="Times New Roman" w:hAnsi="Times New Roman" w:cs="Times New Roman"/>
          <w:sz w:val="28"/>
          <w:szCs w:val="28"/>
        </w:rPr>
        <w:softHyphen/>
        <w:t>сутності довіри. Термін «</w:t>
      </w:r>
      <w:proofErr w:type="spellStart"/>
      <w:r w:rsidRPr="003C6687">
        <w:rPr>
          <w:rFonts w:ascii="Times New Roman" w:hAnsi="Times New Roman" w:cs="Times New Roman"/>
          <w:sz w:val="28"/>
          <w:szCs w:val="28"/>
        </w:rPr>
        <w:t>інвалідизація</w:t>
      </w:r>
      <w:proofErr w:type="spellEnd"/>
      <w:r w:rsidRPr="003C6687">
        <w:rPr>
          <w:rFonts w:ascii="Times New Roman" w:hAnsi="Times New Roman" w:cs="Times New Roman"/>
          <w:sz w:val="28"/>
          <w:szCs w:val="28"/>
        </w:rPr>
        <w:t>» вжи</w:t>
      </w:r>
      <w:r w:rsidRPr="003C6687">
        <w:rPr>
          <w:rFonts w:ascii="Times New Roman" w:hAnsi="Times New Roman" w:cs="Times New Roman"/>
          <w:sz w:val="28"/>
          <w:szCs w:val="28"/>
        </w:rPr>
        <w:softHyphen/>
        <w:t>вається, виходячи з етимології слова – «інвалід» – непра</w:t>
      </w:r>
      <w:r w:rsidRPr="003C6687">
        <w:rPr>
          <w:rFonts w:ascii="Times New Roman" w:hAnsi="Times New Roman" w:cs="Times New Roman"/>
          <w:sz w:val="28"/>
          <w:szCs w:val="28"/>
        </w:rPr>
        <w:softHyphen/>
        <w:t>цездатний, слабкий, непридатний. У такому випадку дитині приписується надмірна хворобливість, відставання в розумовому й фізичному розвитку, особистісна неспроможність.</w:t>
      </w:r>
    </w:p>
    <w:p w14:paraId="4045FBE3" w14:textId="19E620D6" w:rsidR="00935BE8" w:rsidRPr="003C6687" w:rsidRDefault="00F07DB7" w:rsidP="00935BE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У</w:t>
      </w:r>
      <w:r w:rsidR="00935BE8" w:rsidRPr="003C6687">
        <w:rPr>
          <w:rFonts w:ascii="Times New Roman" w:hAnsi="Times New Roman" w:cs="Times New Roman"/>
          <w:sz w:val="28"/>
          <w:szCs w:val="28"/>
        </w:rPr>
        <w:t xml:space="preserve"> працях </w:t>
      </w:r>
      <w:proofErr w:type="spellStart"/>
      <w:r w:rsidR="00935BE8" w:rsidRPr="003C6687">
        <w:rPr>
          <w:rFonts w:ascii="Times New Roman" w:hAnsi="Times New Roman" w:cs="Times New Roman"/>
          <w:sz w:val="28"/>
          <w:szCs w:val="28"/>
        </w:rPr>
        <w:t>З.Ікуніної</w:t>
      </w:r>
      <w:proofErr w:type="spellEnd"/>
      <w:r w:rsidR="00935BE8" w:rsidRPr="003C6687">
        <w:rPr>
          <w:rFonts w:ascii="Times New Roman" w:hAnsi="Times New Roman" w:cs="Times New Roman"/>
          <w:sz w:val="28"/>
          <w:szCs w:val="28"/>
        </w:rPr>
        <w:t xml:space="preserve"> (2008) досліджено симбіотичні взаємини матері з донькою чи сином, де мати виступає «середовищем» для дитини, а дитина – </w:t>
      </w:r>
      <w:r w:rsidR="00935BE8" w:rsidRPr="003C6687">
        <w:rPr>
          <w:rFonts w:ascii="Times New Roman" w:hAnsi="Times New Roman" w:cs="Times New Roman"/>
          <w:sz w:val="28"/>
          <w:szCs w:val="28"/>
        </w:rPr>
        <w:lastRenderedPageBreak/>
        <w:t>«об’єктом» для матері, її проявом якості у цьому середовищі (і навпаки)</w:t>
      </w:r>
      <w:r w:rsidRPr="003C6687">
        <w:rPr>
          <w:rFonts w:ascii="Times New Roman" w:hAnsi="Times New Roman" w:cs="Times New Roman"/>
          <w:sz w:val="28"/>
          <w:szCs w:val="28"/>
        </w:rPr>
        <w:t xml:space="preserve"> </w:t>
      </w:r>
      <w:r w:rsidRPr="003C6687">
        <w:rPr>
          <w:rFonts w:ascii="Times New Roman" w:hAnsi="Times New Roman" w:cs="Times New Roman"/>
          <w:sz w:val="28"/>
          <w:szCs w:val="28"/>
          <w:lang w:val="en-US"/>
        </w:rPr>
        <w:t>[</w:t>
      </w:r>
      <w:r w:rsidR="001F6F0F" w:rsidRPr="003C6687">
        <w:rPr>
          <w:rFonts w:ascii="Times New Roman" w:hAnsi="Times New Roman" w:cs="Times New Roman"/>
          <w:sz w:val="28"/>
          <w:szCs w:val="28"/>
          <w:lang w:val="en-US"/>
        </w:rPr>
        <w:t>12</w:t>
      </w:r>
      <w:r w:rsidRPr="003C6687">
        <w:rPr>
          <w:rFonts w:ascii="Times New Roman" w:hAnsi="Times New Roman" w:cs="Times New Roman"/>
          <w:sz w:val="28"/>
          <w:szCs w:val="28"/>
          <w:lang w:val="en-US"/>
        </w:rPr>
        <w:t>]</w:t>
      </w:r>
      <w:r w:rsidR="00935BE8" w:rsidRPr="003C6687">
        <w:rPr>
          <w:rFonts w:ascii="Times New Roman" w:hAnsi="Times New Roman" w:cs="Times New Roman"/>
          <w:sz w:val="28"/>
          <w:szCs w:val="28"/>
        </w:rPr>
        <w:t xml:space="preserve">. Обмеженість цієї концепції та необхідність її подальшого вивчення відображені у працях </w:t>
      </w:r>
      <w:proofErr w:type="spellStart"/>
      <w:r w:rsidR="00935BE8" w:rsidRPr="003C6687">
        <w:rPr>
          <w:rFonts w:ascii="Times New Roman" w:hAnsi="Times New Roman" w:cs="Times New Roman"/>
          <w:sz w:val="28"/>
          <w:szCs w:val="28"/>
        </w:rPr>
        <w:t>Н.Зав’язкіної</w:t>
      </w:r>
      <w:proofErr w:type="spellEnd"/>
      <w:r w:rsidR="00935BE8" w:rsidRPr="003C6687">
        <w:rPr>
          <w:rFonts w:ascii="Times New Roman" w:hAnsi="Times New Roman" w:cs="Times New Roman"/>
          <w:sz w:val="28"/>
          <w:szCs w:val="28"/>
        </w:rPr>
        <w:t xml:space="preserve">, І. Лисенка, О. </w:t>
      </w:r>
      <w:proofErr w:type="spellStart"/>
      <w:r w:rsidR="00935BE8" w:rsidRPr="003C6687">
        <w:rPr>
          <w:rFonts w:ascii="Times New Roman" w:hAnsi="Times New Roman" w:cs="Times New Roman"/>
          <w:sz w:val="28"/>
          <w:szCs w:val="28"/>
        </w:rPr>
        <w:t>Чигрін</w:t>
      </w:r>
      <w:proofErr w:type="spellEnd"/>
      <w:r w:rsidR="00935BE8" w:rsidRPr="003C6687">
        <w:rPr>
          <w:rFonts w:ascii="Times New Roman" w:hAnsi="Times New Roman" w:cs="Times New Roman"/>
          <w:sz w:val="28"/>
          <w:szCs w:val="28"/>
        </w:rPr>
        <w:t xml:space="preserve"> (2021). Неконгруентний тип ставлення до дитини А </w:t>
      </w:r>
      <w:proofErr w:type="spellStart"/>
      <w:r w:rsidR="00935BE8" w:rsidRPr="003C6687">
        <w:rPr>
          <w:rFonts w:ascii="Times New Roman" w:hAnsi="Times New Roman" w:cs="Times New Roman"/>
          <w:sz w:val="28"/>
          <w:szCs w:val="28"/>
        </w:rPr>
        <w:t>Болюха</w:t>
      </w:r>
      <w:proofErr w:type="spellEnd"/>
      <w:r w:rsidR="00935BE8" w:rsidRPr="003C6687">
        <w:rPr>
          <w:rFonts w:ascii="Times New Roman" w:hAnsi="Times New Roman" w:cs="Times New Roman"/>
          <w:sz w:val="28"/>
          <w:szCs w:val="28"/>
        </w:rPr>
        <w:t xml:space="preserve"> (2020) пояснював соціально-психологічною </w:t>
      </w:r>
      <w:proofErr w:type="spellStart"/>
      <w:r w:rsidR="00935BE8" w:rsidRPr="003C6687">
        <w:rPr>
          <w:rFonts w:ascii="Times New Roman" w:hAnsi="Times New Roman" w:cs="Times New Roman"/>
          <w:sz w:val="28"/>
          <w:szCs w:val="28"/>
        </w:rPr>
        <w:t>дезадаптованість</w:t>
      </w:r>
      <w:proofErr w:type="spellEnd"/>
      <w:r w:rsidR="00935BE8" w:rsidRPr="003C6687">
        <w:rPr>
          <w:rFonts w:ascii="Times New Roman" w:hAnsi="Times New Roman" w:cs="Times New Roman"/>
          <w:sz w:val="28"/>
          <w:szCs w:val="28"/>
        </w:rPr>
        <w:t xml:space="preserve"> батьків, переважно матерів. На думку вченого, це виявляється у чотирьох компонентах: емоційному (відторгнення), поведінковому (</w:t>
      </w:r>
      <w:proofErr w:type="spellStart"/>
      <w:r w:rsidR="00935BE8" w:rsidRPr="003C6687">
        <w:rPr>
          <w:rFonts w:ascii="Times New Roman" w:hAnsi="Times New Roman" w:cs="Times New Roman"/>
          <w:sz w:val="28"/>
          <w:szCs w:val="28"/>
        </w:rPr>
        <w:t>гіперсоціалізація</w:t>
      </w:r>
      <w:proofErr w:type="spellEnd"/>
      <w:r w:rsidR="00935BE8" w:rsidRPr="003C6687">
        <w:rPr>
          <w:rFonts w:ascii="Times New Roman" w:hAnsi="Times New Roman" w:cs="Times New Roman"/>
          <w:sz w:val="28"/>
          <w:szCs w:val="28"/>
        </w:rPr>
        <w:t>), когнітивному (</w:t>
      </w:r>
      <w:proofErr w:type="spellStart"/>
      <w:r w:rsidR="00935BE8" w:rsidRPr="003C6687">
        <w:rPr>
          <w:rFonts w:ascii="Times New Roman" w:hAnsi="Times New Roman" w:cs="Times New Roman"/>
          <w:sz w:val="28"/>
          <w:szCs w:val="28"/>
        </w:rPr>
        <w:t>інфантилізація</w:t>
      </w:r>
      <w:proofErr w:type="spellEnd"/>
      <w:r w:rsidR="00935BE8" w:rsidRPr="003C6687">
        <w:rPr>
          <w:rFonts w:ascii="Times New Roman" w:hAnsi="Times New Roman" w:cs="Times New Roman"/>
          <w:sz w:val="28"/>
          <w:szCs w:val="28"/>
        </w:rPr>
        <w:t xml:space="preserve">) і комунікативному (симбіоз із дитиною). </w:t>
      </w:r>
      <w:proofErr w:type="spellStart"/>
      <w:r w:rsidR="00935BE8" w:rsidRPr="003C6687">
        <w:rPr>
          <w:rFonts w:ascii="Times New Roman" w:hAnsi="Times New Roman" w:cs="Times New Roman"/>
          <w:sz w:val="28"/>
          <w:szCs w:val="28"/>
        </w:rPr>
        <w:t>У.Сотник</w:t>
      </w:r>
      <w:proofErr w:type="spellEnd"/>
      <w:r w:rsidR="00935BE8" w:rsidRPr="003C6687">
        <w:rPr>
          <w:rFonts w:ascii="Times New Roman" w:hAnsi="Times New Roman" w:cs="Times New Roman"/>
          <w:sz w:val="28"/>
          <w:szCs w:val="28"/>
        </w:rPr>
        <w:t xml:space="preserve"> (2020) додає, що народження немовляти з відхиленнями може спричинити розпач, відчай, безпорадність, страх і невизначеність.</w:t>
      </w:r>
    </w:p>
    <w:p w14:paraId="57DD0297" w14:textId="62C775F9" w:rsidR="00935BE8" w:rsidRPr="003C6687" w:rsidRDefault="00935BE8" w:rsidP="00935BE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Базові якості функції матері як суб’єкта описані у працях Є. </w:t>
      </w:r>
      <w:proofErr w:type="spellStart"/>
      <w:r w:rsidRPr="003C6687">
        <w:rPr>
          <w:rFonts w:ascii="Times New Roman" w:hAnsi="Times New Roman" w:cs="Times New Roman"/>
          <w:sz w:val="28"/>
          <w:szCs w:val="28"/>
        </w:rPr>
        <w:t>Підчасова</w:t>
      </w:r>
      <w:proofErr w:type="spellEnd"/>
      <w:r w:rsidRPr="003C6687">
        <w:rPr>
          <w:rFonts w:ascii="Times New Roman" w:hAnsi="Times New Roman" w:cs="Times New Roman"/>
          <w:sz w:val="28"/>
          <w:szCs w:val="28"/>
        </w:rPr>
        <w:t xml:space="preserve"> та Н. </w:t>
      </w:r>
      <w:proofErr w:type="spellStart"/>
      <w:r w:rsidRPr="003C6687">
        <w:rPr>
          <w:rFonts w:ascii="Times New Roman" w:hAnsi="Times New Roman" w:cs="Times New Roman"/>
          <w:sz w:val="28"/>
          <w:szCs w:val="28"/>
        </w:rPr>
        <w:t>Чепелєвої</w:t>
      </w:r>
      <w:proofErr w:type="spellEnd"/>
      <w:r w:rsidRPr="003C6687">
        <w:rPr>
          <w:rFonts w:ascii="Times New Roman" w:hAnsi="Times New Roman" w:cs="Times New Roman"/>
          <w:sz w:val="28"/>
          <w:szCs w:val="28"/>
        </w:rPr>
        <w:t xml:space="preserve"> </w:t>
      </w:r>
      <w:r w:rsidR="001F6F0F" w:rsidRPr="003C6687">
        <w:rPr>
          <w:rFonts w:ascii="Times New Roman" w:hAnsi="Times New Roman" w:cs="Times New Roman"/>
          <w:sz w:val="28"/>
          <w:szCs w:val="28"/>
          <w:lang w:val="en-US"/>
        </w:rPr>
        <w:t>[25</w:t>
      </w:r>
      <w:r w:rsidRPr="003C6687">
        <w:rPr>
          <w:rFonts w:ascii="Times New Roman" w:hAnsi="Times New Roman" w:cs="Times New Roman"/>
          <w:sz w:val="28"/>
          <w:szCs w:val="28"/>
        </w:rPr>
        <w:t>, с. 35–39</w:t>
      </w:r>
      <w:r w:rsidR="001F6F0F" w:rsidRPr="003C6687">
        <w:rPr>
          <w:rFonts w:ascii="Times New Roman" w:hAnsi="Times New Roman" w:cs="Times New Roman"/>
          <w:sz w:val="28"/>
          <w:szCs w:val="28"/>
          <w:lang w:val="en-US"/>
        </w:rPr>
        <w:t>]</w:t>
      </w:r>
      <w:r w:rsidRPr="003C6687">
        <w:rPr>
          <w:rFonts w:ascii="Times New Roman" w:hAnsi="Times New Roman" w:cs="Times New Roman"/>
          <w:sz w:val="28"/>
          <w:szCs w:val="28"/>
        </w:rPr>
        <w:t xml:space="preserve">, які виокремлюють два основні аспекти:  </w:t>
      </w:r>
    </w:p>
    <w:p w14:paraId="54B92D80" w14:textId="77777777" w:rsidR="00935BE8" w:rsidRPr="003C6687" w:rsidRDefault="00935BE8" w:rsidP="000635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1) спілкування – це «прийняття дитини» та «чуйність». Дослідники трактують «прийняття» як безумовно позитивне емоційне ставлення до дитини, повагу до її індивідуальності, інтересів та думок.  </w:t>
      </w:r>
    </w:p>
    <w:p w14:paraId="5F136EC0" w14:textId="77777777" w:rsidR="00935BE8" w:rsidRPr="003C6687" w:rsidRDefault="00935BE8" w:rsidP="000635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2) навчання – «освітнє спілкування» та «діяльність за предметами».  </w:t>
      </w:r>
    </w:p>
    <w:p w14:paraId="078CA122" w14:textId="40EF0F11" w:rsidR="004331C6" w:rsidRPr="003C6687" w:rsidRDefault="004331C6" w:rsidP="004331C6">
      <w:pPr>
        <w:spacing w:after="0" w:line="360" w:lineRule="auto"/>
        <w:ind w:firstLine="709"/>
        <w:jc w:val="both"/>
        <w:rPr>
          <w:rFonts w:ascii="Times New Roman" w:hAnsi="Times New Roman" w:cs="Times New Roman"/>
          <w:sz w:val="28"/>
          <w:szCs w:val="28"/>
        </w:rPr>
      </w:pPr>
      <w:proofErr w:type="spellStart"/>
      <w:r w:rsidRPr="003C6687">
        <w:rPr>
          <w:rFonts w:ascii="Times New Roman" w:hAnsi="Times New Roman" w:cs="Times New Roman"/>
          <w:sz w:val="28"/>
          <w:szCs w:val="28"/>
        </w:rPr>
        <w:t>Носрат</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Пезешкіан</w:t>
      </w:r>
      <w:proofErr w:type="spellEnd"/>
      <w:r w:rsidRPr="003C6687">
        <w:rPr>
          <w:rFonts w:ascii="Times New Roman" w:hAnsi="Times New Roman" w:cs="Times New Roman"/>
          <w:sz w:val="28"/>
          <w:szCs w:val="28"/>
        </w:rPr>
        <w:t xml:space="preserve"> (1993) визначає типи батьків, пов'язані з певними виховними підходами </w:t>
      </w:r>
      <w:r w:rsidRPr="003C6687">
        <w:rPr>
          <w:rFonts w:ascii="Times New Roman" w:hAnsi="Times New Roman" w:cs="Times New Roman"/>
          <w:sz w:val="28"/>
          <w:szCs w:val="28"/>
          <w:lang w:val="en-US"/>
        </w:rPr>
        <w:t>[</w:t>
      </w:r>
      <w:r w:rsidR="001F6F0F" w:rsidRPr="003C6687">
        <w:rPr>
          <w:rFonts w:ascii="Times New Roman" w:hAnsi="Times New Roman" w:cs="Times New Roman"/>
          <w:sz w:val="28"/>
          <w:szCs w:val="28"/>
          <w:lang w:val="en-US"/>
        </w:rPr>
        <w:t>55</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390E3F9D"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Професійна</w:t>
      </w:r>
      <w:r w:rsidRPr="003C6687">
        <w:rPr>
          <w:rFonts w:ascii="Times New Roman" w:hAnsi="Times New Roman" w:cs="Times New Roman"/>
          <w:sz w:val="28"/>
          <w:szCs w:val="28"/>
        </w:rPr>
        <w:t xml:space="preserve"> мати існує насамперед для дітей.</w:t>
      </w:r>
    </w:p>
    <w:p w14:paraId="72AB2E97"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Лялькова</w:t>
      </w:r>
      <w:r w:rsidRPr="003C6687">
        <w:rPr>
          <w:rFonts w:ascii="Times New Roman" w:hAnsi="Times New Roman" w:cs="Times New Roman"/>
          <w:sz w:val="28"/>
          <w:szCs w:val="28"/>
        </w:rPr>
        <w:t xml:space="preserve"> мати любить лише маленьких дітей.</w:t>
      </w:r>
    </w:p>
    <w:p w14:paraId="2C275EC7"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Мати-жертва</w:t>
      </w:r>
      <w:r w:rsidRPr="003C6687">
        <w:rPr>
          <w:rFonts w:ascii="Times New Roman" w:hAnsi="Times New Roman" w:cs="Times New Roman"/>
          <w:sz w:val="28"/>
          <w:szCs w:val="28"/>
        </w:rPr>
        <w:t xml:space="preserve"> спочатку забуває про себе, але від дітей, що виросли, чекає подяки.</w:t>
      </w:r>
    </w:p>
    <w:p w14:paraId="7D6BBEF2" w14:textId="77777777" w:rsidR="004331C6" w:rsidRPr="003C6687" w:rsidRDefault="004331C6" w:rsidP="004331C6">
      <w:pPr>
        <w:spacing w:after="0" w:line="360" w:lineRule="auto"/>
        <w:ind w:firstLine="709"/>
        <w:jc w:val="both"/>
        <w:rPr>
          <w:rFonts w:ascii="Times New Roman" w:hAnsi="Times New Roman" w:cs="Times New Roman"/>
          <w:sz w:val="28"/>
          <w:szCs w:val="28"/>
        </w:rPr>
      </w:pPr>
      <w:proofErr w:type="spellStart"/>
      <w:r w:rsidRPr="003C6687">
        <w:rPr>
          <w:rFonts w:ascii="Times New Roman" w:hAnsi="Times New Roman" w:cs="Times New Roman"/>
          <w:i/>
          <w:sz w:val="28"/>
          <w:szCs w:val="28"/>
        </w:rPr>
        <w:t>Надобережна</w:t>
      </w:r>
      <w:proofErr w:type="spellEnd"/>
      <w:r w:rsidRPr="003C6687">
        <w:rPr>
          <w:rFonts w:ascii="Times New Roman" w:hAnsi="Times New Roman" w:cs="Times New Roman"/>
          <w:sz w:val="28"/>
          <w:szCs w:val="28"/>
        </w:rPr>
        <w:t xml:space="preserve"> мати оберігає дітей від уявних небезпек.</w:t>
      </w:r>
    </w:p>
    <w:p w14:paraId="29895522"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Чужа мати</w:t>
      </w:r>
      <w:r w:rsidRPr="003C6687">
        <w:rPr>
          <w:rFonts w:ascii="Times New Roman" w:hAnsi="Times New Roman" w:cs="Times New Roman"/>
          <w:sz w:val="28"/>
          <w:szCs w:val="28"/>
        </w:rPr>
        <w:t xml:space="preserve"> ховає своє кохання за раціональним, педантичним стилем виховання.</w:t>
      </w:r>
    </w:p>
    <w:p w14:paraId="1493BFB6"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Ходяча книжкова шафа</w:t>
      </w:r>
      <w:r w:rsidRPr="003C6687">
        <w:rPr>
          <w:rFonts w:ascii="Times New Roman" w:hAnsi="Times New Roman" w:cs="Times New Roman"/>
          <w:sz w:val="28"/>
          <w:szCs w:val="28"/>
        </w:rPr>
        <w:t xml:space="preserve"> виконує свій материнський обов'язок у точній відповідності до педагогічної літератури.</w:t>
      </w:r>
    </w:p>
    <w:p w14:paraId="032E721A"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Ревнива</w:t>
      </w:r>
      <w:r w:rsidRPr="003C6687">
        <w:rPr>
          <w:rFonts w:ascii="Times New Roman" w:hAnsi="Times New Roman" w:cs="Times New Roman"/>
          <w:sz w:val="28"/>
          <w:szCs w:val="28"/>
        </w:rPr>
        <w:t xml:space="preserve"> мати не дає дитині, що виросла, відокремитися, контролює і критикує її, дорікає в неуважності.</w:t>
      </w:r>
    </w:p>
    <w:p w14:paraId="27DBFFC7"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lastRenderedPageBreak/>
        <w:t>Мати-подруга</w:t>
      </w:r>
      <w:r w:rsidRPr="003C6687">
        <w:rPr>
          <w:rFonts w:ascii="Times New Roman" w:hAnsi="Times New Roman" w:cs="Times New Roman"/>
          <w:sz w:val="28"/>
          <w:szCs w:val="28"/>
        </w:rPr>
        <w:t xml:space="preserve"> - безвідмовна приятелька своїх дітей, що відкладає виховання «на потім».</w:t>
      </w:r>
    </w:p>
    <w:p w14:paraId="3DF02ED7"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Тимчасової матері</w:t>
      </w:r>
      <w:r w:rsidRPr="003C6687">
        <w:rPr>
          <w:rFonts w:ascii="Times New Roman" w:hAnsi="Times New Roman" w:cs="Times New Roman"/>
          <w:sz w:val="28"/>
          <w:szCs w:val="28"/>
        </w:rPr>
        <w:t xml:space="preserve"> цілими днями немає вдома, натомість увечері вона обсипає дітей ласками та іграшками.</w:t>
      </w:r>
    </w:p>
    <w:p w14:paraId="4241CBC4"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Упертий батько</w:t>
      </w:r>
      <w:r w:rsidRPr="003C6687">
        <w:rPr>
          <w:rFonts w:ascii="Times New Roman" w:hAnsi="Times New Roman" w:cs="Times New Roman"/>
          <w:sz w:val="28"/>
          <w:szCs w:val="28"/>
        </w:rPr>
        <w:t xml:space="preserve"> жорстко регламентує час дитини, вимагаючи від нього досягнень та позбавляючи ігор.</w:t>
      </w:r>
    </w:p>
    <w:p w14:paraId="7132F9FD"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Теоретик</w:t>
      </w:r>
      <w:r w:rsidRPr="003C6687">
        <w:rPr>
          <w:rFonts w:ascii="Times New Roman" w:hAnsi="Times New Roman" w:cs="Times New Roman"/>
          <w:sz w:val="28"/>
          <w:szCs w:val="28"/>
        </w:rPr>
        <w:t xml:space="preserve"> виховує в дусі теорії, не помічаючи індивідуальності дитини.</w:t>
      </w:r>
    </w:p>
    <w:p w14:paraId="4BAD4C4E"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Ангел терпіння</w:t>
      </w:r>
      <w:r w:rsidRPr="003C6687">
        <w:rPr>
          <w:rFonts w:ascii="Times New Roman" w:hAnsi="Times New Roman" w:cs="Times New Roman"/>
          <w:sz w:val="28"/>
          <w:szCs w:val="28"/>
        </w:rPr>
        <w:t xml:space="preserve"> виявляє тепло і турботу, не вникаючи в проблеми дитини.</w:t>
      </w:r>
    </w:p>
    <w:p w14:paraId="52552DAB"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Диктатор</w:t>
      </w:r>
      <w:r w:rsidRPr="003C6687">
        <w:rPr>
          <w:rFonts w:ascii="Times New Roman" w:hAnsi="Times New Roman" w:cs="Times New Roman"/>
          <w:sz w:val="28"/>
          <w:szCs w:val="28"/>
        </w:rPr>
        <w:t xml:space="preserve"> вимагає від дитини беззаперечного послуху та пунктуального дотримання встановленого порядку.</w:t>
      </w:r>
    </w:p>
    <w:p w14:paraId="28C5D117"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Чарівник</w:t>
      </w:r>
      <w:r w:rsidRPr="003C6687">
        <w:rPr>
          <w:rFonts w:ascii="Times New Roman" w:hAnsi="Times New Roman" w:cs="Times New Roman"/>
          <w:sz w:val="28"/>
          <w:szCs w:val="28"/>
        </w:rPr>
        <w:t xml:space="preserve"> грає роль товариша дітей за іграм, залишаючи матері відповідальність за їх виховання.</w:t>
      </w:r>
    </w:p>
    <w:p w14:paraId="47F31C46"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i/>
          <w:sz w:val="28"/>
          <w:szCs w:val="28"/>
        </w:rPr>
        <w:t>Суверенний</w:t>
      </w:r>
      <w:r w:rsidRPr="003C6687">
        <w:rPr>
          <w:rFonts w:ascii="Times New Roman" w:hAnsi="Times New Roman" w:cs="Times New Roman"/>
          <w:sz w:val="28"/>
          <w:szCs w:val="28"/>
        </w:rPr>
        <w:t xml:space="preserve"> не хвалить і не ганить дітей, вважаючи, що для виховання достатньо лише його присутності як зразок.</w:t>
      </w:r>
    </w:p>
    <w:p w14:paraId="549076C1" w14:textId="3691858E"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Перелічені типи батьків співвідносяться з трьома формами виховання </w:t>
      </w:r>
      <w:r w:rsidRPr="003C6687">
        <w:rPr>
          <w:rFonts w:ascii="Times New Roman" w:hAnsi="Times New Roman" w:cs="Times New Roman"/>
          <w:sz w:val="28"/>
          <w:szCs w:val="28"/>
          <w:lang w:val="en-US"/>
        </w:rPr>
        <w:t>[</w:t>
      </w:r>
      <w:r w:rsidR="001F6F0F" w:rsidRPr="003C6687">
        <w:rPr>
          <w:rFonts w:ascii="Times New Roman" w:hAnsi="Times New Roman" w:cs="Times New Roman"/>
          <w:sz w:val="28"/>
          <w:szCs w:val="28"/>
          <w:lang w:val="en-US"/>
        </w:rPr>
        <w:t>55</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4528B556"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1) виховання з перебільшеним акцентом на вторинних здібностях -  ходяча книжкова шафа, чужа мати;</w:t>
      </w:r>
    </w:p>
    <w:p w14:paraId="45C17B4F"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2) наївно-первинне виховання - мати-жертва, професійна, лялькова та </w:t>
      </w:r>
      <w:proofErr w:type="spellStart"/>
      <w:r w:rsidRPr="003C6687">
        <w:rPr>
          <w:rFonts w:ascii="Times New Roman" w:hAnsi="Times New Roman" w:cs="Times New Roman"/>
          <w:sz w:val="28"/>
          <w:szCs w:val="28"/>
        </w:rPr>
        <w:t>надобережна</w:t>
      </w:r>
      <w:proofErr w:type="spellEnd"/>
      <w:r w:rsidRPr="003C6687">
        <w:rPr>
          <w:rFonts w:ascii="Times New Roman" w:hAnsi="Times New Roman" w:cs="Times New Roman"/>
          <w:sz w:val="28"/>
          <w:szCs w:val="28"/>
        </w:rPr>
        <w:t xml:space="preserve"> мати; ангел терпіння; </w:t>
      </w:r>
    </w:p>
    <w:p w14:paraId="2AA46216"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3) двоїсте виховання - тимчасова та ревнива мати, мати-подруга; чарівник та суверенний.</w:t>
      </w:r>
    </w:p>
    <w:p w14:paraId="7F53BE67" w14:textId="319DD8A5"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Згідно з класифікацією, розробленою в межах диференційного аналізу </w:t>
      </w:r>
      <w:r w:rsidR="001F6F0F" w:rsidRPr="003C6687">
        <w:rPr>
          <w:rFonts w:ascii="Times New Roman" w:hAnsi="Times New Roman" w:cs="Times New Roman"/>
          <w:sz w:val="28"/>
          <w:szCs w:val="28"/>
          <w:lang w:val="en-US"/>
        </w:rPr>
        <w:t>[22]</w:t>
      </w:r>
      <w:r w:rsidRPr="003C6687">
        <w:rPr>
          <w:rFonts w:ascii="Times New Roman" w:hAnsi="Times New Roman" w:cs="Times New Roman"/>
          <w:sz w:val="28"/>
          <w:szCs w:val="28"/>
        </w:rPr>
        <w:t xml:space="preserve">, актуальні здібності поділяються на дві ключові категорії: первинні та вторинні, причому кожна група включає 13 здібностей. Вторинні здібності відображають здатність до пізнання та передачі знань, а також узгоджуються з нормами соціальної групи індивіда. До них належать такі якості, як </w:t>
      </w:r>
      <w:r w:rsidRPr="003C6687">
        <w:rPr>
          <w:rFonts w:ascii="Times New Roman" w:hAnsi="Times New Roman" w:cs="Times New Roman"/>
          <w:i/>
          <w:sz w:val="28"/>
          <w:szCs w:val="28"/>
        </w:rPr>
        <w:t xml:space="preserve">пунктуальність, акуратність, прагнення до порядку, слухняність, </w:t>
      </w:r>
      <w:r w:rsidRPr="003C6687">
        <w:rPr>
          <w:rFonts w:ascii="Times New Roman" w:hAnsi="Times New Roman" w:cs="Times New Roman"/>
          <w:i/>
          <w:sz w:val="28"/>
          <w:szCs w:val="28"/>
        </w:rPr>
        <w:lastRenderedPageBreak/>
        <w:t>ввічливість, чесність, ощадливість, справедливість, старанність, надійність, точність, сумлінність</w:t>
      </w:r>
      <w:r w:rsidRPr="003C6687">
        <w:rPr>
          <w:rFonts w:ascii="Times New Roman" w:hAnsi="Times New Roman" w:cs="Times New Roman"/>
          <w:sz w:val="28"/>
          <w:szCs w:val="28"/>
        </w:rPr>
        <w:t xml:space="preserve"> тощо. Порушення цих здібностей має значний вплив, що пояснюється специфікою емоційних відносин між людьми.</w:t>
      </w:r>
    </w:p>
    <w:p w14:paraId="4ABC8282"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Первинні здібності, у свою чергу, стосуються емоційної сфери, близької до внутрішнього світу особистості. Вони починають формуватися з перших днів життя через контакт із оточенням і включають </w:t>
      </w:r>
      <w:r w:rsidRPr="003C6687">
        <w:rPr>
          <w:rFonts w:ascii="Times New Roman" w:hAnsi="Times New Roman" w:cs="Times New Roman"/>
          <w:i/>
          <w:sz w:val="28"/>
          <w:szCs w:val="28"/>
        </w:rPr>
        <w:t>любов, терпіння, здатність до наслідування, сприйняття часу, контактність, сексуальність, довіру, надію, віру (у себе і в інших), сумнів, впевненість, єдність і цілісність</w:t>
      </w:r>
      <w:r w:rsidRPr="003C6687">
        <w:rPr>
          <w:rFonts w:ascii="Times New Roman" w:hAnsi="Times New Roman" w:cs="Times New Roman"/>
          <w:sz w:val="28"/>
          <w:szCs w:val="28"/>
        </w:rPr>
        <w:t>. Автор підкреслює, що первинні здібності не є важливішими за вторинні, але слугують базисом, на якому вибудовуються вторинні якості.</w:t>
      </w:r>
    </w:p>
    <w:p w14:paraId="3CE79044" w14:textId="77777777"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Первинні здібності формуються на основі досвіду, який накопичується у процесі розвитку вторинних. Водночас вони сприяють вдосконаленню вторинних здібностей, створюючи між ними взаємозв'язок і </w:t>
      </w:r>
      <w:proofErr w:type="spellStart"/>
      <w:r w:rsidRPr="003C6687">
        <w:rPr>
          <w:rFonts w:ascii="Times New Roman" w:hAnsi="Times New Roman" w:cs="Times New Roman"/>
          <w:sz w:val="28"/>
          <w:szCs w:val="28"/>
        </w:rPr>
        <w:t>взаємопідсилення</w:t>
      </w:r>
      <w:proofErr w:type="spellEnd"/>
      <w:r w:rsidRPr="003C6687">
        <w:rPr>
          <w:rFonts w:ascii="Times New Roman" w:hAnsi="Times New Roman" w:cs="Times New Roman"/>
          <w:sz w:val="28"/>
          <w:szCs w:val="28"/>
        </w:rPr>
        <w:t>. Таким чином, обидві категорії здібностей мають свій унікальний вплив на розвиток особистості, доповнюючи одна одну.</w:t>
      </w:r>
    </w:p>
    <w:p w14:paraId="1A964EC8" w14:textId="49E3530E"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Дослідник наголошує на значущій ролі виховання, завдяки якому дитина засвоює норми, що слугують основою для безконфліктної взаємодії з оточуючими людьми та процесу соціалізації через прийняття поведінкових норм (</w:t>
      </w:r>
      <w:proofErr w:type="spellStart"/>
      <w:r w:rsidRPr="003C6687">
        <w:rPr>
          <w:rFonts w:ascii="Times New Roman" w:hAnsi="Times New Roman" w:cs="Times New Roman"/>
          <w:sz w:val="28"/>
          <w:szCs w:val="28"/>
        </w:rPr>
        <w:t>Peseschkian</w:t>
      </w:r>
      <w:proofErr w:type="spellEnd"/>
      <w:r w:rsidRPr="003C6687">
        <w:rPr>
          <w:rFonts w:ascii="Times New Roman" w:hAnsi="Times New Roman" w:cs="Times New Roman"/>
          <w:sz w:val="28"/>
          <w:szCs w:val="28"/>
        </w:rPr>
        <w:t xml:space="preserve">, 2016). Виховання дитини, яке в першу чергу залежить від батьків як найважливіших фігур її соціального світу, спрямоване на розвиток певних соціально бажаних якостей. Це призводить до того, що окремим здібностям дитини надається особлива увага і вони розвиваються, тоді як інші залишаються пригніченими й поступово втрачають свою дієвість </w:t>
      </w:r>
      <w:r w:rsidRPr="003C6687">
        <w:rPr>
          <w:rFonts w:ascii="Times New Roman" w:hAnsi="Times New Roman" w:cs="Times New Roman"/>
          <w:sz w:val="28"/>
          <w:szCs w:val="28"/>
          <w:lang w:val="en-US"/>
        </w:rPr>
        <w:t>[</w:t>
      </w:r>
      <w:r w:rsidR="001F6F0F" w:rsidRPr="003C6687">
        <w:rPr>
          <w:rFonts w:ascii="Times New Roman" w:hAnsi="Times New Roman" w:cs="Times New Roman"/>
          <w:sz w:val="28"/>
          <w:szCs w:val="28"/>
          <w:lang w:val="en-US"/>
        </w:rPr>
        <w:t>6</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13590C7A" w14:textId="4B6B3CF5" w:rsidR="004331C6" w:rsidRPr="003C6687" w:rsidRDefault="004331C6"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Пригнічені та однобічно розвинені здібності можуть стати джерелом конфліктів і порушень як у внутрішньому світі особистості, так і в її взаєминах з іншими людьми. Це може проявлятися у формі депресії, страхів, агресивної або незвичайної поведінки, а також викликати психосоматичні розлади </w:t>
      </w:r>
      <w:r w:rsidRPr="003C6687">
        <w:rPr>
          <w:rFonts w:ascii="Times New Roman" w:hAnsi="Times New Roman" w:cs="Times New Roman"/>
          <w:sz w:val="28"/>
          <w:szCs w:val="28"/>
          <w:lang w:val="en-US"/>
        </w:rPr>
        <w:t>[</w:t>
      </w:r>
      <w:r w:rsidR="001F6F0F" w:rsidRPr="003C6687">
        <w:rPr>
          <w:rFonts w:ascii="Times New Roman" w:hAnsi="Times New Roman" w:cs="Times New Roman"/>
          <w:sz w:val="28"/>
          <w:szCs w:val="28"/>
        </w:rPr>
        <w:t>30</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5A40522D" w14:textId="77777777" w:rsidR="00063582" w:rsidRPr="003C6687" w:rsidRDefault="00063582" w:rsidP="00063582">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Різні види ставлення батьків до дітей </w:t>
      </w:r>
      <w:r w:rsidR="00140822" w:rsidRPr="003C6687">
        <w:rPr>
          <w:rFonts w:ascii="Times New Roman" w:eastAsia="Times New Roman" w:hAnsi="Times New Roman" w:cs="Times New Roman"/>
          <w:sz w:val="28"/>
          <w:szCs w:val="28"/>
          <w:lang w:eastAsia="uk-UA"/>
        </w:rPr>
        <w:t>з інвалідністю</w:t>
      </w:r>
      <w:r w:rsidRPr="003C6687">
        <w:rPr>
          <w:rFonts w:ascii="Times New Roman" w:eastAsia="Times New Roman" w:hAnsi="Times New Roman" w:cs="Times New Roman"/>
          <w:sz w:val="28"/>
          <w:szCs w:val="28"/>
          <w:lang w:eastAsia="uk-UA"/>
        </w:rPr>
        <w:t xml:space="preserve"> здебільшого є проявами порушень стилю виховання, визначеного психологами для взаємин </w:t>
      </w:r>
      <w:r w:rsidRPr="003C6687">
        <w:rPr>
          <w:rFonts w:ascii="Times New Roman" w:eastAsia="Times New Roman" w:hAnsi="Times New Roman" w:cs="Times New Roman"/>
          <w:sz w:val="28"/>
          <w:szCs w:val="28"/>
          <w:lang w:eastAsia="uk-UA"/>
        </w:rPr>
        <w:lastRenderedPageBreak/>
        <w:t xml:space="preserve">«батьки – звичайна дитина»: це </w:t>
      </w:r>
      <w:proofErr w:type="spellStart"/>
      <w:r w:rsidRPr="003C6687">
        <w:rPr>
          <w:rFonts w:ascii="Times New Roman" w:eastAsia="Times New Roman" w:hAnsi="Times New Roman" w:cs="Times New Roman"/>
          <w:sz w:val="28"/>
          <w:szCs w:val="28"/>
          <w:lang w:eastAsia="uk-UA"/>
        </w:rPr>
        <w:t>гіперопіка</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гіпоопіка</w:t>
      </w:r>
      <w:proofErr w:type="spellEnd"/>
      <w:r w:rsidRPr="003C6687">
        <w:rPr>
          <w:rFonts w:ascii="Times New Roman" w:eastAsia="Times New Roman" w:hAnsi="Times New Roman" w:cs="Times New Roman"/>
          <w:sz w:val="28"/>
          <w:szCs w:val="28"/>
          <w:lang w:eastAsia="uk-UA"/>
        </w:rPr>
        <w:t xml:space="preserve">, емоційне відкидання чи </w:t>
      </w:r>
      <w:proofErr w:type="spellStart"/>
      <w:r w:rsidRPr="003C6687">
        <w:rPr>
          <w:rFonts w:ascii="Times New Roman" w:eastAsia="Times New Roman" w:hAnsi="Times New Roman" w:cs="Times New Roman"/>
          <w:sz w:val="28"/>
          <w:szCs w:val="28"/>
          <w:lang w:eastAsia="uk-UA"/>
        </w:rPr>
        <w:t>гіперсоціалізація</w:t>
      </w:r>
      <w:proofErr w:type="spellEnd"/>
      <w:r w:rsidRPr="003C6687">
        <w:rPr>
          <w:rFonts w:ascii="Times New Roman" w:eastAsia="Times New Roman" w:hAnsi="Times New Roman" w:cs="Times New Roman"/>
          <w:sz w:val="28"/>
          <w:szCs w:val="28"/>
          <w:lang w:eastAsia="uk-UA"/>
        </w:rPr>
        <w:t>. На виховний процес впливає специфіка конкретної дитини, яка може посилити вже існуючі проблеми розвитку через недоцільний стиль виховання.</w:t>
      </w:r>
    </w:p>
    <w:p w14:paraId="709D687A" w14:textId="5D745C74" w:rsidR="00C46819" w:rsidRPr="003C6687" w:rsidRDefault="00C46819" w:rsidP="00C46819">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Американський педіатр Бенджамін </w:t>
      </w:r>
      <w:proofErr w:type="spellStart"/>
      <w:r w:rsidRPr="003C6687">
        <w:rPr>
          <w:rFonts w:ascii="Times New Roman" w:eastAsia="Times New Roman" w:hAnsi="Times New Roman" w:cs="Times New Roman"/>
          <w:sz w:val="28"/>
          <w:szCs w:val="28"/>
          <w:lang w:eastAsia="uk-UA"/>
        </w:rPr>
        <w:t>Спок</w:t>
      </w:r>
      <w:proofErr w:type="spellEnd"/>
      <w:r w:rsidRPr="003C6687">
        <w:rPr>
          <w:rFonts w:ascii="Times New Roman" w:eastAsia="Times New Roman" w:hAnsi="Times New Roman" w:cs="Times New Roman"/>
          <w:sz w:val="28"/>
          <w:szCs w:val="28"/>
          <w:lang w:eastAsia="uk-UA"/>
        </w:rPr>
        <w:t xml:space="preserve"> визначив кілька типів ставлення батьків до дітей із </w:t>
      </w:r>
      <w:r w:rsidR="00140822" w:rsidRPr="003C6687">
        <w:rPr>
          <w:rFonts w:ascii="Times New Roman" w:eastAsia="Times New Roman" w:hAnsi="Times New Roman" w:cs="Times New Roman"/>
          <w:sz w:val="28"/>
          <w:szCs w:val="28"/>
          <w:lang w:eastAsia="uk-UA"/>
        </w:rPr>
        <w:t>інвалідністю</w:t>
      </w:r>
      <w:r w:rsidRPr="003C6687">
        <w:rPr>
          <w:rFonts w:ascii="Times New Roman" w:eastAsia="Times New Roman" w:hAnsi="Times New Roman" w:cs="Times New Roman"/>
          <w:sz w:val="28"/>
          <w:szCs w:val="28"/>
          <w:lang w:eastAsia="uk-UA"/>
        </w:rPr>
        <w:t xml:space="preserve">, які суттєво впливають на дитяче </w:t>
      </w:r>
      <w:proofErr w:type="spellStart"/>
      <w:r w:rsidRPr="003C6687">
        <w:rPr>
          <w:rFonts w:ascii="Times New Roman" w:eastAsia="Times New Roman" w:hAnsi="Times New Roman" w:cs="Times New Roman"/>
          <w:sz w:val="28"/>
          <w:szCs w:val="28"/>
          <w:lang w:eastAsia="uk-UA"/>
        </w:rPr>
        <w:t>самосприйняття</w:t>
      </w:r>
      <w:proofErr w:type="spellEnd"/>
      <w:r w:rsidRPr="003C6687">
        <w:rPr>
          <w:rFonts w:ascii="Times New Roman" w:eastAsia="Times New Roman" w:hAnsi="Times New Roman" w:cs="Times New Roman"/>
          <w:sz w:val="28"/>
          <w:szCs w:val="28"/>
          <w:lang w:eastAsia="uk-UA"/>
        </w:rPr>
        <w:t xml:space="preserve"> і процес виховання</w:t>
      </w:r>
      <w:r w:rsidR="001F6F0F" w:rsidRPr="003C6687">
        <w:rPr>
          <w:rFonts w:ascii="Times New Roman" w:eastAsia="Times New Roman" w:hAnsi="Times New Roman" w:cs="Times New Roman"/>
          <w:sz w:val="28"/>
          <w:szCs w:val="28"/>
          <w:lang w:eastAsia="uk-UA"/>
        </w:rPr>
        <w:t xml:space="preserve"> </w:t>
      </w:r>
      <w:r w:rsidR="001F6F0F" w:rsidRPr="003C6687">
        <w:rPr>
          <w:rFonts w:ascii="Times New Roman" w:eastAsia="Times New Roman" w:hAnsi="Times New Roman" w:cs="Times New Roman"/>
          <w:sz w:val="28"/>
          <w:szCs w:val="28"/>
          <w:lang w:val="en-US" w:eastAsia="uk-UA"/>
        </w:rPr>
        <w:t>[</w:t>
      </w:r>
      <w:r w:rsidR="002B374F" w:rsidRPr="003C6687">
        <w:rPr>
          <w:rFonts w:ascii="Times New Roman" w:eastAsia="Times New Roman" w:hAnsi="Times New Roman" w:cs="Times New Roman"/>
          <w:sz w:val="28"/>
          <w:szCs w:val="28"/>
          <w:lang w:val="en-US" w:eastAsia="uk-UA"/>
        </w:rPr>
        <w:t>23</w:t>
      </w:r>
      <w:r w:rsidR="001F6F0F" w:rsidRPr="003C6687">
        <w:rPr>
          <w:rFonts w:ascii="Times New Roman" w:eastAsia="Times New Roman" w:hAnsi="Times New Roman" w:cs="Times New Roman"/>
          <w:sz w:val="28"/>
          <w:szCs w:val="28"/>
          <w:lang w:val="en-US" w:eastAsia="uk-UA"/>
        </w:rPr>
        <w:t>]</w:t>
      </w:r>
      <w:r w:rsidRPr="003C6687">
        <w:rPr>
          <w:rFonts w:ascii="Times New Roman" w:eastAsia="Times New Roman" w:hAnsi="Times New Roman" w:cs="Times New Roman"/>
          <w:sz w:val="28"/>
          <w:szCs w:val="28"/>
          <w:lang w:eastAsia="uk-UA"/>
        </w:rPr>
        <w:t>:</w:t>
      </w:r>
    </w:p>
    <w:p w14:paraId="61BE123F" w14:textId="77777777" w:rsidR="00C46819" w:rsidRPr="003C6687" w:rsidRDefault="00C46819" w:rsidP="00EB3373">
      <w:pPr>
        <w:numPr>
          <w:ilvl w:val="0"/>
          <w:numId w:val="3"/>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Деякі батьки соромляться особливостей своєї дитини, надмірно її оберігають, що може призвести до формування у дитини почуття небезпеки, замкнутості та незадоволеності собою.</w:t>
      </w:r>
    </w:p>
    <w:p w14:paraId="53CED387" w14:textId="77777777" w:rsidR="00C46819" w:rsidRPr="003C6687" w:rsidRDefault="00C46819" w:rsidP="00EB3373">
      <w:pPr>
        <w:numPr>
          <w:ilvl w:val="0"/>
          <w:numId w:val="3"/>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Інші батьки помилково вважають себе винними у стані здоров’я дитини, що спонукає їх використовувати недоцільні методи «лікування», які не тільки не допомагають дитині, але й можуть </w:t>
      </w:r>
      <w:r w:rsidRPr="003C6687">
        <w:rPr>
          <w:rFonts w:ascii="Times New Roman" w:hAnsi="Times New Roman" w:cs="Times New Roman"/>
          <w:sz w:val="28"/>
          <w:szCs w:val="28"/>
        </w:rPr>
        <w:t>засмутити її.</w:t>
      </w:r>
    </w:p>
    <w:p w14:paraId="4095B750" w14:textId="77777777" w:rsidR="00C46819" w:rsidRPr="003C6687" w:rsidRDefault="00C46819" w:rsidP="00EB3373">
      <w:pPr>
        <w:numPr>
          <w:ilvl w:val="0"/>
          <w:numId w:val="3"/>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Частина батьків приходить до висновку про безнадійність ситуації й починає проявляти до дитини байдужість, позбавляючи її знаків уваги та любові.</w:t>
      </w:r>
    </w:p>
    <w:p w14:paraId="4AA646A9" w14:textId="77777777" w:rsidR="00C46819" w:rsidRPr="003C6687" w:rsidRDefault="00C46819" w:rsidP="00EB3373">
      <w:pPr>
        <w:numPr>
          <w:ilvl w:val="0"/>
          <w:numId w:val="3"/>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Є ті, хто заперечує існування проблем у розвитку своєї дитини, переконуючи себе та оточуючих, що вона нічим не поступається іншим. Такі батьки ставлять перед дитиною надмірно високі вимоги, що призводить до формування у неї почуття впертості, дратівливості та втрати впевненості через часті невдачі.</w:t>
      </w:r>
    </w:p>
    <w:p w14:paraId="67F1AFFD" w14:textId="77777777" w:rsidR="00C46819" w:rsidRPr="003C6687" w:rsidRDefault="00C46819" w:rsidP="00EB3373">
      <w:pPr>
        <w:numPr>
          <w:ilvl w:val="0"/>
          <w:numId w:val="3"/>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Найбільш оптимальним є природне ставлення до дитини, коли батьки дозволяють їй бути вільною у спілкуванні та діяльності, не звертаючи уваги на можливі зауваження з боку інших. У такій ситуації дитина почуває себе щасливою, впевненою, приймає себе такою, якою вона є.</w:t>
      </w:r>
    </w:p>
    <w:p w14:paraId="3DF95AA5" w14:textId="4A7B8C05" w:rsidR="00C46819" w:rsidRPr="003C6687" w:rsidRDefault="00C46819" w:rsidP="00C4681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Б. </w:t>
      </w:r>
      <w:proofErr w:type="spellStart"/>
      <w:r w:rsidRPr="003C6687">
        <w:rPr>
          <w:rFonts w:ascii="Times New Roman" w:eastAsia="Times New Roman" w:hAnsi="Times New Roman" w:cs="Times New Roman"/>
          <w:sz w:val="28"/>
          <w:szCs w:val="28"/>
          <w:lang w:eastAsia="uk-UA"/>
        </w:rPr>
        <w:t>Спок</w:t>
      </w:r>
      <w:proofErr w:type="spellEnd"/>
      <w:r w:rsidRPr="003C6687">
        <w:rPr>
          <w:rFonts w:ascii="Times New Roman" w:eastAsia="Times New Roman" w:hAnsi="Times New Roman" w:cs="Times New Roman"/>
          <w:sz w:val="28"/>
          <w:szCs w:val="28"/>
          <w:lang w:eastAsia="uk-UA"/>
        </w:rPr>
        <w:t xml:space="preserve"> наголошує, що найбільш сприятливими для дитини є ті ситуації, коли до неї ставляться природно, без жалості, спілкуючись із нею як із рівною. Такий підхід сприяє тому, що сім’я не лише говоритиме про дитину, але й безпосередньо </w:t>
      </w:r>
      <w:proofErr w:type="spellStart"/>
      <w:r w:rsidRPr="003C6687">
        <w:rPr>
          <w:rFonts w:ascii="Times New Roman" w:eastAsia="Times New Roman" w:hAnsi="Times New Roman" w:cs="Times New Roman"/>
          <w:sz w:val="28"/>
          <w:szCs w:val="28"/>
          <w:lang w:eastAsia="uk-UA"/>
        </w:rPr>
        <w:t>комунікуватиме</w:t>
      </w:r>
      <w:proofErr w:type="spellEnd"/>
      <w:r w:rsidRPr="003C6687">
        <w:rPr>
          <w:rFonts w:ascii="Times New Roman" w:eastAsia="Times New Roman" w:hAnsi="Times New Roman" w:cs="Times New Roman"/>
          <w:sz w:val="28"/>
          <w:szCs w:val="28"/>
          <w:lang w:eastAsia="uk-UA"/>
        </w:rPr>
        <w:t xml:space="preserve"> з нею</w:t>
      </w:r>
      <w:r w:rsidR="002B374F" w:rsidRPr="003C6687">
        <w:rPr>
          <w:rFonts w:ascii="Times New Roman" w:eastAsia="Times New Roman" w:hAnsi="Times New Roman" w:cs="Times New Roman"/>
          <w:sz w:val="28"/>
          <w:szCs w:val="28"/>
          <w:lang w:val="en-US" w:eastAsia="uk-UA"/>
        </w:rPr>
        <w:t xml:space="preserve"> [9, 23]</w:t>
      </w:r>
      <w:r w:rsidRPr="003C6687">
        <w:rPr>
          <w:rFonts w:ascii="Times New Roman" w:eastAsia="Times New Roman" w:hAnsi="Times New Roman" w:cs="Times New Roman"/>
          <w:sz w:val="28"/>
          <w:szCs w:val="28"/>
          <w:lang w:eastAsia="uk-UA"/>
        </w:rPr>
        <w:t>.</w:t>
      </w:r>
    </w:p>
    <w:p w14:paraId="22174EB3" w14:textId="77777777" w:rsidR="00C46819" w:rsidRPr="003C6687" w:rsidRDefault="00C46819" w:rsidP="00C4681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Уважаємо за необхідне звернути увагу на важливості терпіння, справедливості та поступовості у вихованні дітей із особливими потребами. Необхідно враховувати індивідуальні особливості кожної дитини, що потребує спеціального підходу.</w:t>
      </w:r>
    </w:p>
    <w:p w14:paraId="7332EBEF" w14:textId="77777777" w:rsidR="00C46819" w:rsidRPr="003C6687" w:rsidRDefault="00C46819" w:rsidP="00C4681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Урахування вікових особливостей дітей дозволяє зрозуміти ризик закріплення негативних наслідків неправильного виховання, але водночас відкриває можливості для ефективного впливу на розвиток дитини через адекватну корекцію та профілактику. Раннє визначення і усунення виховних помилок є ключем до успішного формування гармонійної особистості.</w:t>
      </w:r>
    </w:p>
    <w:p w14:paraId="039237E6"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У вихованні дітей із порушеннями психофізіологічного розвитку часто спостерігаються різні моделі поведінки батьків, які суттєво впливають на розвиток дитини та її емоційний стан. Одні батьки недостатньо приділяють увагу дитині, що загострює її затримки у розвитку та спричиняє виникнення неадекватних реакцій. Інші, навпаки, надмірно опікуються, жаліють, звільняють від будь-яких труднощів, намагаючись виконати всі завдання за дитину, що робить її безпорадною і також затримує розвиток.</w:t>
      </w:r>
    </w:p>
    <w:p w14:paraId="1B7720A3" w14:textId="64482179" w:rsidR="00140822" w:rsidRPr="003C6687" w:rsidRDefault="00140822" w:rsidP="00140822">
      <w:pPr>
        <w:spacing w:after="0" w:line="360" w:lineRule="auto"/>
        <w:ind w:firstLine="709"/>
        <w:jc w:val="both"/>
        <w:rPr>
          <w:rFonts w:ascii="Times New Roman" w:hAnsi="Times New Roman" w:cs="Times New Roman"/>
          <w:sz w:val="28"/>
          <w:szCs w:val="28"/>
        </w:rPr>
      </w:pPr>
      <w:proofErr w:type="spellStart"/>
      <w:r w:rsidRPr="003C6687">
        <w:rPr>
          <w:rFonts w:ascii="Times New Roman" w:hAnsi="Times New Roman" w:cs="Times New Roman"/>
          <w:sz w:val="28"/>
          <w:szCs w:val="28"/>
        </w:rPr>
        <w:t>Г.Федоришин</w:t>
      </w:r>
      <w:proofErr w:type="spellEnd"/>
      <w:r w:rsidRPr="003C6687">
        <w:rPr>
          <w:rFonts w:ascii="Times New Roman" w:hAnsi="Times New Roman" w:cs="Times New Roman"/>
          <w:sz w:val="28"/>
          <w:szCs w:val="28"/>
        </w:rPr>
        <w:t>, аналізуючи праці вітчизняних вчених, узагальни</w:t>
      </w:r>
      <w:r w:rsidR="00364AF4" w:rsidRPr="003C6687">
        <w:rPr>
          <w:rFonts w:ascii="Times New Roman" w:hAnsi="Times New Roman" w:cs="Times New Roman"/>
          <w:sz w:val="28"/>
          <w:szCs w:val="28"/>
        </w:rPr>
        <w:t>ла</w:t>
      </w:r>
      <w:r w:rsidRPr="003C6687">
        <w:rPr>
          <w:rFonts w:ascii="Times New Roman" w:hAnsi="Times New Roman" w:cs="Times New Roman"/>
          <w:sz w:val="28"/>
          <w:szCs w:val="28"/>
        </w:rPr>
        <w:t xml:space="preserve"> у своїй роботі кілька типів батьківського ставлення. Одним із них є надмірна опіка, коли батьки глибоко переживають неповноцінність дитини, оточують її увагою, позбавляють самостійності, звільняють від обов’язків, що ускладнює її пристосування до життєвих умов. Інший тип — заперечення проблем, коли батьки переоцінюють можливості дитини, не усвідомлюючи її обмежень. Це може призводити до емоційних складнощів у дітей шкільного віку, таких як страхи, депресії або </w:t>
      </w:r>
      <w:proofErr w:type="spellStart"/>
      <w:r w:rsidRPr="003C6687">
        <w:rPr>
          <w:rFonts w:ascii="Times New Roman" w:hAnsi="Times New Roman" w:cs="Times New Roman"/>
          <w:sz w:val="28"/>
          <w:szCs w:val="28"/>
        </w:rPr>
        <w:t>дисфорії</w:t>
      </w:r>
      <w:proofErr w:type="spellEnd"/>
      <w:r w:rsidR="00364AF4" w:rsidRPr="003C6687">
        <w:rPr>
          <w:rFonts w:ascii="Times New Roman" w:hAnsi="Times New Roman" w:cs="Times New Roman"/>
          <w:sz w:val="28"/>
          <w:szCs w:val="28"/>
        </w:rPr>
        <w:t xml:space="preserve"> </w:t>
      </w:r>
      <w:r w:rsidR="00364AF4" w:rsidRPr="003C6687">
        <w:rPr>
          <w:rFonts w:ascii="Times New Roman" w:hAnsi="Times New Roman" w:cs="Times New Roman"/>
          <w:sz w:val="28"/>
          <w:szCs w:val="28"/>
          <w:lang w:val="en-US"/>
        </w:rPr>
        <w:t>[</w:t>
      </w:r>
      <w:r w:rsidR="001F6F0F" w:rsidRPr="003C6687">
        <w:rPr>
          <w:rFonts w:ascii="Times New Roman" w:hAnsi="Times New Roman" w:cs="Times New Roman"/>
          <w:sz w:val="28"/>
          <w:szCs w:val="28"/>
          <w:lang w:val="en-US"/>
        </w:rPr>
        <w:t>9</w:t>
      </w:r>
      <w:r w:rsidR="00364AF4"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442BDBE4"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Деякі батьки соромляться особливостей своєї дитини, намагаються приховати її від суспільства, обмежують контакти, що сповільнює розвиток дитини та формує її боязкість. У деяких родинах діти займають роль «</w:t>
      </w:r>
      <w:proofErr w:type="spellStart"/>
      <w:r w:rsidRPr="003C6687">
        <w:rPr>
          <w:rFonts w:ascii="Times New Roman" w:hAnsi="Times New Roman" w:cs="Times New Roman"/>
          <w:sz w:val="28"/>
          <w:szCs w:val="28"/>
        </w:rPr>
        <w:t>пасинка</w:t>
      </w:r>
      <w:proofErr w:type="spellEnd"/>
      <w:r w:rsidRPr="003C6687">
        <w:rPr>
          <w:rFonts w:ascii="Times New Roman" w:hAnsi="Times New Roman" w:cs="Times New Roman"/>
          <w:sz w:val="28"/>
          <w:szCs w:val="28"/>
        </w:rPr>
        <w:t xml:space="preserve">», зазнаючи образ, насмішок та підкреслення своєї неповноцінності. </w:t>
      </w:r>
      <w:r w:rsidRPr="003C6687">
        <w:rPr>
          <w:rFonts w:ascii="Times New Roman" w:hAnsi="Times New Roman" w:cs="Times New Roman"/>
          <w:sz w:val="28"/>
          <w:szCs w:val="28"/>
        </w:rPr>
        <w:lastRenderedPageBreak/>
        <w:t>Таке ставлення призводить до пригніченого стану дитини, її дратівливості та впертості.</w:t>
      </w:r>
    </w:p>
    <w:p w14:paraId="619F8907"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Інша модель поведінки — переклад відповідальності за виховання на школу або зовнішні установи, що свідчить про недостатню залученість батьків у життя дитини. У деяких сім’ях виникає так званий культ хвороби, коли все життя родини зосереджується навколо дитини з особливими потребами. Батьки, зробивши кумира зі своєї дитини, продовжують сприймати її як слабку навіть після одужання, уникаючи змін у взаєминах, що формує у дитини залежність та іпохондричний характер.</w:t>
      </w:r>
    </w:p>
    <w:p w14:paraId="4058AB28" w14:textId="74FD63E2" w:rsidR="00140822" w:rsidRPr="003C6687" w:rsidRDefault="00140822" w:rsidP="00687AF1">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У випадках емоційного відкидання батьки змінюють своє ставлення до дитини з прийняття на дистанціювання. Спочатку вони компенсують негативне ставлення через надмірну турботу, але з часом емоційний контакт з дитиною слабшає. Деякі батьки приховують дитину від сторонніх очей, що створює ситуацію психологічної </w:t>
      </w:r>
      <w:proofErr w:type="spellStart"/>
      <w:r w:rsidRPr="003C6687">
        <w:rPr>
          <w:rFonts w:ascii="Times New Roman" w:hAnsi="Times New Roman" w:cs="Times New Roman"/>
          <w:sz w:val="28"/>
          <w:szCs w:val="28"/>
        </w:rPr>
        <w:t>депривації</w:t>
      </w:r>
      <w:proofErr w:type="spellEnd"/>
      <w:r w:rsidRPr="003C6687">
        <w:rPr>
          <w:rFonts w:ascii="Times New Roman" w:hAnsi="Times New Roman" w:cs="Times New Roman"/>
          <w:sz w:val="28"/>
          <w:szCs w:val="28"/>
        </w:rPr>
        <w:t>, яка уповільнює її розвиток та формує пасивну життєву позицію.</w:t>
      </w:r>
      <w:r w:rsidR="00A03E3A" w:rsidRPr="003C6687">
        <w:rPr>
          <w:rFonts w:ascii="Times New Roman" w:hAnsi="Times New Roman" w:cs="Times New Roman"/>
          <w:sz w:val="28"/>
          <w:szCs w:val="28"/>
        </w:rPr>
        <w:t xml:space="preserve"> Серед причин відторгнення дитини батьками виділяють: низький рівень </w:t>
      </w:r>
      <w:proofErr w:type="spellStart"/>
      <w:r w:rsidR="00A03E3A" w:rsidRPr="003C6687">
        <w:rPr>
          <w:rFonts w:ascii="Times New Roman" w:hAnsi="Times New Roman" w:cs="Times New Roman"/>
          <w:sz w:val="28"/>
          <w:szCs w:val="28"/>
        </w:rPr>
        <w:t>самоприйняття</w:t>
      </w:r>
      <w:proofErr w:type="spellEnd"/>
      <w:r w:rsidR="00A03E3A" w:rsidRPr="003C6687">
        <w:rPr>
          <w:rFonts w:ascii="Times New Roman" w:hAnsi="Times New Roman" w:cs="Times New Roman"/>
          <w:sz w:val="28"/>
          <w:szCs w:val="28"/>
        </w:rPr>
        <w:t xml:space="preserve"> батьків; небажане зачаття або народження дитини; невідповідність між уявленнями про ідеальну дитину та реальними її особливостями; а також упередження щодо процесу виховання</w:t>
      </w:r>
      <w:r w:rsidR="004331C6" w:rsidRPr="003C6687">
        <w:rPr>
          <w:rFonts w:ascii="Times New Roman" w:hAnsi="Times New Roman" w:cs="Times New Roman"/>
          <w:sz w:val="28"/>
          <w:szCs w:val="28"/>
        </w:rPr>
        <w:t xml:space="preserve"> </w:t>
      </w:r>
      <w:r w:rsidR="004331C6" w:rsidRPr="003C6687">
        <w:rPr>
          <w:rFonts w:ascii="Times New Roman" w:hAnsi="Times New Roman" w:cs="Times New Roman"/>
          <w:sz w:val="28"/>
          <w:szCs w:val="28"/>
          <w:lang w:val="en-US"/>
        </w:rPr>
        <w:t xml:space="preserve">[ </w:t>
      </w:r>
      <w:r w:rsidR="00F46448" w:rsidRPr="003C6687">
        <w:rPr>
          <w:rFonts w:ascii="Times New Roman" w:hAnsi="Times New Roman" w:cs="Times New Roman"/>
          <w:sz w:val="28"/>
          <w:szCs w:val="28"/>
          <w:lang w:val="en-US"/>
        </w:rPr>
        <w:t>27</w:t>
      </w:r>
      <w:r w:rsidR="004331C6" w:rsidRPr="003C6687">
        <w:rPr>
          <w:rFonts w:ascii="Times New Roman" w:hAnsi="Times New Roman" w:cs="Times New Roman"/>
          <w:sz w:val="28"/>
          <w:szCs w:val="28"/>
          <w:lang w:val="en-US"/>
        </w:rPr>
        <w:t>]</w:t>
      </w:r>
      <w:r w:rsidR="00A03E3A" w:rsidRPr="003C6687">
        <w:rPr>
          <w:rFonts w:ascii="Times New Roman" w:hAnsi="Times New Roman" w:cs="Times New Roman"/>
          <w:sz w:val="28"/>
          <w:szCs w:val="28"/>
        </w:rPr>
        <w:t>.</w:t>
      </w:r>
    </w:p>
    <w:p w14:paraId="24AB00AA" w14:textId="13BCDD55" w:rsidR="00687AF1" w:rsidRPr="003C6687" w:rsidRDefault="00687AF1" w:rsidP="00687AF1">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Дослідження А.В. </w:t>
      </w:r>
      <w:proofErr w:type="spellStart"/>
      <w:r w:rsidRPr="003C6687">
        <w:rPr>
          <w:rFonts w:ascii="Times New Roman" w:eastAsia="Times New Roman" w:hAnsi="Times New Roman" w:cs="Times New Roman"/>
          <w:sz w:val="28"/>
          <w:szCs w:val="28"/>
          <w:lang w:eastAsia="uk-UA"/>
        </w:rPr>
        <w:t>Кукурузи</w:t>
      </w:r>
      <w:proofErr w:type="spellEnd"/>
      <w:r w:rsidRPr="003C6687">
        <w:rPr>
          <w:rFonts w:ascii="Times New Roman" w:eastAsia="Times New Roman" w:hAnsi="Times New Roman" w:cs="Times New Roman"/>
          <w:sz w:val="28"/>
          <w:szCs w:val="28"/>
          <w:lang w:eastAsia="uk-UA"/>
        </w:rPr>
        <w:t xml:space="preserve"> висвітлює найпоширеніші непродуктивні установки батьків, що можуть негативно впливати на процес виховання дітей з </w:t>
      </w:r>
      <w:r w:rsidR="004331C6" w:rsidRPr="003C6687">
        <w:rPr>
          <w:rFonts w:ascii="Times New Roman" w:eastAsia="Times New Roman" w:hAnsi="Times New Roman" w:cs="Times New Roman"/>
          <w:sz w:val="28"/>
          <w:szCs w:val="28"/>
          <w:lang w:eastAsia="uk-UA"/>
        </w:rPr>
        <w:t>інвалідністю</w:t>
      </w:r>
      <w:r w:rsidRPr="003C6687">
        <w:rPr>
          <w:rFonts w:ascii="Times New Roman" w:eastAsia="Times New Roman" w:hAnsi="Times New Roman" w:cs="Times New Roman"/>
          <w:sz w:val="28"/>
          <w:szCs w:val="28"/>
          <w:lang w:eastAsia="uk-UA"/>
        </w:rPr>
        <w:t xml:space="preserve">. До таких установок належать </w:t>
      </w:r>
      <w:r w:rsidRPr="003C6687">
        <w:rPr>
          <w:rFonts w:ascii="Times New Roman" w:eastAsia="Times New Roman" w:hAnsi="Times New Roman" w:cs="Times New Roman"/>
          <w:sz w:val="28"/>
          <w:szCs w:val="28"/>
          <w:lang w:val="en-US" w:eastAsia="uk-UA"/>
        </w:rPr>
        <w:t>[</w:t>
      </w:r>
      <w:r w:rsidR="00F46448" w:rsidRPr="003C6687">
        <w:rPr>
          <w:rFonts w:ascii="Times New Roman" w:eastAsia="Times New Roman" w:hAnsi="Times New Roman" w:cs="Times New Roman"/>
          <w:sz w:val="28"/>
          <w:szCs w:val="28"/>
          <w:lang w:val="en-US" w:eastAsia="uk-UA"/>
        </w:rPr>
        <w:t>16</w:t>
      </w:r>
      <w:r w:rsidRPr="003C6687">
        <w:rPr>
          <w:rFonts w:ascii="Times New Roman" w:eastAsia="Times New Roman" w:hAnsi="Times New Roman" w:cs="Times New Roman"/>
          <w:sz w:val="28"/>
          <w:szCs w:val="28"/>
          <w:lang w:val="en-US" w:eastAsia="uk-UA"/>
        </w:rPr>
        <w:t>]</w:t>
      </w:r>
      <w:r w:rsidRPr="003C6687">
        <w:rPr>
          <w:rFonts w:ascii="Times New Roman" w:eastAsia="Times New Roman" w:hAnsi="Times New Roman" w:cs="Times New Roman"/>
          <w:sz w:val="28"/>
          <w:szCs w:val="28"/>
          <w:lang w:eastAsia="uk-UA"/>
        </w:rPr>
        <w:t>:</w:t>
      </w:r>
    </w:p>
    <w:p w14:paraId="4F453926"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Неприйняття ситуації:</w:t>
      </w:r>
      <w:r w:rsidRPr="003C6687">
        <w:rPr>
          <w:rFonts w:ascii="Times New Roman" w:eastAsia="Times New Roman" w:hAnsi="Times New Roman" w:cs="Times New Roman"/>
          <w:sz w:val="28"/>
          <w:szCs w:val="28"/>
          <w:lang w:eastAsia="uk-UA"/>
        </w:rPr>
        <w:t xml:space="preserve"> Батьки реагують на стан дитини з почуттям несправедливості та обурення, задаючи собі питання: «Чому це сталося зі мною?»</w:t>
      </w:r>
    </w:p>
    <w:p w14:paraId="2DAE33E8"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Перенесення провини на дитину:</w:t>
      </w:r>
      <w:r w:rsidRPr="003C6687">
        <w:rPr>
          <w:rFonts w:ascii="Times New Roman" w:eastAsia="Times New Roman" w:hAnsi="Times New Roman" w:cs="Times New Roman"/>
          <w:sz w:val="28"/>
          <w:szCs w:val="28"/>
          <w:lang w:eastAsia="uk-UA"/>
        </w:rPr>
        <w:t xml:space="preserve"> Батьки виражають невдоволення, звинувачуючи дитину в безрезультатності своїх зусиль: «Безпорадна істота! Стільки сил, грошей — усе марно!»</w:t>
      </w:r>
    </w:p>
    <w:p w14:paraId="0F0A219A"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lastRenderedPageBreak/>
        <w:t>Пошук винних:</w:t>
      </w:r>
      <w:r w:rsidRPr="003C6687">
        <w:rPr>
          <w:rFonts w:ascii="Times New Roman" w:eastAsia="Times New Roman" w:hAnsi="Times New Roman" w:cs="Times New Roman"/>
          <w:sz w:val="28"/>
          <w:szCs w:val="28"/>
          <w:lang w:eastAsia="uk-UA"/>
        </w:rPr>
        <w:t xml:space="preserve"> Намагаються знайти причину проблем у генетиці чи оточенні, заявляючи: «Це все твоя „гнила“ кров!»</w:t>
      </w:r>
    </w:p>
    <w:p w14:paraId="12B7CE04"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Фальшивий сором:</w:t>
      </w:r>
      <w:r w:rsidRPr="003C6687">
        <w:rPr>
          <w:rFonts w:ascii="Times New Roman" w:eastAsia="Times New Roman" w:hAnsi="Times New Roman" w:cs="Times New Roman"/>
          <w:sz w:val="28"/>
          <w:szCs w:val="28"/>
          <w:lang w:eastAsia="uk-UA"/>
        </w:rPr>
        <w:t xml:space="preserve"> Виникає відчуття дискомфорту і стиду через особливості дитини, яке </w:t>
      </w:r>
      <w:proofErr w:type="spellStart"/>
      <w:r w:rsidRPr="003C6687">
        <w:rPr>
          <w:rFonts w:ascii="Times New Roman" w:eastAsia="Times New Roman" w:hAnsi="Times New Roman" w:cs="Times New Roman"/>
          <w:sz w:val="28"/>
          <w:szCs w:val="28"/>
          <w:lang w:eastAsia="uk-UA"/>
        </w:rPr>
        <w:t>формулюється</w:t>
      </w:r>
      <w:proofErr w:type="spellEnd"/>
      <w:r w:rsidRPr="003C6687">
        <w:rPr>
          <w:rFonts w:ascii="Times New Roman" w:eastAsia="Times New Roman" w:hAnsi="Times New Roman" w:cs="Times New Roman"/>
          <w:sz w:val="28"/>
          <w:szCs w:val="28"/>
          <w:lang w:eastAsia="uk-UA"/>
        </w:rPr>
        <w:t xml:space="preserve"> у фразах типу: «Мені соромно, що в мене „ненормальна“ дитина».</w:t>
      </w:r>
    </w:p>
    <w:p w14:paraId="3067245B"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Синдром жертви:</w:t>
      </w:r>
      <w:r w:rsidRPr="003C6687">
        <w:rPr>
          <w:rFonts w:ascii="Times New Roman" w:eastAsia="Times New Roman" w:hAnsi="Times New Roman" w:cs="Times New Roman"/>
          <w:sz w:val="28"/>
          <w:szCs w:val="28"/>
          <w:lang w:eastAsia="uk-UA"/>
        </w:rPr>
        <w:t xml:space="preserve"> Батьки почуваються позбавленими радощів життя: «У мене немає життя!»</w:t>
      </w:r>
    </w:p>
    <w:p w14:paraId="7FEA73AC"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Комплекс провини:</w:t>
      </w:r>
      <w:r w:rsidRPr="003C6687">
        <w:rPr>
          <w:rFonts w:ascii="Times New Roman" w:eastAsia="Times New Roman" w:hAnsi="Times New Roman" w:cs="Times New Roman"/>
          <w:sz w:val="28"/>
          <w:szCs w:val="28"/>
          <w:lang w:eastAsia="uk-UA"/>
        </w:rPr>
        <w:t xml:space="preserve"> Установки типу «Це покарання від Бога!» стають </w:t>
      </w:r>
      <w:proofErr w:type="spellStart"/>
      <w:r w:rsidRPr="003C6687">
        <w:rPr>
          <w:rFonts w:ascii="Times New Roman" w:eastAsia="Times New Roman" w:hAnsi="Times New Roman" w:cs="Times New Roman"/>
          <w:sz w:val="28"/>
          <w:szCs w:val="28"/>
          <w:lang w:eastAsia="uk-UA"/>
        </w:rPr>
        <w:t>мотиватором</w:t>
      </w:r>
      <w:proofErr w:type="spellEnd"/>
      <w:r w:rsidRPr="003C6687">
        <w:rPr>
          <w:rFonts w:ascii="Times New Roman" w:eastAsia="Times New Roman" w:hAnsi="Times New Roman" w:cs="Times New Roman"/>
          <w:sz w:val="28"/>
          <w:szCs w:val="28"/>
          <w:lang w:eastAsia="uk-UA"/>
        </w:rPr>
        <w:t xml:space="preserve"> до спокутування уявної провини перед дитиною.</w:t>
      </w:r>
    </w:p>
    <w:p w14:paraId="60648BA9"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Самоприниження:</w:t>
      </w:r>
      <w:r w:rsidRPr="003C6687">
        <w:rPr>
          <w:rFonts w:ascii="Times New Roman" w:eastAsia="Times New Roman" w:hAnsi="Times New Roman" w:cs="Times New Roman"/>
          <w:sz w:val="28"/>
          <w:szCs w:val="28"/>
          <w:lang w:eastAsia="uk-UA"/>
        </w:rPr>
        <w:t xml:space="preserve"> Батьки занижують власну цінність, визнаючи: «Я завжди була нещасна. Тільки зі мною могло таке трапитися!»</w:t>
      </w:r>
    </w:p>
    <w:p w14:paraId="0C4ECE1B"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Манія „особливості“:</w:t>
      </w:r>
      <w:r w:rsidRPr="003C6687">
        <w:rPr>
          <w:rFonts w:ascii="Times New Roman" w:eastAsia="Times New Roman" w:hAnsi="Times New Roman" w:cs="Times New Roman"/>
          <w:sz w:val="28"/>
          <w:szCs w:val="28"/>
          <w:lang w:eastAsia="uk-UA"/>
        </w:rPr>
        <w:t xml:space="preserve"> Переконання, що родина має унікальний статус: «Наша родина особлива, не така, як всі».</w:t>
      </w:r>
    </w:p>
    <w:p w14:paraId="46459103"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Споживацьке ставлення:</w:t>
      </w:r>
      <w:r w:rsidRPr="003C6687">
        <w:rPr>
          <w:rFonts w:ascii="Times New Roman" w:eastAsia="Times New Roman" w:hAnsi="Times New Roman" w:cs="Times New Roman"/>
          <w:sz w:val="28"/>
          <w:szCs w:val="28"/>
          <w:lang w:eastAsia="uk-UA"/>
        </w:rPr>
        <w:t xml:space="preserve"> Очікування на допомогу від суспільства, пов’язане з почуттям несправедливості: «Нам всі повинні йти назустріч — ми маємо таку біду!»</w:t>
      </w:r>
    </w:p>
    <w:p w14:paraId="75D90A8F" w14:textId="77777777" w:rsidR="00687AF1" w:rsidRPr="003C6687" w:rsidRDefault="00687AF1" w:rsidP="00EB3373">
      <w:pPr>
        <w:numPr>
          <w:ilvl w:val="0"/>
          <w:numId w:val="5"/>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„Убивча“ жалість:</w:t>
      </w:r>
      <w:r w:rsidRPr="003C6687">
        <w:rPr>
          <w:rFonts w:ascii="Times New Roman" w:eastAsia="Times New Roman" w:hAnsi="Times New Roman" w:cs="Times New Roman"/>
          <w:sz w:val="28"/>
          <w:szCs w:val="28"/>
          <w:lang w:eastAsia="uk-UA"/>
        </w:rPr>
        <w:t xml:space="preserve"> Надмірне співчуття до дитини, що обмежує її розвиток: «Ця дитина така безпорадна! Без мене вона загине».</w:t>
      </w:r>
    </w:p>
    <w:p w14:paraId="2277146D" w14:textId="77777777" w:rsidR="00687AF1" w:rsidRPr="003C6687" w:rsidRDefault="00687AF1" w:rsidP="00687AF1">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Ці установки відображають різні емоційні та когнітивні переживання батьків, які часто виникають через зіткнення з викликами, пов’язаними із станом дитини. Їх розуміння та робота над трансформацією цих переконань можуть бути ключем до формування більш продуктивного та конструктивного ставлення до виховання.</w:t>
      </w:r>
    </w:p>
    <w:p w14:paraId="4D575278" w14:textId="374A3F69" w:rsidR="00C46819" w:rsidRPr="003C6687" w:rsidRDefault="00C46819" w:rsidP="00F129E7">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Ставлення батьків до дітей-підлітків з інвалідністю зазвичай змінюється під впливом вікових особливостей, що відображаються у поведінці, в емоційній сфері, а також посиленні потреб у автономності. Ставлення може супроводжуватися як позитивними, так і негативними тенденціями </w:t>
      </w:r>
      <w:r w:rsidR="004331C6" w:rsidRPr="003C6687">
        <w:rPr>
          <w:rFonts w:ascii="Times New Roman" w:hAnsi="Times New Roman" w:cs="Times New Roman"/>
          <w:sz w:val="28"/>
          <w:szCs w:val="28"/>
          <w:lang w:val="en-US"/>
        </w:rPr>
        <w:t>[</w:t>
      </w:r>
      <w:r w:rsidR="00F46448" w:rsidRPr="003C6687">
        <w:rPr>
          <w:rFonts w:ascii="Times New Roman" w:hAnsi="Times New Roman" w:cs="Times New Roman"/>
          <w:sz w:val="28"/>
          <w:szCs w:val="28"/>
          <w:lang w:val="en-US"/>
        </w:rPr>
        <w:t>17</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2A039A44" w14:textId="77777777" w:rsidR="00C46819" w:rsidRPr="003C6687" w:rsidRDefault="00C46819" w:rsidP="009A4E5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 xml:space="preserve">1. </w:t>
      </w:r>
      <w:r w:rsidRPr="003C6687">
        <w:rPr>
          <w:rFonts w:ascii="Times New Roman" w:hAnsi="Times New Roman" w:cs="Times New Roman"/>
          <w:i/>
          <w:sz w:val="28"/>
          <w:szCs w:val="28"/>
        </w:rPr>
        <w:t>Посилення контролю</w:t>
      </w:r>
      <w:r w:rsidRPr="003C6687">
        <w:rPr>
          <w:rFonts w:ascii="Times New Roman" w:hAnsi="Times New Roman" w:cs="Times New Roman"/>
          <w:sz w:val="28"/>
          <w:szCs w:val="28"/>
        </w:rPr>
        <w:t xml:space="preserve">. Через турботу та страх за безпеку дитини батьки схильні посилювати контроль за діяльністю </w:t>
      </w:r>
      <w:proofErr w:type="spellStart"/>
      <w:r w:rsidRPr="003C6687">
        <w:rPr>
          <w:rFonts w:ascii="Times New Roman" w:hAnsi="Times New Roman" w:cs="Times New Roman"/>
          <w:sz w:val="28"/>
          <w:szCs w:val="28"/>
        </w:rPr>
        <w:t>підлітка</w:t>
      </w:r>
      <w:proofErr w:type="spellEnd"/>
      <w:r w:rsidRPr="003C6687">
        <w:rPr>
          <w:rFonts w:ascii="Times New Roman" w:hAnsi="Times New Roman" w:cs="Times New Roman"/>
          <w:sz w:val="28"/>
          <w:szCs w:val="28"/>
        </w:rPr>
        <w:t>, що може проявлятися у прагненні обмежувати його самостійність.</w:t>
      </w:r>
    </w:p>
    <w:p w14:paraId="6741DFEB" w14:textId="77777777" w:rsidR="00C46819" w:rsidRPr="003C6687" w:rsidRDefault="00C46819" w:rsidP="009A4E5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2. </w:t>
      </w:r>
      <w:r w:rsidRPr="003C6687">
        <w:rPr>
          <w:rFonts w:ascii="Times New Roman" w:hAnsi="Times New Roman" w:cs="Times New Roman"/>
          <w:i/>
          <w:sz w:val="28"/>
          <w:szCs w:val="28"/>
        </w:rPr>
        <w:t>Внутрішні конфлікти</w:t>
      </w:r>
      <w:r w:rsidRPr="003C6687">
        <w:rPr>
          <w:rFonts w:ascii="Times New Roman" w:hAnsi="Times New Roman" w:cs="Times New Roman"/>
          <w:sz w:val="28"/>
          <w:szCs w:val="28"/>
        </w:rPr>
        <w:t>.  У цей період батьки часто відчувають внутрішній конфлікт між бажанням підтримати розвиток незалежності дитини та страхом втратити вплив на неї. Це може викликати амбівалентні почуття – водночас гордість за досягнення дитини та тривогу через її ініціативи.</w:t>
      </w:r>
    </w:p>
    <w:p w14:paraId="65382392" w14:textId="77777777" w:rsidR="00C46819" w:rsidRPr="003C6687" w:rsidRDefault="00C46819" w:rsidP="009A4E5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3. </w:t>
      </w:r>
      <w:r w:rsidRPr="003C6687">
        <w:rPr>
          <w:rFonts w:ascii="Times New Roman" w:hAnsi="Times New Roman" w:cs="Times New Roman"/>
          <w:i/>
          <w:sz w:val="28"/>
          <w:szCs w:val="28"/>
        </w:rPr>
        <w:t>Зміна комунікативного стилю</w:t>
      </w:r>
      <w:r w:rsidRPr="003C6687">
        <w:rPr>
          <w:rFonts w:ascii="Times New Roman" w:hAnsi="Times New Roman" w:cs="Times New Roman"/>
          <w:sz w:val="28"/>
          <w:szCs w:val="28"/>
        </w:rPr>
        <w:t>.  У підлітковому віці важливість рівноправного діалогу зростає. Деякі батьки починають усвідомлювати, що авторитарний підхід уже не є ефективним, і намагаються адаптуватися до нових потреб своєї дитини.</w:t>
      </w:r>
    </w:p>
    <w:p w14:paraId="35B972C7" w14:textId="77777777" w:rsidR="00C46819" w:rsidRPr="003C6687" w:rsidRDefault="00C46819" w:rsidP="00C4681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4. </w:t>
      </w:r>
      <w:r w:rsidRPr="003C6687">
        <w:rPr>
          <w:rFonts w:ascii="Times New Roman" w:hAnsi="Times New Roman" w:cs="Times New Roman"/>
          <w:i/>
          <w:sz w:val="28"/>
          <w:szCs w:val="28"/>
        </w:rPr>
        <w:t>Акцент на реабілітації та соціалізації</w:t>
      </w:r>
      <w:r w:rsidRPr="003C6687">
        <w:rPr>
          <w:rFonts w:ascii="Times New Roman" w:hAnsi="Times New Roman" w:cs="Times New Roman"/>
          <w:sz w:val="28"/>
          <w:szCs w:val="28"/>
        </w:rPr>
        <w:t>.   У цьому віці батьки частіше приділяють увагу навичкам, які допоможуть підлітку інтегруватися в суспільство, наприклад, соціальним або професійним умінням.</w:t>
      </w:r>
    </w:p>
    <w:p w14:paraId="267514DC" w14:textId="77777777" w:rsidR="00C46819" w:rsidRPr="003C6687" w:rsidRDefault="00C46819" w:rsidP="00C4681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5. </w:t>
      </w:r>
      <w:r w:rsidRPr="003C6687">
        <w:rPr>
          <w:rFonts w:ascii="Times New Roman" w:hAnsi="Times New Roman" w:cs="Times New Roman"/>
          <w:i/>
          <w:sz w:val="28"/>
          <w:szCs w:val="28"/>
        </w:rPr>
        <w:t>Посилення тривожності</w:t>
      </w:r>
      <w:r w:rsidRPr="003C6687">
        <w:rPr>
          <w:rFonts w:ascii="Times New Roman" w:hAnsi="Times New Roman" w:cs="Times New Roman"/>
          <w:sz w:val="28"/>
          <w:szCs w:val="28"/>
        </w:rPr>
        <w:t>. Турбота про майбутнє дитини, її адаптацію до дорослого життя, соціальну інтеграцію та можливу ізоляцію може зростати. Батьки часто турбуються, чи зможе їхня дитина знайти себе в суспільстві.</w:t>
      </w:r>
    </w:p>
    <w:p w14:paraId="74AE0A38" w14:textId="77777777" w:rsidR="00C46819" w:rsidRPr="003C6687" w:rsidRDefault="00C46819" w:rsidP="00C4681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6. </w:t>
      </w:r>
      <w:r w:rsidRPr="003C6687">
        <w:rPr>
          <w:rFonts w:ascii="Times New Roman" w:hAnsi="Times New Roman" w:cs="Times New Roman"/>
          <w:i/>
          <w:sz w:val="28"/>
          <w:szCs w:val="28"/>
        </w:rPr>
        <w:t>Прийняття індивідуальності</w:t>
      </w:r>
      <w:r w:rsidRPr="003C6687">
        <w:rPr>
          <w:rFonts w:ascii="Times New Roman" w:hAnsi="Times New Roman" w:cs="Times New Roman"/>
          <w:sz w:val="28"/>
          <w:szCs w:val="28"/>
        </w:rPr>
        <w:t xml:space="preserve">. Деякі батьки розвивають більш прийнятне та шанобливе ставлення до індивідуальних особливостей дитини, що сприяє емоційному комфорту </w:t>
      </w:r>
      <w:proofErr w:type="spellStart"/>
      <w:r w:rsidRPr="003C6687">
        <w:rPr>
          <w:rFonts w:ascii="Times New Roman" w:hAnsi="Times New Roman" w:cs="Times New Roman"/>
          <w:sz w:val="28"/>
          <w:szCs w:val="28"/>
        </w:rPr>
        <w:t>підлітка</w:t>
      </w:r>
      <w:proofErr w:type="spellEnd"/>
      <w:r w:rsidRPr="003C6687">
        <w:rPr>
          <w:rFonts w:ascii="Times New Roman" w:hAnsi="Times New Roman" w:cs="Times New Roman"/>
          <w:sz w:val="28"/>
          <w:szCs w:val="28"/>
        </w:rPr>
        <w:t>. Однак інші можуть зазнавати труднощів із прийняттям змін у поведінці дитини через стереотипи чи особисті установки.</w:t>
      </w:r>
    </w:p>
    <w:p w14:paraId="53CAFF6D" w14:textId="326F56D9" w:rsidR="00C46819" w:rsidRPr="003C6687" w:rsidRDefault="00C46819" w:rsidP="00C4681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Такі зміни у ставленні залежать від типу інвалідності та ступеня тяжкості, від соціальної підтримки, від рівня обізнаності батьків, від їхніх особистісних ресурсів, стійкості до стресу та і</w:t>
      </w:r>
      <w:r w:rsidR="00F46448" w:rsidRPr="003C6687">
        <w:rPr>
          <w:rFonts w:ascii="Times New Roman" w:hAnsi="Times New Roman" w:cs="Times New Roman"/>
          <w:sz w:val="28"/>
          <w:szCs w:val="28"/>
        </w:rPr>
        <w:t xml:space="preserve">н. </w:t>
      </w:r>
      <w:r w:rsidR="00F46448" w:rsidRPr="003C6687">
        <w:rPr>
          <w:rFonts w:ascii="Times New Roman" w:hAnsi="Times New Roman" w:cs="Times New Roman"/>
          <w:sz w:val="28"/>
          <w:szCs w:val="28"/>
          <w:lang w:val="en-US"/>
        </w:rPr>
        <w:t>[15]</w:t>
      </w:r>
      <w:r w:rsidRPr="003C6687">
        <w:rPr>
          <w:rFonts w:ascii="Times New Roman" w:hAnsi="Times New Roman" w:cs="Times New Roman"/>
          <w:sz w:val="28"/>
          <w:szCs w:val="28"/>
        </w:rPr>
        <w:t xml:space="preserve">. </w:t>
      </w:r>
    </w:p>
    <w:p w14:paraId="2DB5E6D2" w14:textId="77777777" w:rsidR="004331C6" w:rsidRPr="003C6687" w:rsidRDefault="00063582" w:rsidP="004331C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Таким чином, через незнання основних принципів розвитку психіки, батьки, навіть керуючись великою любов’ю, часто допускають серйозні помилки, які травмують дитину, деформуючи її світосприйняття. Неправильний стиль виховання може створювати умови для невротизації </w:t>
      </w:r>
      <w:r w:rsidRPr="003C6687">
        <w:rPr>
          <w:rFonts w:ascii="Times New Roman" w:hAnsi="Times New Roman" w:cs="Times New Roman"/>
          <w:sz w:val="28"/>
          <w:szCs w:val="28"/>
        </w:rPr>
        <w:lastRenderedPageBreak/>
        <w:t>особистості.</w:t>
      </w:r>
      <w:r w:rsidR="004331C6" w:rsidRPr="003C6687">
        <w:rPr>
          <w:rFonts w:ascii="Times New Roman" w:hAnsi="Times New Roman" w:cs="Times New Roman"/>
          <w:sz w:val="28"/>
          <w:szCs w:val="28"/>
          <w:lang w:val="en-US"/>
        </w:rPr>
        <w:t xml:space="preserve"> </w:t>
      </w:r>
      <w:r w:rsidR="004331C6" w:rsidRPr="003C6687">
        <w:rPr>
          <w:rFonts w:ascii="Times New Roman" w:hAnsi="Times New Roman" w:cs="Times New Roman"/>
          <w:sz w:val="28"/>
          <w:szCs w:val="28"/>
        </w:rPr>
        <w:t xml:space="preserve">Тому важливо забезпечити підтримку батьків у розумінні потреб дитини, щоб уникнути помилок у вихованні та створити сприятливі умови для її адаптації і гармонійного розвитку. </w:t>
      </w:r>
    </w:p>
    <w:p w14:paraId="3664C12F" w14:textId="77777777" w:rsidR="00063582" w:rsidRPr="003C6687" w:rsidRDefault="00063582" w:rsidP="00063582">
      <w:pPr>
        <w:spacing w:after="0" w:line="360" w:lineRule="auto"/>
        <w:ind w:firstLine="709"/>
        <w:jc w:val="both"/>
        <w:rPr>
          <w:rFonts w:ascii="Times New Roman" w:eastAsia="Times New Roman" w:hAnsi="Times New Roman" w:cs="Times New Roman"/>
          <w:sz w:val="28"/>
          <w:szCs w:val="28"/>
          <w:lang w:val="en-US" w:eastAsia="uk-UA"/>
        </w:rPr>
      </w:pPr>
    </w:p>
    <w:p w14:paraId="5253F912" w14:textId="77777777" w:rsidR="00935BE8" w:rsidRPr="003C6687" w:rsidRDefault="00935BE8" w:rsidP="00935BE8">
      <w:pPr>
        <w:spacing w:after="0" w:line="360" w:lineRule="auto"/>
        <w:jc w:val="both"/>
        <w:rPr>
          <w:rFonts w:ascii="Times New Roman" w:hAnsi="Times New Roman" w:cs="Times New Roman"/>
          <w:b/>
          <w:sz w:val="28"/>
          <w:szCs w:val="28"/>
          <w:lang w:eastAsia="uk-UA"/>
        </w:rPr>
      </w:pPr>
      <w:r w:rsidRPr="003C6687">
        <w:rPr>
          <w:rFonts w:ascii="Times New Roman" w:eastAsia="Times New Roman" w:hAnsi="Times New Roman" w:cs="Times New Roman"/>
          <w:color w:val="000000"/>
          <w:sz w:val="28"/>
          <w:szCs w:val="28"/>
          <w:lang w:eastAsia="uk-UA"/>
        </w:rPr>
        <w:t xml:space="preserve">1.2. </w:t>
      </w:r>
      <w:r w:rsidRPr="003C6687">
        <w:rPr>
          <w:rFonts w:ascii="Times New Roman" w:eastAsia="Times New Roman" w:hAnsi="Times New Roman" w:cs="Times New Roman"/>
          <w:b/>
          <w:color w:val="000000"/>
          <w:sz w:val="28"/>
          <w:szCs w:val="28"/>
          <w:lang w:eastAsia="uk-UA"/>
        </w:rPr>
        <w:t xml:space="preserve">Вивчення психологічних та соціальних факторів, які впливають на </w:t>
      </w:r>
      <w:r w:rsidRPr="003C6687">
        <w:rPr>
          <w:rFonts w:ascii="Times New Roman" w:hAnsi="Times New Roman" w:cs="Times New Roman"/>
          <w:b/>
          <w:color w:val="000000"/>
          <w:sz w:val="28"/>
          <w:szCs w:val="28"/>
        </w:rPr>
        <w:t>батьківське ставлення до дитини з інвалідністю підліт</w:t>
      </w:r>
      <w:r w:rsidRPr="003C6687">
        <w:rPr>
          <w:rFonts w:ascii="Times New Roman" w:eastAsia="Times New Roman" w:hAnsi="Times New Roman" w:cs="Times New Roman"/>
          <w:b/>
          <w:color w:val="000000"/>
          <w:sz w:val="28"/>
          <w:szCs w:val="28"/>
          <w:lang w:eastAsia="uk-UA"/>
        </w:rPr>
        <w:t>кового віку</w:t>
      </w:r>
    </w:p>
    <w:p w14:paraId="7A870EF0" w14:textId="321B1BD1" w:rsidR="00EC6A1F" w:rsidRPr="003C6687" w:rsidRDefault="004331C6" w:rsidP="000635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lang w:val="en-US"/>
        </w:rPr>
        <w:t>C</w:t>
      </w:r>
      <w:proofErr w:type="spellStart"/>
      <w:r w:rsidR="009C728F" w:rsidRPr="003C6687">
        <w:rPr>
          <w:rFonts w:ascii="Times New Roman" w:hAnsi="Times New Roman" w:cs="Times New Roman"/>
          <w:sz w:val="28"/>
          <w:szCs w:val="28"/>
        </w:rPr>
        <w:t>тавлення</w:t>
      </w:r>
      <w:proofErr w:type="spellEnd"/>
      <w:r w:rsidR="009C728F" w:rsidRPr="003C6687">
        <w:rPr>
          <w:rFonts w:ascii="Times New Roman" w:hAnsi="Times New Roman" w:cs="Times New Roman"/>
          <w:sz w:val="28"/>
          <w:szCs w:val="28"/>
        </w:rPr>
        <w:t xml:space="preserve"> батьків до дитини </w:t>
      </w:r>
      <w:proofErr w:type="spellStart"/>
      <w:r w:rsidRPr="003C6687">
        <w:rPr>
          <w:rFonts w:ascii="Times New Roman" w:hAnsi="Times New Roman" w:cs="Times New Roman"/>
          <w:sz w:val="28"/>
          <w:szCs w:val="28"/>
        </w:rPr>
        <w:t>детермінується</w:t>
      </w:r>
      <w:proofErr w:type="spellEnd"/>
      <w:r w:rsidRPr="003C6687">
        <w:rPr>
          <w:rFonts w:ascii="Times New Roman" w:hAnsi="Times New Roman" w:cs="Times New Roman"/>
          <w:sz w:val="28"/>
          <w:szCs w:val="28"/>
        </w:rPr>
        <w:t xml:space="preserve"> цілою низкою</w:t>
      </w:r>
      <w:r w:rsidR="009C728F" w:rsidRPr="003C6687">
        <w:rPr>
          <w:rFonts w:ascii="Times New Roman" w:hAnsi="Times New Roman" w:cs="Times New Roman"/>
          <w:sz w:val="28"/>
          <w:szCs w:val="28"/>
        </w:rPr>
        <w:t xml:space="preserve"> чинників, зокрема </w:t>
      </w:r>
      <w:r w:rsidR="00F46448" w:rsidRPr="003C6687">
        <w:rPr>
          <w:rFonts w:ascii="Times New Roman" w:hAnsi="Times New Roman" w:cs="Times New Roman"/>
          <w:iCs/>
          <w:sz w:val="28"/>
          <w:szCs w:val="28"/>
        </w:rPr>
        <w:t xml:space="preserve">наскільки </w:t>
      </w:r>
      <w:proofErr w:type="gramStart"/>
      <w:r w:rsidR="00F46448" w:rsidRPr="003C6687">
        <w:rPr>
          <w:rFonts w:ascii="Times New Roman" w:hAnsi="Times New Roman" w:cs="Times New Roman"/>
          <w:iCs/>
          <w:sz w:val="28"/>
          <w:szCs w:val="28"/>
        </w:rPr>
        <w:t>розвиток</w:t>
      </w:r>
      <w:r w:rsidR="009C728F" w:rsidRPr="003C6687">
        <w:rPr>
          <w:rFonts w:ascii="Times New Roman" w:hAnsi="Times New Roman" w:cs="Times New Roman"/>
          <w:iCs/>
          <w:sz w:val="28"/>
          <w:szCs w:val="28"/>
        </w:rPr>
        <w:t xml:space="preserve">  доньки</w:t>
      </w:r>
      <w:proofErr w:type="gramEnd"/>
      <w:r w:rsidR="009C728F" w:rsidRPr="003C6687">
        <w:rPr>
          <w:rFonts w:ascii="Times New Roman" w:hAnsi="Times New Roman" w:cs="Times New Roman"/>
          <w:iCs/>
          <w:sz w:val="28"/>
          <w:szCs w:val="28"/>
        </w:rPr>
        <w:t xml:space="preserve">  чи  сина  відповідає визначеним  нормам</w:t>
      </w:r>
      <w:r w:rsidR="009C728F" w:rsidRPr="003C6687">
        <w:rPr>
          <w:rFonts w:ascii="Times New Roman" w:hAnsi="Times New Roman" w:cs="Times New Roman"/>
          <w:sz w:val="28"/>
          <w:szCs w:val="28"/>
        </w:rPr>
        <w:t xml:space="preserve">.  Суспільство  висуває особливі вимоги до батьків, які мають дітей з обмеженими психофізичними можливостями. Стосунки з людьми й соціальна компенсація є важливими чинниками розвитку особистості як із типовими, так і з обмеженими можливостями. Батьківське ставлення до такої дитини багато в чому залежить від </w:t>
      </w:r>
      <w:r w:rsidR="009C728F" w:rsidRPr="003C6687">
        <w:rPr>
          <w:rFonts w:ascii="Times New Roman" w:hAnsi="Times New Roman" w:cs="Times New Roman"/>
          <w:i/>
          <w:sz w:val="28"/>
          <w:szCs w:val="28"/>
        </w:rPr>
        <w:t>ступеня порушення  психофізичного  розвитку  дитини, від реакцій людей на захворювання, можливостей здійснити соціальну адаптацію, соціалізацію дитини</w:t>
      </w:r>
      <w:r w:rsidR="009C728F" w:rsidRPr="003C6687">
        <w:rPr>
          <w:rFonts w:ascii="Times New Roman" w:hAnsi="Times New Roman" w:cs="Times New Roman"/>
          <w:sz w:val="28"/>
          <w:szCs w:val="28"/>
        </w:rPr>
        <w:t xml:space="preserve">. Ці взаємини не є  статичними  й  змінюються  залежно  від багатьох чинників. Ще одним із факторів, що впливає на формування ставлення матері до дитини, є </w:t>
      </w:r>
      <w:r w:rsidR="009C728F" w:rsidRPr="003C6687">
        <w:rPr>
          <w:rFonts w:ascii="Times New Roman" w:hAnsi="Times New Roman" w:cs="Times New Roman"/>
          <w:i/>
          <w:sz w:val="28"/>
          <w:szCs w:val="28"/>
        </w:rPr>
        <w:t>відповідність між певним уявним ідеальним образом і реальним</w:t>
      </w:r>
      <w:r w:rsidR="009C728F" w:rsidRPr="003C6687">
        <w:rPr>
          <w:rFonts w:ascii="Times New Roman" w:hAnsi="Times New Roman" w:cs="Times New Roman"/>
          <w:sz w:val="28"/>
          <w:szCs w:val="28"/>
        </w:rPr>
        <w:t xml:space="preserve">. Народження доньки чи сина з відхиленнями збільшує розрив між цими образами, що безумовно позначається на стані батьків. </w:t>
      </w:r>
      <w:r w:rsidR="00EC6A1F" w:rsidRPr="003C6687">
        <w:rPr>
          <w:rFonts w:ascii="Times New Roman" w:hAnsi="Times New Roman" w:cs="Times New Roman"/>
          <w:sz w:val="28"/>
          <w:szCs w:val="28"/>
        </w:rPr>
        <w:t>Поведінкові та особистісні прояви дитини, які не відповідають очікуванням батьків, викликають у них негативні емоції, такі як розчарування, невдоволення та навіть роздратування</w:t>
      </w:r>
      <w:r w:rsidRPr="003C6687">
        <w:rPr>
          <w:rFonts w:ascii="Times New Roman" w:hAnsi="Times New Roman" w:cs="Times New Roman"/>
          <w:sz w:val="28"/>
          <w:szCs w:val="28"/>
          <w:lang w:val="en-US"/>
        </w:rPr>
        <w:t xml:space="preserve"> [</w:t>
      </w:r>
      <w:r w:rsidR="00F46448" w:rsidRPr="003C6687">
        <w:rPr>
          <w:rFonts w:ascii="Times New Roman" w:hAnsi="Times New Roman" w:cs="Times New Roman"/>
          <w:sz w:val="28"/>
          <w:szCs w:val="28"/>
        </w:rPr>
        <w:t>43</w:t>
      </w:r>
      <w:r w:rsidRPr="003C6687">
        <w:rPr>
          <w:rFonts w:ascii="Times New Roman" w:hAnsi="Times New Roman" w:cs="Times New Roman"/>
          <w:sz w:val="28"/>
          <w:szCs w:val="28"/>
          <w:lang w:val="en-US"/>
        </w:rPr>
        <w:t>]</w:t>
      </w:r>
      <w:r w:rsidR="00EC6A1F" w:rsidRPr="003C6687">
        <w:rPr>
          <w:rFonts w:ascii="Times New Roman" w:hAnsi="Times New Roman" w:cs="Times New Roman"/>
          <w:sz w:val="28"/>
          <w:szCs w:val="28"/>
        </w:rPr>
        <w:t>.</w:t>
      </w:r>
    </w:p>
    <w:p w14:paraId="2A550081" w14:textId="77777777" w:rsidR="009C728F" w:rsidRPr="003C6687" w:rsidRDefault="009C728F" w:rsidP="00063582">
      <w:pPr>
        <w:spacing w:line="360" w:lineRule="auto"/>
        <w:ind w:firstLine="709"/>
        <w:jc w:val="both"/>
        <w:rPr>
          <w:rFonts w:ascii="Times New Roman" w:hAnsi="Times New Roman" w:cs="Times New Roman"/>
          <w:sz w:val="28"/>
          <w:szCs w:val="28"/>
          <w:lang w:eastAsia="uk-UA"/>
        </w:rPr>
      </w:pPr>
      <w:r w:rsidRPr="003C6687">
        <w:rPr>
          <w:rFonts w:ascii="Times New Roman" w:hAnsi="Times New Roman" w:cs="Times New Roman"/>
          <w:sz w:val="28"/>
          <w:szCs w:val="28"/>
          <w:lang w:eastAsia="uk-UA"/>
        </w:rPr>
        <w:t xml:space="preserve">Міра адекватності сприймання й уявлення батьків про якості дитини певного віку залежить від їх </w:t>
      </w:r>
      <w:r w:rsidRPr="003C6687">
        <w:rPr>
          <w:rFonts w:ascii="Times New Roman" w:hAnsi="Times New Roman" w:cs="Times New Roman"/>
          <w:i/>
          <w:sz w:val="28"/>
          <w:szCs w:val="28"/>
          <w:lang w:eastAsia="uk-UA"/>
        </w:rPr>
        <w:t>психолого-педагогічної   компетентності</w:t>
      </w:r>
      <w:r w:rsidRPr="003C6687">
        <w:rPr>
          <w:rFonts w:ascii="Times New Roman" w:hAnsi="Times New Roman" w:cs="Times New Roman"/>
          <w:sz w:val="28"/>
          <w:szCs w:val="28"/>
          <w:lang w:eastAsia="uk-UA"/>
        </w:rPr>
        <w:t xml:space="preserve">. Найоптимальнішим  варіантом  побудови ефективних  </w:t>
      </w:r>
      <w:proofErr w:type="spellStart"/>
      <w:r w:rsidRPr="003C6687">
        <w:rPr>
          <w:rFonts w:ascii="Times New Roman" w:hAnsi="Times New Roman" w:cs="Times New Roman"/>
          <w:sz w:val="28"/>
          <w:szCs w:val="28"/>
          <w:lang w:eastAsia="uk-UA"/>
        </w:rPr>
        <w:t>дитячо</w:t>
      </w:r>
      <w:proofErr w:type="spellEnd"/>
      <w:r w:rsidRPr="003C6687">
        <w:rPr>
          <w:rFonts w:ascii="Times New Roman" w:hAnsi="Times New Roman" w:cs="Times New Roman"/>
          <w:sz w:val="28"/>
          <w:szCs w:val="28"/>
          <w:lang w:eastAsia="uk-UA"/>
        </w:rPr>
        <w:t xml:space="preserve">-батьківських  взаємин є вміння бачити зону актуального </w:t>
      </w:r>
      <w:r w:rsidR="00EC6A1F" w:rsidRPr="003C6687">
        <w:rPr>
          <w:rFonts w:ascii="Times New Roman" w:hAnsi="Times New Roman" w:cs="Times New Roman"/>
          <w:sz w:val="28"/>
          <w:szCs w:val="28"/>
          <w:lang w:eastAsia="uk-UA"/>
        </w:rPr>
        <w:t xml:space="preserve">розвитку малюка. Тоді </w:t>
      </w:r>
      <w:r w:rsidRPr="003C6687">
        <w:rPr>
          <w:rFonts w:ascii="Times New Roman" w:hAnsi="Times New Roman" w:cs="Times New Roman"/>
          <w:sz w:val="28"/>
          <w:szCs w:val="28"/>
          <w:lang w:eastAsia="uk-UA"/>
        </w:rPr>
        <w:t xml:space="preserve">батьки зможуть вибудовувати свої стосунки, коли візьме до уваги етапи зростання дитини, орієнтуватиметься на її можливості </w:t>
      </w:r>
      <w:r w:rsidRPr="003C6687">
        <w:rPr>
          <w:rFonts w:ascii="Times New Roman" w:hAnsi="Times New Roman" w:cs="Times New Roman"/>
          <w:sz w:val="28"/>
          <w:szCs w:val="28"/>
          <w:lang w:val="en-US" w:eastAsia="uk-UA"/>
        </w:rPr>
        <w:t>(</w:t>
      </w:r>
      <w:proofErr w:type="spellStart"/>
      <w:r w:rsidRPr="003C6687">
        <w:rPr>
          <w:rFonts w:ascii="Times New Roman" w:hAnsi="Times New Roman" w:cs="Times New Roman"/>
          <w:sz w:val="28"/>
          <w:szCs w:val="28"/>
          <w:lang w:eastAsia="uk-UA"/>
        </w:rPr>
        <w:t>Д.Шпак</w:t>
      </w:r>
      <w:proofErr w:type="spellEnd"/>
      <w:r w:rsidRPr="003C6687">
        <w:rPr>
          <w:rFonts w:ascii="Times New Roman" w:hAnsi="Times New Roman" w:cs="Times New Roman"/>
          <w:sz w:val="28"/>
          <w:szCs w:val="28"/>
          <w:lang w:eastAsia="uk-UA"/>
        </w:rPr>
        <w:t xml:space="preserve">). </w:t>
      </w:r>
    </w:p>
    <w:p w14:paraId="1A011D52" w14:textId="61BD3159" w:rsidR="00EC6A1F" w:rsidRPr="003C6687" w:rsidRDefault="009C728F" w:rsidP="00063582">
      <w:pPr>
        <w:spacing w:after="0" w:line="360" w:lineRule="auto"/>
        <w:ind w:firstLine="709"/>
        <w:jc w:val="both"/>
        <w:rPr>
          <w:rFonts w:ascii="Times New Roman" w:hAnsi="Times New Roman" w:cs="Times New Roman"/>
          <w:sz w:val="28"/>
          <w:szCs w:val="28"/>
          <w:shd w:val="clear" w:color="auto" w:fill="FFFFFF"/>
        </w:rPr>
      </w:pPr>
      <w:r w:rsidRPr="003C6687">
        <w:rPr>
          <w:rFonts w:ascii="Times New Roman" w:hAnsi="Times New Roman" w:cs="Times New Roman"/>
          <w:sz w:val="28"/>
          <w:szCs w:val="28"/>
          <w:shd w:val="clear" w:color="auto" w:fill="FFFFFF"/>
        </w:rPr>
        <w:t>Окрім зазначених чинників, варто також наголосити і на наступних</w:t>
      </w:r>
      <w:r w:rsidR="004331C6" w:rsidRPr="003C6687">
        <w:rPr>
          <w:rFonts w:ascii="Times New Roman" w:hAnsi="Times New Roman" w:cs="Times New Roman"/>
          <w:sz w:val="28"/>
          <w:szCs w:val="28"/>
          <w:shd w:val="clear" w:color="auto" w:fill="FFFFFF"/>
          <w:lang w:val="en-US"/>
        </w:rPr>
        <w:t xml:space="preserve"> [</w:t>
      </w:r>
      <w:r w:rsidR="00F46448" w:rsidRPr="003C6687">
        <w:rPr>
          <w:rFonts w:ascii="Times New Roman" w:hAnsi="Times New Roman" w:cs="Times New Roman"/>
          <w:sz w:val="28"/>
          <w:szCs w:val="28"/>
          <w:shd w:val="clear" w:color="auto" w:fill="FFFFFF"/>
        </w:rPr>
        <w:t>44</w:t>
      </w:r>
      <w:r w:rsidR="004331C6" w:rsidRPr="003C6687">
        <w:rPr>
          <w:rFonts w:ascii="Times New Roman" w:hAnsi="Times New Roman" w:cs="Times New Roman"/>
          <w:sz w:val="28"/>
          <w:szCs w:val="28"/>
          <w:shd w:val="clear" w:color="auto" w:fill="FFFFFF"/>
          <w:lang w:val="en-US"/>
        </w:rPr>
        <w:t>]</w:t>
      </w:r>
      <w:r w:rsidRPr="003C6687">
        <w:rPr>
          <w:rFonts w:ascii="Times New Roman" w:hAnsi="Times New Roman" w:cs="Times New Roman"/>
          <w:sz w:val="28"/>
          <w:szCs w:val="28"/>
          <w:shd w:val="clear" w:color="auto" w:fill="FFFFFF"/>
        </w:rPr>
        <w:t>:</w:t>
      </w:r>
    </w:p>
    <w:p w14:paraId="37CE9F11" w14:textId="77777777" w:rsidR="00EC6A1F" w:rsidRPr="003C6687" w:rsidRDefault="009C728F" w:rsidP="00063582">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lastRenderedPageBreak/>
        <w:t xml:space="preserve">- Інвалідність дитини як постійний стресор, що впливає на емоційний стан батьків. </w:t>
      </w:r>
      <w:r w:rsidR="00EC6A1F" w:rsidRPr="003C6687">
        <w:rPr>
          <w:rFonts w:ascii="Times New Roman" w:hAnsi="Times New Roman" w:cs="Times New Roman"/>
          <w:sz w:val="28"/>
          <w:szCs w:val="28"/>
        </w:rPr>
        <w:t>Батьки зазнають значного фізичного та емоційного напруження, часто відчувають втому, стрес, тривогу та невпевненість у майбутньому своєї дитини. Це може призводити до втрати оптимістичного погляду на життя.</w:t>
      </w:r>
    </w:p>
    <w:p w14:paraId="0CB92592" w14:textId="77777777" w:rsidR="007B7A0D" w:rsidRPr="003C6687" w:rsidRDefault="007B7A0D" w:rsidP="00063582">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 </w:t>
      </w:r>
      <w:r w:rsidR="009C728F" w:rsidRPr="003C6687">
        <w:rPr>
          <w:rFonts w:ascii="Times New Roman" w:eastAsia="Times New Roman" w:hAnsi="Times New Roman" w:cs="Times New Roman"/>
          <w:sz w:val="28"/>
          <w:szCs w:val="28"/>
          <w:lang w:eastAsia="uk-UA"/>
        </w:rPr>
        <w:t xml:space="preserve">Напружені взаємини з іншими членами сім’ї, які можуть включати конфлікти між подружжям або з розширеним сімейним колом.  </w:t>
      </w:r>
      <w:r w:rsidR="00EC6A1F" w:rsidRPr="003C6687">
        <w:rPr>
          <w:rFonts w:ascii="Times New Roman" w:hAnsi="Times New Roman" w:cs="Times New Roman"/>
          <w:sz w:val="28"/>
          <w:szCs w:val="28"/>
        </w:rPr>
        <w:t xml:space="preserve">Подружні стосунки в таких сім’ях можуть </w:t>
      </w:r>
      <w:proofErr w:type="spellStart"/>
      <w:r w:rsidR="00EC6A1F" w:rsidRPr="003C6687">
        <w:rPr>
          <w:rFonts w:ascii="Times New Roman" w:hAnsi="Times New Roman" w:cs="Times New Roman"/>
          <w:sz w:val="28"/>
          <w:szCs w:val="28"/>
        </w:rPr>
        <w:t>ускладнюватися</w:t>
      </w:r>
      <w:proofErr w:type="spellEnd"/>
      <w:r w:rsidR="00EC6A1F" w:rsidRPr="003C6687">
        <w:rPr>
          <w:rFonts w:ascii="Times New Roman" w:hAnsi="Times New Roman" w:cs="Times New Roman"/>
          <w:sz w:val="28"/>
          <w:szCs w:val="28"/>
        </w:rPr>
        <w:t xml:space="preserve"> через напругу, пов’язану з вихованням дитини, що часто призводить до розлучень.</w:t>
      </w:r>
    </w:p>
    <w:p w14:paraId="35E31613" w14:textId="77777777" w:rsidR="007B7A0D" w:rsidRPr="003C6687" w:rsidRDefault="007B7A0D" w:rsidP="00682236">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 </w:t>
      </w:r>
      <w:r w:rsidR="009C728F" w:rsidRPr="003C6687">
        <w:rPr>
          <w:rFonts w:ascii="Times New Roman" w:eastAsia="Times New Roman" w:hAnsi="Times New Roman" w:cs="Times New Roman"/>
          <w:sz w:val="28"/>
          <w:szCs w:val="28"/>
          <w:lang w:eastAsia="uk-UA"/>
        </w:rPr>
        <w:t>Низький ступінь самореалізації батьків у соціумі через необхідність обмеження професійної діяль</w:t>
      </w:r>
      <w:r w:rsidR="00EC6A1F" w:rsidRPr="003C6687">
        <w:rPr>
          <w:rFonts w:ascii="Times New Roman" w:eastAsia="Times New Roman" w:hAnsi="Times New Roman" w:cs="Times New Roman"/>
          <w:sz w:val="28"/>
          <w:szCs w:val="28"/>
          <w:lang w:eastAsia="uk-UA"/>
        </w:rPr>
        <w:t>ності або соціальних контактів.</w:t>
      </w:r>
      <w:r w:rsidRPr="003C6687">
        <w:rPr>
          <w:rFonts w:ascii="Times New Roman" w:eastAsia="Times New Roman" w:hAnsi="Times New Roman" w:cs="Times New Roman"/>
          <w:sz w:val="28"/>
          <w:szCs w:val="28"/>
          <w:lang w:eastAsia="uk-UA"/>
        </w:rPr>
        <w:t xml:space="preserve"> </w:t>
      </w:r>
      <w:r w:rsidRPr="003C6687">
        <w:rPr>
          <w:rFonts w:ascii="Times New Roman" w:hAnsi="Times New Roman" w:cs="Times New Roman"/>
          <w:sz w:val="28"/>
          <w:szCs w:val="28"/>
        </w:rPr>
        <w:t>Проблеми адаптації в батьків до нових обставин, які можуть включати необхідність змін у професійній діяльності або переїзді до іншого населеного пункту для отримання якісних медичних послуг.</w:t>
      </w:r>
    </w:p>
    <w:p w14:paraId="63D2AE0B" w14:textId="7D8D8B78" w:rsidR="00EC6A1F" w:rsidRPr="003C6687" w:rsidRDefault="00EC6A1F" w:rsidP="00682236">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 </w:t>
      </w:r>
      <w:r w:rsidRPr="003C6687">
        <w:rPr>
          <w:rFonts w:ascii="Times New Roman" w:hAnsi="Times New Roman" w:cs="Times New Roman"/>
          <w:sz w:val="28"/>
          <w:szCs w:val="28"/>
        </w:rPr>
        <w:t xml:space="preserve">Сім’ї зазнають соціального </w:t>
      </w:r>
      <w:proofErr w:type="spellStart"/>
      <w:r w:rsidRPr="003C6687">
        <w:rPr>
          <w:rFonts w:ascii="Times New Roman" w:hAnsi="Times New Roman" w:cs="Times New Roman"/>
          <w:sz w:val="28"/>
          <w:szCs w:val="28"/>
        </w:rPr>
        <w:t>стигматизування</w:t>
      </w:r>
      <w:proofErr w:type="spellEnd"/>
      <w:r w:rsidRPr="003C6687">
        <w:rPr>
          <w:rFonts w:ascii="Times New Roman" w:hAnsi="Times New Roman" w:cs="Times New Roman"/>
          <w:sz w:val="28"/>
          <w:szCs w:val="28"/>
        </w:rPr>
        <w:t xml:space="preserve"> та намагаються приховати факт порушень у розвитку дитини від близького оточення, що звужує їхнє коло спілкування.</w:t>
      </w:r>
      <w:r w:rsidR="00F676DD" w:rsidRPr="003C6687">
        <w:rPr>
          <w:rFonts w:ascii="Times New Roman" w:hAnsi="Times New Roman" w:cs="Times New Roman"/>
          <w:sz w:val="28"/>
          <w:szCs w:val="28"/>
        </w:rPr>
        <w:t xml:space="preserve"> Б. Трут і К. </w:t>
      </w:r>
      <w:proofErr w:type="spellStart"/>
      <w:r w:rsidR="00F676DD" w:rsidRPr="003C6687">
        <w:rPr>
          <w:rFonts w:ascii="Times New Roman" w:hAnsi="Times New Roman" w:cs="Times New Roman"/>
          <w:sz w:val="28"/>
          <w:szCs w:val="28"/>
        </w:rPr>
        <w:t>Хоуч</w:t>
      </w:r>
      <w:proofErr w:type="spellEnd"/>
      <w:r w:rsidR="00F676DD" w:rsidRPr="003C6687">
        <w:rPr>
          <w:rFonts w:ascii="Times New Roman" w:hAnsi="Times New Roman" w:cs="Times New Roman"/>
          <w:sz w:val="28"/>
          <w:szCs w:val="28"/>
        </w:rPr>
        <w:t xml:space="preserve"> підкреслюють, що виховання дитини з порушенням розвитку може призводити до соціальної ізоляції. Дослідження показують, що матері дітей із порушенням розвитку витрачають менше часу на зустрічі з друзями та </w:t>
      </w:r>
      <w:proofErr w:type="spellStart"/>
      <w:r w:rsidR="00F676DD" w:rsidRPr="003C6687">
        <w:rPr>
          <w:rFonts w:ascii="Times New Roman" w:hAnsi="Times New Roman" w:cs="Times New Roman"/>
          <w:sz w:val="28"/>
          <w:szCs w:val="28"/>
        </w:rPr>
        <w:t>позадомашню</w:t>
      </w:r>
      <w:proofErr w:type="spellEnd"/>
      <w:r w:rsidR="00F676DD" w:rsidRPr="003C6687">
        <w:rPr>
          <w:rFonts w:ascii="Times New Roman" w:hAnsi="Times New Roman" w:cs="Times New Roman"/>
          <w:sz w:val="28"/>
          <w:szCs w:val="28"/>
        </w:rPr>
        <w:t xml:space="preserve"> активність. Через низьке розуміння проблеми інвалідності в суспільстві, батьки часто сприймають стан своєї дитини як незаслужену кару, як це зазначає Д. </w:t>
      </w:r>
      <w:proofErr w:type="spellStart"/>
      <w:r w:rsidR="00F676DD" w:rsidRPr="003C6687">
        <w:rPr>
          <w:rFonts w:ascii="Times New Roman" w:hAnsi="Times New Roman" w:cs="Times New Roman"/>
          <w:sz w:val="28"/>
          <w:szCs w:val="28"/>
        </w:rPr>
        <w:t>Грей</w:t>
      </w:r>
      <w:proofErr w:type="spellEnd"/>
      <w:r w:rsidR="00F676DD" w:rsidRPr="003C6687">
        <w:rPr>
          <w:rFonts w:ascii="Times New Roman" w:hAnsi="Times New Roman" w:cs="Times New Roman"/>
          <w:sz w:val="28"/>
          <w:szCs w:val="28"/>
        </w:rPr>
        <w:t xml:space="preserve"> (1993). Це поглиблює їхнє почуття ізоляції</w:t>
      </w:r>
      <w:r w:rsidR="004331C6" w:rsidRPr="003C6687">
        <w:rPr>
          <w:rFonts w:ascii="Times New Roman" w:hAnsi="Times New Roman" w:cs="Times New Roman"/>
          <w:sz w:val="28"/>
          <w:szCs w:val="28"/>
          <w:lang w:val="en-US"/>
        </w:rPr>
        <w:t xml:space="preserve"> </w:t>
      </w:r>
      <w:r w:rsidR="00F46448" w:rsidRPr="003C6687">
        <w:rPr>
          <w:rFonts w:ascii="Times New Roman" w:hAnsi="Times New Roman" w:cs="Times New Roman"/>
          <w:sz w:val="28"/>
          <w:szCs w:val="28"/>
          <w:lang w:val="en-US"/>
        </w:rPr>
        <w:t>[</w:t>
      </w:r>
      <w:r w:rsidR="00F46448" w:rsidRPr="003C6687">
        <w:rPr>
          <w:rFonts w:ascii="Times New Roman" w:hAnsi="Times New Roman" w:cs="Times New Roman"/>
          <w:sz w:val="28"/>
          <w:szCs w:val="28"/>
        </w:rPr>
        <w:t>57</w:t>
      </w:r>
      <w:r w:rsidR="004331C6" w:rsidRPr="003C6687">
        <w:rPr>
          <w:rFonts w:ascii="Times New Roman" w:hAnsi="Times New Roman" w:cs="Times New Roman"/>
          <w:sz w:val="28"/>
          <w:szCs w:val="28"/>
          <w:lang w:val="en-US"/>
        </w:rPr>
        <w:t>]</w:t>
      </w:r>
      <w:r w:rsidR="00682236" w:rsidRPr="003C6687">
        <w:rPr>
          <w:rFonts w:ascii="Times New Roman" w:hAnsi="Times New Roman" w:cs="Times New Roman"/>
          <w:sz w:val="28"/>
          <w:szCs w:val="28"/>
        </w:rPr>
        <w:t>.</w:t>
      </w:r>
    </w:p>
    <w:p w14:paraId="246BBF5A" w14:textId="59072DD5" w:rsidR="00F676DD" w:rsidRPr="003C6687" w:rsidRDefault="00EC6A1F" w:rsidP="0068223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 </w:t>
      </w:r>
      <w:r w:rsidR="009C728F" w:rsidRPr="003C6687">
        <w:rPr>
          <w:rFonts w:ascii="Times New Roman" w:hAnsi="Times New Roman" w:cs="Times New Roman"/>
          <w:sz w:val="28"/>
          <w:szCs w:val="28"/>
        </w:rPr>
        <w:t xml:space="preserve">Розлади у родинних взаєминах, зокрема через недостатню підтримку з боку партнера чи іноді його відхід із сім’ї.  </w:t>
      </w:r>
      <w:r w:rsidR="00F676DD" w:rsidRPr="003C6687">
        <w:rPr>
          <w:rFonts w:ascii="Times New Roman" w:hAnsi="Times New Roman" w:cs="Times New Roman"/>
          <w:sz w:val="28"/>
          <w:szCs w:val="28"/>
        </w:rPr>
        <w:t xml:space="preserve">М. </w:t>
      </w:r>
      <w:proofErr w:type="spellStart"/>
      <w:r w:rsidR="00F676DD" w:rsidRPr="003C6687">
        <w:rPr>
          <w:rFonts w:ascii="Times New Roman" w:hAnsi="Times New Roman" w:cs="Times New Roman"/>
          <w:sz w:val="28"/>
          <w:szCs w:val="28"/>
        </w:rPr>
        <w:t>ДеМайер</w:t>
      </w:r>
      <w:proofErr w:type="spellEnd"/>
      <w:r w:rsidR="00F676DD" w:rsidRPr="003C6687">
        <w:rPr>
          <w:rFonts w:ascii="Times New Roman" w:hAnsi="Times New Roman" w:cs="Times New Roman"/>
          <w:sz w:val="28"/>
          <w:szCs w:val="28"/>
        </w:rPr>
        <w:t xml:space="preserve"> (1979) зазначає, що труднощі, пов'язані з вихованням дитини з інвалідністю, часто послаблюють стосунки між батьками, включаючи їхню інтимну сферу. Одним із наслідків таких проблем є страх батьків щодо народження ще однієї дитини з</w:t>
      </w:r>
      <w:r w:rsidR="004331C6" w:rsidRPr="003C6687">
        <w:rPr>
          <w:rFonts w:ascii="Times New Roman" w:hAnsi="Times New Roman" w:cs="Times New Roman"/>
          <w:sz w:val="28"/>
          <w:szCs w:val="28"/>
        </w:rPr>
        <w:t>і схожим</w:t>
      </w:r>
      <w:r w:rsidR="00F676DD" w:rsidRPr="003C6687">
        <w:rPr>
          <w:rFonts w:ascii="Times New Roman" w:hAnsi="Times New Roman" w:cs="Times New Roman"/>
          <w:sz w:val="28"/>
          <w:szCs w:val="28"/>
        </w:rPr>
        <w:t xml:space="preserve"> діагнозом. Додатково постійна опіка над дитиною спричиняє фізичне виснаження батьків</w:t>
      </w:r>
      <w:r w:rsidR="004331C6" w:rsidRPr="003C6687">
        <w:rPr>
          <w:rFonts w:ascii="Times New Roman" w:hAnsi="Times New Roman" w:cs="Times New Roman"/>
          <w:sz w:val="28"/>
          <w:szCs w:val="28"/>
          <w:lang w:val="en-US"/>
        </w:rPr>
        <w:t xml:space="preserve"> [</w:t>
      </w:r>
      <w:r w:rsidR="00660EC7" w:rsidRPr="003C6687">
        <w:rPr>
          <w:rFonts w:ascii="Times New Roman" w:hAnsi="Times New Roman" w:cs="Times New Roman"/>
          <w:sz w:val="28"/>
          <w:szCs w:val="28"/>
          <w:lang w:val="en-US"/>
        </w:rPr>
        <w:t>36</w:t>
      </w:r>
      <w:r w:rsidR="004331C6" w:rsidRPr="003C6687">
        <w:rPr>
          <w:rFonts w:ascii="Times New Roman" w:hAnsi="Times New Roman" w:cs="Times New Roman"/>
          <w:sz w:val="28"/>
          <w:szCs w:val="28"/>
          <w:lang w:val="en-US"/>
        </w:rPr>
        <w:t>]</w:t>
      </w:r>
      <w:r w:rsidR="00F676DD" w:rsidRPr="003C6687">
        <w:rPr>
          <w:rFonts w:ascii="Times New Roman" w:hAnsi="Times New Roman" w:cs="Times New Roman"/>
          <w:sz w:val="28"/>
          <w:szCs w:val="28"/>
        </w:rPr>
        <w:t>.</w:t>
      </w:r>
    </w:p>
    <w:p w14:paraId="5498B3FD" w14:textId="77777777" w:rsidR="00EC6A1F" w:rsidRPr="003C6687" w:rsidRDefault="00EC6A1F" w:rsidP="00682236">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xml:space="preserve">- </w:t>
      </w:r>
      <w:r w:rsidRPr="003C6687">
        <w:rPr>
          <w:rFonts w:ascii="Times New Roman" w:hAnsi="Times New Roman" w:cs="Times New Roman"/>
          <w:sz w:val="28"/>
          <w:szCs w:val="28"/>
        </w:rPr>
        <w:t xml:space="preserve">Відчуття безнадійності та зниження </w:t>
      </w:r>
      <w:r w:rsidR="00D27BFB" w:rsidRPr="003C6687">
        <w:rPr>
          <w:rFonts w:ascii="Times New Roman" w:hAnsi="Times New Roman" w:cs="Times New Roman"/>
          <w:sz w:val="28"/>
          <w:szCs w:val="28"/>
        </w:rPr>
        <w:t xml:space="preserve">рівня </w:t>
      </w:r>
      <w:r w:rsidRPr="003C6687">
        <w:rPr>
          <w:rFonts w:ascii="Times New Roman" w:hAnsi="Times New Roman" w:cs="Times New Roman"/>
          <w:sz w:val="28"/>
          <w:szCs w:val="28"/>
        </w:rPr>
        <w:t>самооцінки батьків. У сім’ях можуть виникати звинувачення між партнерами, що погіршує психологічний клімат.</w:t>
      </w:r>
    </w:p>
    <w:p w14:paraId="013DD804" w14:textId="77777777" w:rsidR="009C728F" w:rsidRPr="003C6687" w:rsidRDefault="009C728F" w:rsidP="00682236">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   - Труднощі спілкування з малознайомими людьми в ситуаціях, які є новими або незвичними.  </w:t>
      </w:r>
    </w:p>
    <w:p w14:paraId="3C94C288" w14:textId="77777777" w:rsidR="009C728F" w:rsidRPr="003C6687" w:rsidRDefault="009C728F" w:rsidP="00063582">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   - Внутрішні конфлікти, що виникають у батьків, зокрема конфлікт між почуттям обов’язку перед дитиною та власними індивідуальними потребами.  </w:t>
      </w:r>
    </w:p>
    <w:p w14:paraId="31F7B446" w14:textId="77777777" w:rsidR="009C728F" w:rsidRPr="003C6687" w:rsidRDefault="009C728F" w:rsidP="00063582">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   - Підвищена тривожність, депресивний стан, емоційне виснаження.  </w:t>
      </w:r>
    </w:p>
    <w:p w14:paraId="06CBB0B5" w14:textId="77777777" w:rsidR="00EC6A1F" w:rsidRPr="003C6687" w:rsidRDefault="009C728F" w:rsidP="00063582">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   - Агресивність, викликана накопиченням напруги, а також акцентуації характеру, що загострюються у стресових умовах.  </w:t>
      </w:r>
    </w:p>
    <w:p w14:paraId="4F46C9F9" w14:textId="77777777" w:rsidR="007B7A0D" w:rsidRPr="003C6687" w:rsidRDefault="00EC6A1F" w:rsidP="00063582">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 </w:t>
      </w:r>
      <w:r w:rsidRPr="003C6687">
        <w:rPr>
          <w:rFonts w:ascii="Times New Roman" w:hAnsi="Times New Roman" w:cs="Times New Roman"/>
          <w:sz w:val="28"/>
          <w:szCs w:val="28"/>
        </w:rPr>
        <w:t>Батьки можуть стикатися з негативним громадським ставленням, яке недооцінює їхні зусилля в процесі лікування й виховання дитини, що створює додатковий психологічний конфлікт.</w:t>
      </w:r>
    </w:p>
    <w:p w14:paraId="69BF3477" w14:textId="77777777" w:rsidR="007B7A0D" w:rsidRPr="003C6687" w:rsidRDefault="007B7A0D" w:rsidP="000635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 </w:t>
      </w:r>
      <w:r w:rsidR="00EC6A1F" w:rsidRPr="003C6687">
        <w:rPr>
          <w:rFonts w:ascii="Times New Roman" w:hAnsi="Times New Roman" w:cs="Times New Roman"/>
          <w:sz w:val="28"/>
          <w:szCs w:val="28"/>
        </w:rPr>
        <w:t>Можливий розвиток залежних установок, коли батьки не зацікавлені у зміні діагнозу дитини, очікуючи лише матеріальної підтримки від суспільства.</w:t>
      </w:r>
    </w:p>
    <w:p w14:paraId="674C9F5B" w14:textId="77777777" w:rsidR="00C46819" w:rsidRPr="003C6687" w:rsidRDefault="007B7A0D" w:rsidP="00C4681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 </w:t>
      </w:r>
      <w:r w:rsidR="00EC6A1F" w:rsidRPr="003C6687">
        <w:rPr>
          <w:rFonts w:ascii="Times New Roman" w:hAnsi="Times New Roman" w:cs="Times New Roman"/>
          <w:sz w:val="28"/>
          <w:szCs w:val="28"/>
        </w:rPr>
        <w:t>Ризик виникнення ізоляції в дитини через недостатню інтеграцію в освітні та соціальні системи, що посилює комплекс проблем у сім'ї.</w:t>
      </w:r>
    </w:p>
    <w:p w14:paraId="018A5601" w14:textId="3EA09FC7" w:rsidR="002D7E46" w:rsidRPr="003C6687" w:rsidRDefault="00592D70" w:rsidP="002D7E46">
      <w:pPr>
        <w:spacing w:after="0" w:line="360" w:lineRule="auto"/>
        <w:ind w:firstLine="709"/>
        <w:jc w:val="both"/>
        <w:rPr>
          <w:rFonts w:ascii="Times New Roman" w:hAnsi="Times New Roman" w:cs="Times New Roman"/>
          <w:sz w:val="28"/>
          <w:szCs w:val="28"/>
          <w:lang w:val="en-US"/>
        </w:rPr>
      </w:pPr>
      <w:r w:rsidRPr="003C6687">
        <w:rPr>
          <w:rFonts w:ascii="Times New Roman" w:eastAsia="Times New Roman" w:hAnsi="Times New Roman" w:cs="Times New Roman"/>
          <w:sz w:val="28"/>
          <w:szCs w:val="28"/>
          <w:lang w:eastAsia="uk-UA"/>
        </w:rPr>
        <w:t xml:space="preserve">А. </w:t>
      </w:r>
      <w:proofErr w:type="spellStart"/>
      <w:r w:rsidRPr="003C6687">
        <w:rPr>
          <w:rFonts w:ascii="Times New Roman" w:eastAsia="Times New Roman" w:hAnsi="Times New Roman" w:cs="Times New Roman"/>
          <w:sz w:val="28"/>
          <w:szCs w:val="28"/>
          <w:lang w:eastAsia="uk-UA"/>
        </w:rPr>
        <w:t>Фірковська-Манкє</w:t>
      </w:r>
      <w:r w:rsidR="00C46819" w:rsidRPr="003C6687">
        <w:rPr>
          <w:rFonts w:ascii="Times New Roman" w:eastAsia="Times New Roman" w:hAnsi="Times New Roman" w:cs="Times New Roman"/>
          <w:sz w:val="28"/>
          <w:szCs w:val="28"/>
          <w:lang w:eastAsia="uk-UA"/>
        </w:rPr>
        <w:t>віч</w:t>
      </w:r>
      <w:proofErr w:type="spellEnd"/>
      <w:r w:rsidR="00C46819" w:rsidRPr="003C6687">
        <w:rPr>
          <w:rFonts w:ascii="Times New Roman" w:eastAsia="Times New Roman" w:hAnsi="Times New Roman" w:cs="Times New Roman"/>
          <w:sz w:val="28"/>
          <w:szCs w:val="28"/>
          <w:lang w:eastAsia="uk-UA"/>
        </w:rPr>
        <w:t xml:space="preserve"> визначила три ключові групи проблем, які суттєво впливають на ставлення батьків до дітей із порушеннями розвитку. Перша група — об’єктивні фактори, до яких належать особистісні характеристики, фізичний та психічний стан здоров’я, соціально-демографічні умови, житлові обставини та оточуюче середовище. Друга група — це індивідуальні цінності та орієнтири, тобто віра в значущість певних аспектів життя</w:t>
      </w:r>
      <w:r w:rsidR="00D27BFB" w:rsidRPr="003C6687">
        <w:rPr>
          <w:rFonts w:ascii="Times New Roman" w:eastAsia="Times New Roman" w:hAnsi="Times New Roman" w:cs="Times New Roman"/>
          <w:sz w:val="28"/>
          <w:szCs w:val="28"/>
          <w:lang w:eastAsia="uk-UA"/>
        </w:rPr>
        <w:t xml:space="preserve"> </w:t>
      </w:r>
      <w:r w:rsidR="00D27BFB" w:rsidRPr="003C6687">
        <w:rPr>
          <w:rFonts w:ascii="Times New Roman" w:eastAsia="Times New Roman" w:hAnsi="Times New Roman" w:cs="Times New Roman"/>
          <w:sz w:val="28"/>
          <w:szCs w:val="28"/>
          <w:lang w:val="en-US" w:eastAsia="uk-UA"/>
        </w:rPr>
        <w:t>[</w:t>
      </w:r>
      <w:r w:rsidR="00660EC7" w:rsidRPr="003C6687">
        <w:rPr>
          <w:rFonts w:ascii="Times New Roman" w:hAnsi="Times New Roman" w:cs="Times New Roman"/>
          <w:sz w:val="28"/>
          <w:szCs w:val="28"/>
          <w:lang w:val="en-US"/>
        </w:rPr>
        <w:t>50</w:t>
      </w:r>
      <w:r w:rsidR="00D27BFB" w:rsidRPr="003C6687">
        <w:rPr>
          <w:rFonts w:ascii="Times New Roman" w:hAnsi="Times New Roman" w:cs="Times New Roman"/>
          <w:sz w:val="28"/>
          <w:szCs w:val="28"/>
          <w:lang w:val="en-US"/>
        </w:rPr>
        <w:t>].</w:t>
      </w:r>
    </w:p>
    <w:p w14:paraId="33122614" w14:textId="1AB46F6A" w:rsidR="00C46819" w:rsidRPr="003C6687" w:rsidRDefault="00C46819" w:rsidP="00C46819">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У дослідженні, проведеному М. </w:t>
      </w:r>
      <w:proofErr w:type="spellStart"/>
      <w:r w:rsidRPr="003C6687">
        <w:rPr>
          <w:rFonts w:ascii="Times New Roman" w:eastAsia="Times New Roman" w:hAnsi="Times New Roman" w:cs="Times New Roman"/>
          <w:sz w:val="28"/>
          <w:szCs w:val="28"/>
          <w:lang w:eastAsia="uk-UA"/>
        </w:rPr>
        <w:t>Ліваг</w:t>
      </w:r>
      <w:proofErr w:type="spellEnd"/>
      <w:r w:rsidRPr="003C6687">
        <w:rPr>
          <w:rFonts w:ascii="Times New Roman" w:eastAsia="Times New Roman" w:hAnsi="Times New Roman" w:cs="Times New Roman"/>
          <w:sz w:val="28"/>
          <w:szCs w:val="28"/>
          <w:lang w:eastAsia="uk-UA"/>
        </w:rPr>
        <w:t xml:space="preserve"> у 1989 році, було встановлено, що батьки дітей із порушеннями у розвитку часто стикаються з підвищеним рівнем стресу. </w:t>
      </w:r>
      <w:r w:rsidR="00592D70" w:rsidRPr="003C6687">
        <w:rPr>
          <w:rFonts w:ascii="Times New Roman" w:eastAsia="Times New Roman" w:hAnsi="Times New Roman" w:cs="Times New Roman"/>
          <w:sz w:val="28"/>
          <w:szCs w:val="28"/>
          <w:lang w:eastAsia="uk-UA"/>
        </w:rPr>
        <w:t>Учена</w:t>
      </w:r>
      <w:r w:rsidRPr="003C6687">
        <w:rPr>
          <w:rFonts w:ascii="Times New Roman" w:eastAsia="Times New Roman" w:hAnsi="Times New Roman" w:cs="Times New Roman"/>
          <w:sz w:val="28"/>
          <w:szCs w:val="28"/>
          <w:lang w:eastAsia="uk-UA"/>
        </w:rPr>
        <w:t xml:space="preserve"> дослідила вплив цих порушень на сім’ю, визначивши основні чинники стресу, які впливають на ставлення батьків до дитини</w:t>
      </w:r>
      <w:r w:rsidR="00D27BFB" w:rsidRPr="003C6687">
        <w:rPr>
          <w:rFonts w:ascii="Times New Roman" w:eastAsia="Times New Roman" w:hAnsi="Times New Roman" w:cs="Times New Roman"/>
          <w:sz w:val="28"/>
          <w:szCs w:val="28"/>
          <w:lang w:val="en-US" w:eastAsia="uk-UA"/>
        </w:rPr>
        <w:t xml:space="preserve"> [</w:t>
      </w:r>
      <w:r w:rsidR="00660EC7" w:rsidRPr="003C6687">
        <w:rPr>
          <w:rFonts w:ascii="Times New Roman" w:eastAsia="Times New Roman" w:hAnsi="Times New Roman" w:cs="Times New Roman"/>
          <w:sz w:val="28"/>
          <w:szCs w:val="28"/>
          <w:lang w:val="en-US" w:eastAsia="uk-UA"/>
        </w:rPr>
        <w:t>52</w:t>
      </w:r>
      <w:r w:rsidR="00D27BFB" w:rsidRPr="003C6687">
        <w:rPr>
          <w:rFonts w:ascii="Times New Roman" w:hAnsi="Times New Roman" w:cs="Times New Roman"/>
          <w:sz w:val="28"/>
          <w:szCs w:val="28"/>
          <w:lang w:val="en-US"/>
        </w:rPr>
        <w:t>]</w:t>
      </w:r>
      <w:r w:rsidR="00D27BFB" w:rsidRPr="003C6687">
        <w:rPr>
          <w:rFonts w:ascii="Times New Roman" w:hAnsi="Times New Roman" w:cs="Times New Roman"/>
          <w:sz w:val="28"/>
          <w:szCs w:val="28"/>
        </w:rPr>
        <w:t>:</w:t>
      </w:r>
      <w:r w:rsidR="00682236" w:rsidRPr="003C6687">
        <w:rPr>
          <w:rFonts w:ascii="Times New Roman" w:hAnsi="Times New Roman" w:cs="Times New Roman"/>
          <w:sz w:val="28"/>
          <w:szCs w:val="28"/>
        </w:rPr>
        <w:t xml:space="preserve"> </w:t>
      </w:r>
    </w:p>
    <w:p w14:paraId="5A4B8C35" w14:textId="77777777" w:rsidR="00C46819" w:rsidRPr="003C6687" w:rsidRDefault="00C46819" w:rsidP="00EB3373">
      <w:pPr>
        <w:numPr>
          <w:ilvl w:val="0"/>
          <w:numId w:val="4"/>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Cs/>
          <w:sz w:val="28"/>
          <w:szCs w:val="28"/>
          <w:lang w:eastAsia="uk-UA"/>
        </w:rPr>
        <w:lastRenderedPageBreak/>
        <w:t>Емоційний неспокій батьків:</w:t>
      </w:r>
      <w:r w:rsidRPr="003C6687">
        <w:rPr>
          <w:rFonts w:ascii="Times New Roman" w:eastAsia="Times New Roman" w:hAnsi="Times New Roman" w:cs="Times New Roman"/>
          <w:sz w:val="28"/>
          <w:szCs w:val="28"/>
          <w:lang w:eastAsia="uk-UA"/>
        </w:rPr>
        <w:t xml:space="preserve"> Батьки часто відчувають шок і безнадійність після того, як дізнаються про порушення у розвитку своєї дитини. Тати здебільшого реагують раціонально: вони менше переживають почуття провини чи жалю та активно шукають інформацію й допомогу. Матері, навпаки, схильні до емоційних переживань, які можуть проявлятися </w:t>
      </w:r>
      <w:proofErr w:type="spellStart"/>
      <w:r w:rsidRPr="003C6687">
        <w:rPr>
          <w:rFonts w:ascii="Times New Roman" w:eastAsia="Times New Roman" w:hAnsi="Times New Roman" w:cs="Times New Roman"/>
          <w:sz w:val="28"/>
          <w:szCs w:val="28"/>
          <w:lang w:eastAsia="uk-UA"/>
        </w:rPr>
        <w:t>плачем</w:t>
      </w:r>
      <w:proofErr w:type="spellEnd"/>
      <w:r w:rsidRPr="003C6687">
        <w:rPr>
          <w:rFonts w:ascii="Times New Roman" w:eastAsia="Times New Roman" w:hAnsi="Times New Roman" w:cs="Times New Roman"/>
          <w:sz w:val="28"/>
          <w:szCs w:val="28"/>
          <w:lang w:eastAsia="uk-UA"/>
        </w:rPr>
        <w:t>, почуттями самотності, розпачу і тривоги за поведінку дитини.</w:t>
      </w:r>
    </w:p>
    <w:p w14:paraId="1F4EA26A" w14:textId="77777777" w:rsidR="00C46819" w:rsidRPr="003C6687" w:rsidRDefault="00C46819" w:rsidP="00EB3373">
      <w:pPr>
        <w:numPr>
          <w:ilvl w:val="0"/>
          <w:numId w:val="4"/>
        </w:numPr>
        <w:spacing w:after="0" w:line="36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Cs/>
          <w:sz w:val="28"/>
          <w:szCs w:val="28"/>
          <w:lang w:eastAsia="uk-UA"/>
        </w:rPr>
        <w:t>Пошук причин порушення у розвитку:</w:t>
      </w:r>
      <w:r w:rsidRPr="003C6687">
        <w:rPr>
          <w:rFonts w:ascii="Times New Roman" w:eastAsia="Times New Roman" w:hAnsi="Times New Roman" w:cs="Times New Roman"/>
          <w:sz w:val="28"/>
          <w:szCs w:val="28"/>
          <w:lang w:eastAsia="uk-UA"/>
        </w:rPr>
        <w:t xml:space="preserve"> Деякі батьки, не маючи чіткої інформації, намагаються створити власні теорії причин появи цих порушень. Серед них </w:t>
      </w:r>
      <w:r w:rsidR="00592D70" w:rsidRPr="003C6687">
        <w:rPr>
          <w:rFonts w:ascii="Times New Roman" w:eastAsia="Times New Roman" w:hAnsi="Times New Roman" w:cs="Times New Roman"/>
          <w:sz w:val="28"/>
          <w:szCs w:val="28"/>
          <w:lang w:eastAsia="uk-UA"/>
        </w:rPr>
        <w:t>-</w:t>
      </w:r>
      <w:r w:rsidRPr="003C6687">
        <w:rPr>
          <w:rFonts w:ascii="Times New Roman" w:eastAsia="Times New Roman" w:hAnsi="Times New Roman" w:cs="Times New Roman"/>
          <w:sz w:val="28"/>
          <w:szCs w:val="28"/>
          <w:lang w:eastAsia="uk-UA"/>
        </w:rPr>
        <w:t xml:space="preserve"> події під час вагітності чи пологів, характеристики родини або взаємозв’язки з іншими людьми. Проте лише невелика частина батьків звинувачує себе у розвитку порушення у дитини, що є позитивним аспектом у подоланні стресу.</w:t>
      </w:r>
    </w:p>
    <w:p w14:paraId="26B96D83" w14:textId="77777777" w:rsidR="00306BEF" w:rsidRPr="003C6687" w:rsidRDefault="00F676DD" w:rsidP="00306B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М. </w:t>
      </w:r>
      <w:proofErr w:type="spellStart"/>
      <w:r w:rsidRPr="003C6687">
        <w:rPr>
          <w:rFonts w:ascii="Times New Roman" w:hAnsi="Times New Roman" w:cs="Times New Roman"/>
          <w:sz w:val="28"/>
          <w:szCs w:val="28"/>
        </w:rPr>
        <w:t>Ліваг</w:t>
      </w:r>
      <w:proofErr w:type="spellEnd"/>
      <w:r w:rsidRPr="003C6687">
        <w:rPr>
          <w:rFonts w:ascii="Times New Roman" w:hAnsi="Times New Roman" w:cs="Times New Roman"/>
          <w:sz w:val="28"/>
          <w:szCs w:val="28"/>
        </w:rPr>
        <w:t xml:space="preserve"> зазначила, що реакція матерів і батьків на стрес, пов’язаний із вихованням дитини з інвалідністю, значно відрізняється. Для матерів основними джерелами стресу є поведінкові особливості дитини: напади поганого настрою, надмірна активність, розлади мовлення, складнощі у встановленні соціальних контактів та неадекватна поведінка в суспільстві. Такі прояви викликають у матерів постійне занепокоєння.</w:t>
      </w:r>
    </w:p>
    <w:p w14:paraId="32AB0C7D" w14:textId="2C2FD076" w:rsidR="00F676DD" w:rsidRPr="003C6687" w:rsidRDefault="00F676DD" w:rsidP="00306B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Для </w:t>
      </w:r>
      <w:r w:rsidR="00592D70" w:rsidRPr="003C6687">
        <w:rPr>
          <w:rFonts w:ascii="Times New Roman" w:hAnsi="Times New Roman" w:cs="Times New Roman"/>
          <w:sz w:val="28"/>
          <w:szCs w:val="28"/>
        </w:rPr>
        <w:t>татів</w:t>
      </w:r>
      <w:r w:rsidRPr="003C6687">
        <w:rPr>
          <w:rFonts w:ascii="Times New Roman" w:hAnsi="Times New Roman" w:cs="Times New Roman"/>
          <w:sz w:val="28"/>
          <w:szCs w:val="28"/>
        </w:rPr>
        <w:t xml:space="preserve">, натомість, головним джерелом тривоги стає усвідомлення невиліковності стану дитини. Їх турбує думка про те, що, незважаючи на всі зусилля у догляді та навчанні, дитина залишиться залежною від інших людей. Це супроводжується страхом перед майбутнім: батьки переймаються тим, як дитина буде жити, коли вони постаріють. У матерів такий страх має дещо інший характер </w:t>
      </w:r>
      <w:r w:rsidR="00592D70" w:rsidRPr="003C6687">
        <w:rPr>
          <w:rFonts w:ascii="Times New Roman" w:hAnsi="Times New Roman" w:cs="Times New Roman"/>
          <w:sz w:val="28"/>
          <w:szCs w:val="28"/>
        </w:rPr>
        <w:t>-</w:t>
      </w:r>
      <w:r w:rsidRPr="003C6687">
        <w:rPr>
          <w:rFonts w:ascii="Times New Roman" w:hAnsi="Times New Roman" w:cs="Times New Roman"/>
          <w:sz w:val="28"/>
          <w:szCs w:val="28"/>
        </w:rPr>
        <w:t xml:space="preserve"> вони бояться, що дитина залишиться без підтримки, коли їх не стане поруч</w:t>
      </w:r>
      <w:r w:rsidR="00D27BFB" w:rsidRPr="003C6687">
        <w:rPr>
          <w:rFonts w:ascii="Times New Roman" w:hAnsi="Times New Roman" w:cs="Times New Roman"/>
          <w:sz w:val="28"/>
          <w:szCs w:val="28"/>
        </w:rPr>
        <w:t xml:space="preserve"> </w:t>
      </w:r>
      <w:r w:rsidR="00D27BFB" w:rsidRPr="003C6687">
        <w:rPr>
          <w:rFonts w:ascii="Times New Roman" w:hAnsi="Times New Roman" w:cs="Times New Roman"/>
          <w:sz w:val="28"/>
          <w:szCs w:val="28"/>
          <w:lang w:val="en-US"/>
        </w:rPr>
        <w:t>[</w:t>
      </w:r>
      <w:r w:rsidR="00660EC7" w:rsidRPr="003C6687">
        <w:rPr>
          <w:rFonts w:ascii="Times New Roman" w:hAnsi="Times New Roman" w:cs="Times New Roman"/>
          <w:sz w:val="28"/>
          <w:szCs w:val="28"/>
          <w:lang w:val="en-US"/>
        </w:rPr>
        <w:t>52</w:t>
      </w:r>
      <w:r w:rsidR="00D27BFB"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670ADF57" w14:textId="77777777" w:rsidR="00592D70" w:rsidRPr="003C6687" w:rsidRDefault="00F676DD" w:rsidP="00592D70">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Найбільш значущим </w:t>
      </w:r>
      <w:proofErr w:type="spellStart"/>
      <w:r w:rsidRPr="003C6687">
        <w:rPr>
          <w:rFonts w:ascii="Times New Roman" w:hAnsi="Times New Roman" w:cs="Times New Roman"/>
          <w:sz w:val="28"/>
          <w:szCs w:val="28"/>
        </w:rPr>
        <w:t>стресогенним</w:t>
      </w:r>
      <w:proofErr w:type="spellEnd"/>
      <w:r w:rsidRPr="003C6687">
        <w:rPr>
          <w:rFonts w:ascii="Times New Roman" w:hAnsi="Times New Roman" w:cs="Times New Roman"/>
          <w:sz w:val="28"/>
          <w:szCs w:val="28"/>
        </w:rPr>
        <w:t xml:space="preserve"> фактором для обох батьків є хвилювання щодо мовленнєвого розвитку дитини, який безпосередньо впливає на її здатність встановлювати зв’язки як у сім’ї, так і в суспільстві. Ці </w:t>
      </w:r>
      <w:r w:rsidRPr="003C6687">
        <w:rPr>
          <w:rFonts w:ascii="Times New Roman" w:hAnsi="Times New Roman" w:cs="Times New Roman"/>
          <w:sz w:val="28"/>
          <w:szCs w:val="28"/>
        </w:rPr>
        <w:lastRenderedPageBreak/>
        <w:t xml:space="preserve">труднощі створюють напругу не лише </w:t>
      </w:r>
      <w:r w:rsidR="00D27BFB" w:rsidRPr="003C6687">
        <w:rPr>
          <w:rFonts w:ascii="Times New Roman" w:hAnsi="Times New Roman" w:cs="Times New Roman"/>
          <w:sz w:val="28"/>
          <w:szCs w:val="28"/>
        </w:rPr>
        <w:t>у</w:t>
      </w:r>
      <w:r w:rsidRPr="003C6687">
        <w:rPr>
          <w:rFonts w:ascii="Times New Roman" w:hAnsi="Times New Roman" w:cs="Times New Roman"/>
          <w:sz w:val="28"/>
          <w:szCs w:val="28"/>
        </w:rPr>
        <w:t xml:space="preserve"> зовнішніх взаєминах, але й у стосунках із близькими членами родини.</w:t>
      </w:r>
      <w:r w:rsidR="00592D70" w:rsidRPr="003C6687">
        <w:rPr>
          <w:rFonts w:ascii="Times New Roman" w:hAnsi="Times New Roman" w:cs="Times New Roman"/>
          <w:sz w:val="28"/>
          <w:szCs w:val="28"/>
        </w:rPr>
        <w:t xml:space="preserve"> </w:t>
      </w:r>
      <w:r w:rsidRPr="003C6687">
        <w:rPr>
          <w:rFonts w:ascii="Times New Roman" w:hAnsi="Times New Roman" w:cs="Times New Roman"/>
          <w:sz w:val="28"/>
          <w:szCs w:val="28"/>
        </w:rPr>
        <w:t xml:space="preserve">Ця адаптація відображає спільні й індивідуальні виклики, з якими стикаються матері та батьки у процесі виховання дитини з інвалідністю. </w:t>
      </w:r>
    </w:p>
    <w:p w14:paraId="2726F4D5" w14:textId="31EE9E79" w:rsidR="00592D70" w:rsidRPr="003C6687" w:rsidRDefault="00592D70" w:rsidP="00592D70">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Відчуття тривоги щодо майбутнього дитини посилює у батьків моральну відповідальність та відчуття обов’язку стосовно її розвитку й подолання наслідків порушення. Батьки одностайно наголошують на важливості контролю власної поведінки у спілкуванні з дитиною: вони підкреслюють необхідність терпіння, уникнення емоційних зривів і криків, більш відкритого діалогу та пояснень. Основна ідея, що звучить у цих твердженнях, - «не нашкодь». Незважаючи на постійні зусилля, батьки визнають, що іноді відчувають втому, але все одно вважають своїм обов’язком зробити все можливе для дитини</w:t>
      </w:r>
      <w:r w:rsidR="00D27BFB" w:rsidRPr="003C6687">
        <w:rPr>
          <w:rFonts w:ascii="Times New Roman" w:hAnsi="Times New Roman" w:cs="Times New Roman"/>
          <w:sz w:val="28"/>
          <w:szCs w:val="28"/>
          <w:lang w:val="en-US"/>
        </w:rPr>
        <w:t xml:space="preserve"> [</w:t>
      </w:r>
      <w:r w:rsidR="00660EC7" w:rsidRPr="003C6687">
        <w:rPr>
          <w:rFonts w:ascii="Times New Roman" w:hAnsi="Times New Roman" w:cs="Times New Roman"/>
          <w:sz w:val="28"/>
          <w:szCs w:val="28"/>
          <w:lang w:val="en-US"/>
        </w:rPr>
        <w:t>51</w:t>
      </w:r>
      <w:r w:rsidR="00D27BFB"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1C8B5C42" w14:textId="0DB3BB98" w:rsidR="00592D70" w:rsidRPr="003C6687" w:rsidRDefault="00592D70" w:rsidP="00592D70">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Тривога за майбутнє тісно пов’язана з почуттям провини перед дитиною. Батьки часто не дозволяють собі карати дитину, мотивуючи це тим, що вона вже стикається з серйозними труднощами: «я не можу карати дитину, адже їй і так важко»</w:t>
      </w:r>
      <w:r w:rsidR="003C569F" w:rsidRPr="003C6687">
        <w:rPr>
          <w:rFonts w:ascii="Times New Roman" w:hAnsi="Times New Roman" w:cs="Times New Roman"/>
          <w:sz w:val="28"/>
          <w:szCs w:val="28"/>
          <w:lang w:val="en-US"/>
        </w:rPr>
        <w:t xml:space="preserve"> [</w:t>
      </w:r>
      <w:r w:rsidR="00660EC7" w:rsidRPr="003C6687">
        <w:rPr>
          <w:rFonts w:ascii="Times New Roman" w:hAnsi="Times New Roman" w:cs="Times New Roman"/>
          <w:sz w:val="28"/>
          <w:szCs w:val="28"/>
          <w:lang w:val="en-US"/>
        </w:rPr>
        <w:t>46</w:t>
      </w:r>
      <w:r w:rsidR="003C569F" w:rsidRPr="003C6687">
        <w:rPr>
          <w:rFonts w:ascii="Times New Roman" w:hAnsi="Times New Roman" w:cs="Times New Roman"/>
          <w:sz w:val="28"/>
          <w:szCs w:val="28"/>
          <w:lang w:val="en-US"/>
        </w:rPr>
        <w:t>]</w:t>
      </w:r>
      <w:r w:rsidRPr="003C6687">
        <w:rPr>
          <w:rFonts w:ascii="Times New Roman" w:hAnsi="Times New Roman" w:cs="Times New Roman"/>
          <w:sz w:val="28"/>
          <w:szCs w:val="28"/>
        </w:rPr>
        <w:t>. Водночас вони зізнаються у власній злості, що іноді виникає, але одразу ж звинувачують себе: «злюся на дитину, а потім картатиму себе, бо мої емоції ніщо у порівнянні з її випробуваннями». Батьки схильні виправдовувати певні негативні прояви в поведінці дитини й відчувати провину за власну нестриманість навіть у ситуаціях, коли ці прояви не є безпосередньо пов’язаними із захворюванням.</w:t>
      </w:r>
    </w:p>
    <w:p w14:paraId="295F1164" w14:textId="5184FAD2" w:rsidR="00A03E3A" w:rsidRPr="003C6687" w:rsidRDefault="00145EEF" w:rsidP="00A03E3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Під час</w:t>
      </w:r>
      <w:r w:rsidR="00A03E3A" w:rsidRPr="003C6687">
        <w:rPr>
          <w:rFonts w:ascii="Times New Roman" w:hAnsi="Times New Roman" w:cs="Times New Roman"/>
          <w:sz w:val="28"/>
          <w:szCs w:val="28"/>
        </w:rPr>
        <w:t xml:space="preserve"> психологічних консультаці</w:t>
      </w:r>
      <w:r w:rsidRPr="003C6687">
        <w:rPr>
          <w:rFonts w:ascii="Times New Roman" w:hAnsi="Times New Roman" w:cs="Times New Roman"/>
          <w:sz w:val="28"/>
          <w:szCs w:val="28"/>
        </w:rPr>
        <w:t>й</w:t>
      </w:r>
      <w:r w:rsidR="00A03E3A" w:rsidRPr="003C6687">
        <w:rPr>
          <w:rFonts w:ascii="Times New Roman" w:hAnsi="Times New Roman" w:cs="Times New Roman"/>
          <w:sz w:val="28"/>
          <w:szCs w:val="28"/>
        </w:rPr>
        <w:t xml:space="preserve"> матері нерідко вказують на те, що сприйняття дитини як джерела страждань провокує у них роздратування, неконтрольовані прояви агресії, відчай, паніку та сором </w:t>
      </w:r>
      <w:r w:rsidRPr="003C6687">
        <w:rPr>
          <w:rFonts w:ascii="Times New Roman" w:hAnsi="Times New Roman" w:cs="Times New Roman"/>
          <w:sz w:val="28"/>
          <w:szCs w:val="28"/>
        </w:rPr>
        <w:t>-</w:t>
      </w:r>
      <w:r w:rsidR="00A03E3A" w:rsidRPr="003C6687">
        <w:rPr>
          <w:rFonts w:ascii="Times New Roman" w:hAnsi="Times New Roman" w:cs="Times New Roman"/>
          <w:sz w:val="28"/>
          <w:szCs w:val="28"/>
        </w:rPr>
        <w:t xml:space="preserve"> як стосовно дитини з інвалідністю, так і інших членів сім’ї. Ці емоції значно ускладнюють процес прийняття дитини і заважають формуванню безумовного ставлення до неї. Основною причиною таких труднощів є розбіжність між уявленнями про ідеальну дитину та реальним образом дитини</w:t>
      </w:r>
      <w:r w:rsidR="003C569F" w:rsidRPr="003C6687">
        <w:rPr>
          <w:rFonts w:ascii="Times New Roman" w:hAnsi="Times New Roman" w:cs="Times New Roman"/>
          <w:sz w:val="28"/>
          <w:szCs w:val="28"/>
          <w:lang w:val="en-US"/>
        </w:rPr>
        <w:t xml:space="preserve"> [</w:t>
      </w:r>
      <w:r w:rsidR="00660EC7" w:rsidRPr="003C6687">
        <w:rPr>
          <w:rFonts w:ascii="Times New Roman" w:hAnsi="Times New Roman" w:cs="Times New Roman"/>
          <w:sz w:val="28"/>
          <w:szCs w:val="28"/>
          <w:lang w:val="en-US"/>
        </w:rPr>
        <w:t>42</w:t>
      </w:r>
      <w:r w:rsidR="003C569F" w:rsidRPr="003C6687">
        <w:rPr>
          <w:rFonts w:ascii="Times New Roman" w:hAnsi="Times New Roman" w:cs="Times New Roman"/>
          <w:sz w:val="28"/>
          <w:szCs w:val="28"/>
          <w:lang w:val="en-US"/>
        </w:rPr>
        <w:t>]</w:t>
      </w:r>
      <w:r w:rsidR="00A03E3A" w:rsidRPr="003C6687">
        <w:rPr>
          <w:rFonts w:ascii="Times New Roman" w:hAnsi="Times New Roman" w:cs="Times New Roman"/>
          <w:sz w:val="28"/>
          <w:szCs w:val="28"/>
        </w:rPr>
        <w:t>.</w:t>
      </w:r>
    </w:p>
    <w:p w14:paraId="3F2AF2C2" w14:textId="77777777" w:rsidR="00A03E3A" w:rsidRPr="003C6687" w:rsidRDefault="00A03E3A" w:rsidP="00A03E3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 xml:space="preserve">Таким чином формується ще одне джерело вини та її переживання, яке можна охарактеризувати як складний </w:t>
      </w:r>
      <w:proofErr w:type="spellStart"/>
      <w:r w:rsidRPr="003C6687">
        <w:rPr>
          <w:rFonts w:ascii="Times New Roman" w:hAnsi="Times New Roman" w:cs="Times New Roman"/>
          <w:sz w:val="28"/>
          <w:szCs w:val="28"/>
        </w:rPr>
        <w:t>когнітивно</w:t>
      </w:r>
      <w:proofErr w:type="spellEnd"/>
      <w:r w:rsidRPr="003C6687">
        <w:rPr>
          <w:rFonts w:ascii="Times New Roman" w:hAnsi="Times New Roman" w:cs="Times New Roman"/>
          <w:sz w:val="28"/>
          <w:szCs w:val="28"/>
        </w:rPr>
        <w:t xml:space="preserve">-поведінковий комплекс. Цей комплекс поєднує в собі страх, самоприниження, </w:t>
      </w:r>
      <w:proofErr w:type="spellStart"/>
      <w:r w:rsidRPr="003C6687">
        <w:rPr>
          <w:rFonts w:ascii="Times New Roman" w:hAnsi="Times New Roman" w:cs="Times New Roman"/>
          <w:sz w:val="28"/>
          <w:szCs w:val="28"/>
        </w:rPr>
        <w:t>аутоагресію</w:t>
      </w:r>
      <w:proofErr w:type="spellEnd"/>
      <w:r w:rsidRPr="003C6687">
        <w:rPr>
          <w:rFonts w:ascii="Times New Roman" w:hAnsi="Times New Roman" w:cs="Times New Roman"/>
          <w:sz w:val="28"/>
          <w:szCs w:val="28"/>
        </w:rPr>
        <w:t xml:space="preserve"> та водночас використовує механізми психологічного захисту, що знижують емоційне напруження, спричинене цими негативними почуттями. Поняття провини </w:t>
      </w:r>
      <w:r w:rsidR="00145EEF" w:rsidRPr="003C6687">
        <w:rPr>
          <w:rFonts w:ascii="Times New Roman" w:hAnsi="Times New Roman" w:cs="Times New Roman"/>
          <w:sz w:val="28"/>
          <w:szCs w:val="28"/>
        </w:rPr>
        <w:t xml:space="preserve">містить </w:t>
      </w:r>
      <w:r w:rsidRPr="003C6687">
        <w:rPr>
          <w:rFonts w:ascii="Times New Roman" w:hAnsi="Times New Roman" w:cs="Times New Roman"/>
          <w:sz w:val="28"/>
          <w:szCs w:val="28"/>
        </w:rPr>
        <w:t>чотири складові компоненти: емоційний, когнітивний, мотиваційний і психосоматичний (</w:t>
      </w:r>
      <w:proofErr w:type="spellStart"/>
      <w:r w:rsidRPr="003C6687">
        <w:rPr>
          <w:rFonts w:ascii="Times New Roman" w:hAnsi="Times New Roman" w:cs="Times New Roman"/>
          <w:sz w:val="28"/>
          <w:szCs w:val="28"/>
        </w:rPr>
        <w:t>Царькова</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Варіна</w:t>
      </w:r>
      <w:proofErr w:type="spellEnd"/>
      <w:r w:rsidRPr="003C6687">
        <w:rPr>
          <w:rFonts w:ascii="Times New Roman" w:hAnsi="Times New Roman" w:cs="Times New Roman"/>
          <w:sz w:val="28"/>
          <w:szCs w:val="28"/>
        </w:rPr>
        <w:t>, 2019). Скрипник (2009) визначає такий стан як захисний механізм особистості, спрямований на подолання внутрішньої агресії, викликаної самозвинуваченням.</w:t>
      </w:r>
    </w:p>
    <w:p w14:paraId="6DAFD69D" w14:textId="7A347D0F" w:rsidR="00140822" w:rsidRPr="003C6687" w:rsidRDefault="00140822" w:rsidP="00592D70">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Психологічні захисні механізми є </w:t>
      </w:r>
      <w:r w:rsidR="00592D70" w:rsidRPr="003C6687">
        <w:rPr>
          <w:rFonts w:ascii="Times New Roman" w:hAnsi="Times New Roman" w:cs="Times New Roman"/>
          <w:sz w:val="28"/>
          <w:szCs w:val="28"/>
        </w:rPr>
        <w:t xml:space="preserve">ще одним </w:t>
      </w:r>
      <w:r w:rsidRPr="003C6687">
        <w:rPr>
          <w:rFonts w:ascii="Times New Roman" w:hAnsi="Times New Roman" w:cs="Times New Roman"/>
          <w:sz w:val="28"/>
          <w:szCs w:val="28"/>
        </w:rPr>
        <w:t xml:space="preserve">важливим фактором, який впливає на ставлення батьків до дітей </w:t>
      </w:r>
      <w:r w:rsidR="00592D70" w:rsidRPr="003C6687">
        <w:rPr>
          <w:rFonts w:ascii="Times New Roman" w:hAnsi="Times New Roman" w:cs="Times New Roman"/>
          <w:sz w:val="28"/>
          <w:szCs w:val="28"/>
        </w:rPr>
        <w:t>з інвалідністю</w:t>
      </w:r>
      <w:r w:rsidR="003C569F" w:rsidRPr="003C6687">
        <w:rPr>
          <w:rFonts w:ascii="Times New Roman" w:hAnsi="Times New Roman" w:cs="Times New Roman"/>
          <w:sz w:val="28"/>
          <w:szCs w:val="28"/>
          <w:lang w:val="en-US"/>
        </w:rPr>
        <w:t xml:space="preserve"> [</w:t>
      </w:r>
      <w:r w:rsidR="00660EC7" w:rsidRPr="003C6687">
        <w:rPr>
          <w:rFonts w:ascii="Times New Roman" w:hAnsi="Times New Roman" w:cs="Times New Roman"/>
          <w:sz w:val="28"/>
          <w:szCs w:val="28"/>
          <w:lang w:val="en-US"/>
        </w:rPr>
        <w:t>43, 44</w:t>
      </w:r>
      <w:r w:rsidR="003C569F" w:rsidRPr="003C6687">
        <w:rPr>
          <w:rFonts w:ascii="Times New Roman" w:hAnsi="Times New Roman" w:cs="Times New Roman"/>
          <w:sz w:val="28"/>
          <w:szCs w:val="28"/>
          <w:lang w:val="en-US"/>
        </w:rPr>
        <w:t>]</w:t>
      </w:r>
      <w:r w:rsidRPr="003C6687">
        <w:rPr>
          <w:rFonts w:ascii="Times New Roman" w:hAnsi="Times New Roman" w:cs="Times New Roman"/>
          <w:sz w:val="28"/>
          <w:szCs w:val="28"/>
        </w:rPr>
        <w:t>. Вони допомагають батькам адаптуватися до складної ситуації, знижують рівень стресу, але водночас можуть мати вплив на вибір стилю виховання та взаємини у родині.</w:t>
      </w:r>
    </w:p>
    <w:p w14:paraId="0DC93295"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Одним із поширених механізмів є раціоналізація, коли батьки частково заперечують тяжкість порушення, акцентуючи увагу на сильних сторонах дитини та її здібностях, намагаючись довести її «нормальність». Це допомагає батькам зменшити емоційне навантаження, але може перешкоджати отриманню необхідної допомоги.</w:t>
      </w:r>
    </w:p>
    <w:p w14:paraId="7AA6472E"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Ідентифікація полягає в перенесенні на дитину власного життєвого досвіду батьків, що може супроводжуватися нереалістичними очікуваннями і створювати додатковий емоційний тиск.</w:t>
      </w:r>
    </w:p>
    <w:p w14:paraId="5805B3BC"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Форма захисту, яка проявляється у вигляді опору, полягає в категоричному запереченні втручання з боку сторонніх осіб, коли батьки переконані, що вони здатні впоратися із ситуацією самостійно. Це може обмежувати доступ дитини до професійної терапії або допомоги.</w:t>
      </w:r>
    </w:p>
    <w:p w14:paraId="6DCD0F3B" w14:textId="77777777"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Фантазування — механізм, при якому батьки плекають надію на повне зникнення порушення в розвитку дитини, створюючи нереалістичні плани на її майбутнє, які не враховують складності діагнозу.</w:t>
      </w:r>
    </w:p>
    <w:p w14:paraId="6ECE45C3" w14:textId="0B785506" w:rsidR="00140822" w:rsidRPr="003C6687" w:rsidRDefault="00140822" w:rsidP="0014082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 xml:space="preserve">Також поширеними є такі механізми, як заперечення, коли батьки відмовляються визнавати наявність проблем у розвитку; ізоляція, що передбачає зменшення соціальних контактів; компенсація через надмірну увагу чи створення особливих умов для дитини; </w:t>
      </w:r>
      <w:proofErr w:type="spellStart"/>
      <w:r w:rsidRPr="003C6687">
        <w:rPr>
          <w:rFonts w:ascii="Times New Roman" w:hAnsi="Times New Roman" w:cs="Times New Roman"/>
          <w:sz w:val="28"/>
          <w:szCs w:val="28"/>
        </w:rPr>
        <w:t>проєкція</w:t>
      </w:r>
      <w:proofErr w:type="spellEnd"/>
      <w:r w:rsidRPr="003C6687">
        <w:rPr>
          <w:rFonts w:ascii="Times New Roman" w:hAnsi="Times New Roman" w:cs="Times New Roman"/>
          <w:sz w:val="28"/>
          <w:szCs w:val="28"/>
        </w:rPr>
        <w:t xml:space="preserve">, перенесення власних емоцій на дитину; </w:t>
      </w:r>
      <w:proofErr w:type="spellStart"/>
      <w:r w:rsidRPr="003C6687">
        <w:rPr>
          <w:rFonts w:ascii="Times New Roman" w:hAnsi="Times New Roman" w:cs="Times New Roman"/>
          <w:sz w:val="28"/>
          <w:szCs w:val="28"/>
        </w:rPr>
        <w:t>ритуалізація</w:t>
      </w:r>
      <w:proofErr w:type="spellEnd"/>
      <w:r w:rsidRPr="003C6687">
        <w:rPr>
          <w:rFonts w:ascii="Times New Roman" w:hAnsi="Times New Roman" w:cs="Times New Roman"/>
          <w:sz w:val="28"/>
          <w:szCs w:val="28"/>
        </w:rPr>
        <w:t xml:space="preserve">, зосередження на певних звичних процедурах; </w:t>
      </w:r>
      <w:proofErr w:type="spellStart"/>
      <w:r w:rsidRPr="003C6687">
        <w:rPr>
          <w:rFonts w:ascii="Times New Roman" w:hAnsi="Times New Roman" w:cs="Times New Roman"/>
          <w:sz w:val="28"/>
          <w:szCs w:val="28"/>
        </w:rPr>
        <w:t>гіперопіка</w:t>
      </w:r>
      <w:proofErr w:type="spellEnd"/>
      <w:r w:rsidRPr="003C6687">
        <w:rPr>
          <w:rFonts w:ascii="Times New Roman" w:hAnsi="Times New Roman" w:cs="Times New Roman"/>
          <w:sz w:val="28"/>
          <w:szCs w:val="28"/>
        </w:rPr>
        <w:t>, надмірне піклування та контроль над поведінкою дитини.</w:t>
      </w:r>
      <w:r w:rsidR="003C569F"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Ці захисні механізми є природною реакцією батьків на складні обставини, але вони також можуть перешкоджати адекватному сприйняттю ситуації, впливати на якість догляду і виховання дитини</w:t>
      </w:r>
      <w:r w:rsidR="003C569F" w:rsidRPr="003C6687">
        <w:rPr>
          <w:rFonts w:ascii="Times New Roman" w:hAnsi="Times New Roman" w:cs="Times New Roman"/>
          <w:sz w:val="28"/>
          <w:szCs w:val="28"/>
          <w:lang w:val="en-US"/>
        </w:rPr>
        <w:t xml:space="preserve"> [</w:t>
      </w:r>
      <w:r w:rsidR="00660EC7" w:rsidRPr="003C6687">
        <w:rPr>
          <w:rFonts w:ascii="Times New Roman" w:hAnsi="Times New Roman" w:cs="Times New Roman"/>
          <w:sz w:val="28"/>
          <w:szCs w:val="28"/>
          <w:lang w:val="en-US"/>
        </w:rPr>
        <w:t>48</w:t>
      </w:r>
      <w:r w:rsidR="003C569F" w:rsidRPr="003C6687">
        <w:rPr>
          <w:rFonts w:ascii="Times New Roman" w:hAnsi="Times New Roman" w:cs="Times New Roman"/>
          <w:sz w:val="28"/>
          <w:szCs w:val="28"/>
          <w:lang w:val="en-US"/>
        </w:rPr>
        <w:t>]</w:t>
      </w:r>
      <w:r w:rsidRPr="003C6687">
        <w:rPr>
          <w:rFonts w:ascii="Times New Roman" w:hAnsi="Times New Roman" w:cs="Times New Roman"/>
          <w:sz w:val="28"/>
          <w:szCs w:val="28"/>
        </w:rPr>
        <w:t>. Важливим завданням фахівців є врахування цих особливостей у роботі з родинами, що виховують дітей із порушеннями розвитку, для забезпечення психологічного комфорту батьків та оптимального розвитку дитини.</w:t>
      </w:r>
    </w:p>
    <w:p w14:paraId="7A574971" w14:textId="77777777" w:rsidR="00682236" w:rsidRPr="003C6687" w:rsidRDefault="00682236" w:rsidP="00682236">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Одним із сильних </w:t>
      </w:r>
      <w:proofErr w:type="spellStart"/>
      <w:r w:rsidRPr="003C6687">
        <w:rPr>
          <w:rFonts w:ascii="Times New Roman" w:hAnsi="Times New Roman" w:cs="Times New Roman"/>
          <w:sz w:val="28"/>
          <w:szCs w:val="28"/>
        </w:rPr>
        <w:t>стресогенних</w:t>
      </w:r>
      <w:proofErr w:type="spellEnd"/>
      <w:r w:rsidRPr="003C6687">
        <w:rPr>
          <w:rFonts w:ascii="Times New Roman" w:hAnsi="Times New Roman" w:cs="Times New Roman"/>
          <w:sz w:val="28"/>
          <w:szCs w:val="28"/>
        </w:rPr>
        <w:t xml:space="preserve"> факторів для батьків є невизначеність та недостатня поінформованість, яка стосується не тільки характеру й ступеня ураження дитини, але й її майбутнього, очікувань щодо формування її можливостей та якості послуг, доступних для підтримки. Через цю невпевненість батьки часто встановлюють більше обмежень і прагнуть здобути повний контроль над щоденним життям, що призводить до формування строгих правил і процедур у родинному побуті. Потреба в упорядкованості у таких сім’ях значно сильніша порівняно із родинами без дітей із інвалідністю.</w:t>
      </w:r>
    </w:p>
    <w:p w14:paraId="01A95AC8" w14:textId="77777777" w:rsidR="00682236" w:rsidRPr="003C6687" w:rsidRDefault="00145EEF"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Таким чином, </w:t>
      </w:r>
      <w:r w:rsidR="00682236" w:rsidRPr="003C6687">
        <w:rPr>
          <w:rFonts w:ascii="Times New Roman" w:hAnsi="Times New Roman" w:cs="Times New Roman"/>
          <w:sz w:val="28"/>
          <w:szCs w:val="28"/>
        </w:rPr>
        <w:t xml:space="preserve">ставлення батьків до дитини значною мірою </w:t>
      </w:r>
      <w:proofErr w:type="spellStart"/>
      <w:r w:rsidRPr="003C6687">
        <w:rPr>
          <w:rFonts w:ascii="Times New Roman" w:hAnsi="Times New Roman" w:cs="Times New Roman"/>
          <w:sz w:val="28"/>
          <w:szCs w:val="28"/>
        </w:rPr>
        <w:t>детермінується</w:t>
      </w:r>
      <w:proofErr w:type="spellEnd"/>
      <w:r w:rsidR="00682236" w:rsidRPr="003C6687">
        <w:rPr>
          <w:rFonts w:ascii="Times New Roman" w:hAnsi="Times New Roman" w:cs="Times New Roman"/>
          <w:sz w:val="28"/>
          <w:szCs w:val="28"/>
        </w:rPr>
        <w:t xml:space="preserve"> їхні</w:t>
      </w:r>
      <w:r w:rsidRPr="003C6687">
        <w:rPr>
          <w:rFonts w:ascii="Times New Roman" w:hAnsi="Times New Roman" w:cs="Times New Roman"/>
          <w:sz w:val="28"/>
          <w:szCs w:val="28"/>
        </w:rPr>
        <w:t>ми особистісними</w:t>
      </w:r>
      <w:r w:rsidR="00682236" w:rsidRPr="003C6687">
        <w:rPr>
          <w:rFonts w:ascii="Times New Roman" w:hAnsi="Times New Roman" w:cs="Times New Roman"/>
          <w:sz w:val="28"/>
          <w:szCs w:val="28"/>
        </w:rPr>
        <w:t xml:space="preserve"> характеристик</w:t>
      </w:r>
      <w:r w:rsidRPr="003C6687">
        <w:rPr>
          <w:rFonts w:ascii="Times New Roman" w:hAnsi="Times New Roman" w:cs="Times New Roman"/>
          <w:sz w:val="28"/>
          <w:szCs w:val="28"/>
        </w:rPr>
        <w:t>ами</w:t>
      </w:r>
      <w:r w:rsidR="00682236" w:rsidRPr="003C6687">
        <w:rPr>
          <w:rFonts w:ascii="Times New Roman" w:hAnsi="Times New Roman" w:cs="Times New Roman"/>
          <w:sz w:val="28"/>
          <w:szCs w:val="28"/>
        </w:rPr>
        <w:t>, фізичн</w:t>
      </w:r>
      <w:r w:rsidRPr="003C6687">
        <w:rPr>
          <w:rFonts w:ascii="Times New Roman" w:hAnsi="Times New Roman" w:cs="Times New Roman"/>
          <w:sz w:val="28"/>
          <w:szCs w:val="28"/>
        </w:rPr>
        <w:t>ими</w:t>
      </w:r>
      <w:r w:rsidR="00682236" w:rsidRPr="003C6687">
        <w:rPr>
          <w:rFonts w:ascii="Times New Roman" w:hAnsi="Times New Roman" w:cs="Times New Roman"/>
          <w:sz w:val="28"/>
          <w:szCs w:val="28"/>
        </w:rPr>
        <w:t>, психологічн</w:t>
      </w:r>
      <w:r w:rsidRPr="003C6687">
        <w:rPr>
          <w:rFonts w:ascii="Times New Roman" w:hAnsi="Times New Roman" w:cs="Times New Roman"/>
          <w:sz w:val="28"/>
          <w:szCs w:val="28"/>
        </w:rPr>
        <w:t xml:space="preserve">ими, </w:t>
      </w:r>
      <w:r w:rsidR="000F2311" w:rsidRPr="003C6687">
        <w:rPr>
          <w:rFonts w:ascii="Times New Roman" w:hAnsi="Times New Roman" w:cs="Times New Roman"/>
          <w:sz w:val="28"/>
          <w:szCs w:val="28"/>
        </w:rPr>
        <w:t>статево-віковими</w:t>
      </w:r>
      <w:r w:rsidR="00682236" w:rsidRPr="003C6687">
        <w:rPr>
          <w:rFonts w:ascii="Times New Roman" w:hAnsi="Times New Roman" w:cs="Times New Roman"/>
          <w:sz w:val="28"/>
          <w:szCs w:val="28"/>
        </w:rPr>
        <w:t xml:space="preserve"> особливост</w:t>
      </w:r>
      <w:r w:rsidRPr="003C6687">
        <w:rPr>
          <w:rFonts w:ascii="Times New Roman" w:hAnsi="Times New Roman" w:cs="Times New Roman"/>
          <w:sz w:val="28"/>
          <w:szCs w:val="28"/>
        </w:rPr>
        <w:t>ями</w:t>
      </w:r>
      <w:r w:rsidR="00682236" w:rsidRPr="003C6687">
        <w:rPr>
          <w:rFonts w:ascii="Times New Roman" w:hAnsi="Times New Roman" w:cs="Times New Roman"/>
          <w:sz w:val="28"/>
          <w:szCs w:val="28"/>
        </w:rPr>
        <w:t xml:space="preserve"> самої дитини, а також сімейн</w:t>
      </w:r>
      <w:r w:rsidRPr="003C6687">
        <w:rPr>
          <w:rFonts w:ascii="Times New Roman" w:hAnsi="Times New Roman" w:cs="Times New Roman"/>
          <w:sz w:val="28"/>
          <w:szCs w:val="28"/>
        </w:rPr>
        <w:t>ою</w:t>
      </w:r>
      <w:r w:rsidR="00682236" w:rsidRPr="003C6687">
        <w:rPr>
          <w:rFonts w:ascii="Times New Roman" w:hAnsi="Times New Roman" w:cs="Times New Roman"/>
          <w:sz w:val="28"/>
          <w:szCs w:val="28"/>
        </w:rPr>
        <w:t xml:space="preserve"> динамік</w:t>
      </w:r>
      <w:r w:rsidRPr="003C6687">
        <w:rPr>
          <w:rFonts w:ascii="Times New Roman" w:hAnsi="Times New Roman" w:cs="Times New Roman"/>
          <w:sz w:val="28"/>
          <w:szCs w:val="28"/>
        </w:rPr>
        <w:t>ою</w:t>
      </w:r>
      <w:r w:rsidR="00682236" w:rsidRPr="003C6687">
        <w:rPr>
          <w:rFonts w:ascii="Times New Roman" w:hAnsi="Times New Roman" w:cs="Times New Roman"/>
          <w:sz w:val="28"/>
          <w:szCs w:val="28"/>
        </w:rPr>
        <w:t xml:space="preserve"> і соціокультурн</w:t>
      </w:r>
      <w:r w:rsidRPr="003C6687">
        <w:rPr>
          <w:rFonts w:ascii="Times New Roman" w:hAnsi="Times New Roman" w:cs="Times New Roman"/>
          <w:sz w:val="28"/>
          <w:szCs w:val="28"/>
        </w:rPr>
        <w:t>им</w:t>
      </w:r>
      <w:r w:rsidR="00682236" w:rsidRPr="003C6687">
        <w:rPr>
          <w:rFonts w:ascii="Times New Roman" w:hAnsi="Times New Roman" w:cs="Times New Roman"/>
          <w:sz w:val="28"/>
          <w:szCs w:val="28"/>
        </w:rPr>
        <w:t xml:space="preserve"> оточення</w:t>
      </w:r>
      <w:r w:rsidRPr="003C6687">
        <w:rPr>
          <w:rFonts w:ascii="Times New Roman" w:hAnsi="Times New Roman" w:cs="Times New Roman"/>
          <w:sz w:val="28"/>
          <w:szCs w:val="28"/>
        </w:rPr>
        <w:t>м</w:t>
      </w:r>
      <w:r w:rsidR="00682236" w:rsidRPr="003C6687">
        <w:rPr>
          <w:rFonts w:ascii="Times New Roman" w:hAnsi="Times New Roman" w:cs="Times New Roman"/>
          <w:sz w:val="28"/>
          <w:szCs w:val="28"/>
        </w:rPr>
        <w:t>. Родина є ключовим середовищем для гармонійного розвитку дитини, і це значення стає особливо вагомим, якщо дитина має інвалідність. Її унікальні потреби та специфіка психічного розвитку спонукають батьків мобілізувати внутрішні ресурси й активно працювати для її підтримки, що може суттєво вплинут</w:t>
      </w:r>
      <w:r w:rsidRPr="003C6687">
        <w:rPr>
          <w:rFonts w:ascii="Times New Roman" w:hAnsi="Times New Roman" w:cs="Times New Roman"/>
          <w:sz w:val="28"/>
          <w:szCs w:val="28"/>
        </w:rPr>
        <w:t xml:space="preserve">и на адаптацію </w:t>
      </w:r>
      <w:r w:rsidRPr="003C6687">
        <w:rPr>
          <w:rFonts w:ascii="Times New Roman" w:hAnsi="Times New Roman" w:cs="Times New Roman"/>
          <w:sz w:val="28"/>
          <w:szCs w:val="28"/>
        </w:rPr>
        <w:lastRenderedPageBreak/>
        <w:t>дитини до життя. С</w:t>
      </w:r>
      <w:r w:rsidR="00682236" w:rsidRPr="003C6687">
        <w:rPr>
          <w:rFonts w:ascii="Times New Roman" w:hAnsi="Times New Roman" w:cs="Times New Roman"/>
          <w:sz w:val="28"/>
          <w:szCs w:val="28"/>
        </w:rPr>
        <w:t>пособи взаємодії, специфіка спілкування й типи ставлення батьків до дитини відіграють критичну роль у її розвитку й становленні. Правильний підхід до виховання та адаптації дитини може стати визначальним для її емоційного і соціального благополуччя.</w:t>
      </w:r>
    </w:p>
    <w:p w14:paraId="590C5F54" w14:textId="77777777" w:rsidR="00926FE2" w:rsidRPr="003C6687" w:rsidRDefault="00926FE2" w:rsidP="00A03E3A">
      <w:pPr>
        <w:spacing w:after="0" w:line="360" w:lineRule="auto"/>
        <w:ind w:firstLine="709"/>
        <w:jc w:val="both"/>
        <w:rPr>
          <w:rFonts w:ascii="Times New Roman" w:hAnsi="Times New Roman" w:cs="Times New Roman"/>
          <w:sz w:val="28"/>
          <w:szCs w:val="28"/>
        </w:rPr>
      </w:pPr>
    </w:p>
    <w:p w14:paraId="4AB20DF4" w14:textId="77777777" w:rsidR="00A03E3A" w:rsidRPr="003C6687" w:rsidRDefault="00926FE2" w:rsidP="00A03E3A">
      <w:pPr>
        <w:spacing w:after="0" w:line="360" w:lineRule="auto"/>
        <w:ind w:firstLine="709"/>
        <w:jc w:val="both"/>
        <w:rPr>
          <w:rFonts w:ascii="Times New Roman" w:hAnsi="Times New Roman" w:cs="Times New Roman"/>
          <w:b/>
          <w:sz w:val="28"/>
          <w:szCs w:val="28"/>
        </w:rPr>
      </w:pPr>
      <w:r w:rsidRPr="003C6687">
        <w:rPr>
          <w:rFonts w:ascii="Times New Roman" w:hAnsi="Times New Roman" w:cs="Times New Roman"/>
          <w:b/>
          <w:color w:val="000000"/>
          <w:sz w:val="28"/>
          <w:szCs w:val="28"/>
        </w:rPr>
        <w:t>1.3. Соціально-психологічні характеристики сімей, які виховують дитину з інвалідністю</w:t>
      </w:r>
    </w:p>
    <w:p w14:paraId="2BCE3949" w14:textId="77777777" w:rsidR="00F8406D" w:rsidRPr="003C6687" w:rsidRDefault="00F8406D" w:rsidP="00F8406D">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Формування особистості дитини</w:t>
      </w:r>
      <w:r w:rsidR="00CA086B" w:rsidRPr="003C6687">
        <w:rPr>
          <w:rFonts w:ascii="Times New Roman" w:hAnsi="Times New Roman" w:cs="Times New Roman"/>
          <w:sz w:val="28"/>
          <w:szCs w:val="28"/>
        </w:rPr>
        <w:t xml:space="preserve"> </w:t>
      </w:r>
      <w:r w:rsidRPr="003C6687">
        <w:rPr>
          <w:rFonts w:ascii="Times New Roman" w:hAnsi="Times New Roman" w:cs="Times New Roman"/>
          <w:sz w:val="28"/>
          <w:szCs w:val="28"/>
        </w:rPr>
        <w:t xml:space="preserve">значною мірою відбувається в сім’ї. Саме характер взаємовідносин між батьками і дитиною впливає на </w:t>
      </w:r>
      <w:r w:rsidR="00CA086B" w:rsidRPr="003C6687">
        <w:rPr>
          <w:rFonts w:ascii="Times New Roman" w:hAnsi="Times New Roman" w:cs="Times New Roman"/>
          <w:sz w:val="28"/>
          <w:szCs w:val="28"/>
        </w:rPr>
        <w:t xml:space="preserve">її </w:t>
      </w:r>
      <w:r w:rsidRPr="003C6687">
        <w:rPr>
          <w:rFonts w:ascii="Times New Roman" w:hAnsi="Times New Roman" w:cs="Times New Roman"/>
          <w:sz w:val="28"/>
          <w:szCs w:val="28"/>
        </w:rPr>
        <w:t xml:space="preserve">здатність </w:t>
      </w:r>
      <w:r w:rsidR="00CA086B" w:rsidRPr="003C6687">
        <w:rPr>
          <w:rFonts w:ascii="Times New Roman" w:hAnsi="Times New Roman" w:cs="Times New Roman"/>
          <w:sz w:val="28"/>
          <w:szCs w:val="28"/>
        </w:rPr>
        <w:t>взаємодіяти</w:t>
      </w:r>
      <w:r w:rsidRPr="003C6687">
        <w:rPr>
          <w:rFonts w:ascii="Times New Roman" w:hAnsi="Times New Roman" w:cs="Times New Roman"/>
          <w:sz w:val="28"/>
          <w:szCs w:val="28"/>
        </w:rPr>
        <w:t xml:space="preserve"> з соціальним середовищем. Родина виступає джерелом духовної підтримки і є найважливішим фактором соціалізації, що перевершує за значенням усі інші аспекти впливу.</w:t>
      </w:r>
    </w:p>
    <w:p w14:paraId="217871B9" w14:textId="703210B7" w:rsidR="00FF1340" w:rsidRPr="003C6687" w:rsidRDefault="00FF1340" w:rsidP="00FF1340">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Структурний підхід до вивчення батьківства у психології виділяє три основні моделі сімейного устрою: традиційну (патріархальну), </w:t>
      </w:r>
      <w:proofErr w:type="spellStart"/>
      <w:r w:rsidRPr="003C6687">
        <w:rPr>
          <w:rFonts w:ascii="Times New Roman" w:hAnsi="Times New Roman" w:cs="Times New Roman"/>
          <w:sz w:val="28"/>
          <w:szCs w:val="28"/>
        </w:rPr>
        <w:t>дитиноцентричну</w:t>
      </w:r>
      <w:proofErr w:type="spellEnd"/>
      <w:r w:rsidRPr="003C6687">
        <w:rPr>
          <w:rFonts w:ascii="Times New Roman" w:hAnsi="Times New Roman" w:cs="Times New Roman"/>
          <w:sz w:val="28"/>
          <w:szCs w:val="28"/>
        </w:rPr>
        <w:t xml:space="preserve"> та подружню (демократичну) </w:t>
      </w:r>
      <w:r w:rsidRPr="003C6687">
        <w:rPr>
          <w:rFonts w:ascii="Times New Roman" w:hAnsi="Times New Roman" w:cs="Times New Roman"/>
          <w:sz w:val="28"/>
          <w:szCs w:val="28"/>
          <w:lang w:val="en-US"/>
        </w:rPr>
        <w:t>[</w:t>
      </w:r>
      <w:r w:rsidR="00660EC7" w:rsidRPr="003C6687">
        <w:rPr>
          <w:rFonts w:ascii="Times New Roman" w:hAnsi="Times New Roman" w:cs="Times New Roman"/>
          <w:sz w:val="28"/>
          <w:szCs w:val="28"/>
          <w:lang w:val="en-US"/>
        </w:rPr>
        <w:t>51</w:t>
      </w:r>
      <w:r w:rsidRPr="003C6687">
        <w:rPr>
          <w:rFonts w:ascii="Times New Roman" w:hAnsi="Times New Roman" w:cs="Times New Roman"/>
          <w:sz w:val="28"/>
          <w:szCs w:val="28"/>
          <w:lang w:val="en-US"/>
        </w:rPr>
        <w:t>]</w:t>
      </w:r>
      <w:r w:rsidRPr="003C6687">
        <w:rPr>
          <w:rFonts w:ascii="Times New Roman" w:hAnsi="Times New Roman" w:cs="Times New Roman"/>
          <w:sz w:val="28"/>
          <w:szCs w:val="28"/>
        </w:rPr>
        <w:t xml:space="preserve">. У </w:t>
      </w:r>
      <w:r w:rsidRPr="003C6687">
        <w:rPr>
          <w:rFonts w:ascii="Times New Roman" w:hAnsi="Times New Roman" w:cs="Times New Roman"/>
          <w:i/>
          <w:sz w:val="28"/>
          <w:szCs w:val="28"/>
        </w:rPr>
        <w:t>традиційній</w:t>
      </w:r>
      <w:r w:rsidRPr="003C6687">
        <w:rPr>
          <w:rFonts w:ascii="Times New Roman" w:hAnsi="Times New Roman" w:cs="Times New Roman"/>
          <w:sz w:val="28"/>
          <w:szCs w:val="28"/>
        </w:rPr>
        <w:t xml:space="preserve"> моделі акцент робиться на вихованні поваги до авторитету старших. Вплив батьків здійснюється зверху вниз, підкоряючи дитину певним правилам і вимогам. Таке виховання сприяє адаптації дитини до вертикально-організованих суспільних структур, проте може ускладнювати формування власної родини, оскільки діти з таких сімей часто неініціативні та негнучкі у спілкуванні.</w:t>
      </w:r>
      <w:r w:rsidRPr="003C6687">
        <w:rPr>
          <w:rFonts w:ascii="Times New Roman" w:hAnsi="Times New Roman" w:cs="Times New Roman"/>
          <w:sz w:val="28"/>
          <w:szCs w:val="28"/>
          <w:lang w:val="en-US"/>
        </w:rPr>
        <w:t xml:space="preserve"> </w:t>
      </w:r>
      <w:proofErr w:type="spellStart"/>
      <w:r w:rsidRPr="003C6687">
        <w:rPr>
          <w:rFonts w:ascii="Times New Roman" w:hAnsi="Times New Roman" w:cs="Times New Roman"/>
          <w:i/>
          <w:sz w:val="28"/>
          <w:szCs w:val="28"/>
        </w:rPr>
        <w:t>Дитиноцентрична</w:t>
      </w:r>
      <w:proofErr w:type="spellEnd"/>
      <w:r w:rsidRPr="003C6687">
        <w:rPr>
          <w:rFonts w:ascii="Times New Roman" w:hAnsi="Times New Roman" w:cs="Times New Roman"/>
          <w:sz w:val="28"/>
          <w:szCs w:val="28"/>
        </w:rPr>
        <w:t xml:space="preserve"> модель спрямована на забезпечення щастя дитини, яка стає головною метою існування сім’ї. У цій моделі вплив нерідко йде від дитини до батьків, створюючи симбіоз між ними. Такий підхід формує у дитини високу самооцінку, однак може викликати конфлікти з соціальним оточенням поза межами сім’ї.</w:t>
      </w:r>
      <w:r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 xml:space="preserve">Подружня, або </w:t>
      </w:r>
      <w:r w:rsidRPr="003C6687">
        <w:rPr>
          <w:rFonts w:ascii="Times New Roman" w:hAnsi="Times New Roman" w:cs="Times New Roman"/>
          <w:i/>
          <w:sz w:val="28"/>
          <w:szCs w:val="28"/>
        </w:rPr>
        <w:t>демократична</w:t>
      </w:r>
      <w:r w:rsidRPr="003C6687">
        <w:rPr>
          <w:rFonts w:ascii="Times New Roman" w:hAnsi="Times New Roman" w:cs="Times New Roman"/>
          <w:sz w:val="28"/>
          <w:szCs w:val="28"/>
        </w:rPr>
        <w:t xml:space="preserve">, модель характеризується взаємною довірою, прийняттям та автономністю членів сім’ї. Виховання відбувається через діалог між батьками й дітьми на рівних. У процесі сімейного життя враховуються спільні інтереси, причому з віком дитини її побажання набувають більшого значення. У підсумку демократичне </w:t>
      </w:r>
      <w:r w:rsidRPr="003C6687">
        <w:rPr>
          <w:rFonts w:ascii="Times New Roman" w:hAnsi="Times New Roman" w:cs="Times New Roman"/>
          <w:sz w:val="28"/>
          <w:szCs w:val="28"/>
        </w:rPr>
        <w:lastRenderedPageBreak/>
        <w:t>виховання допомагає засвоїти цінності свободи, відповідальності та взаємоповаги, розвиває активність, самостійність, доброзичливість і впевненість у собі. Однак діти, які виростають у таких родинах, можуть мати труднощі із адаптацією у середовищах, що вимагають чіткої ієрархії чи підкорення соціальним нормам.</w:t>
      </w:r>
      <w:r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Таким чином, кожна модель сімейного устрою має свої сильні та слабкі сторони, що впливають на формування особистості дитини та її здатність до соціалізації.</w:t>
      </w:r>
    </w:p>
    <w:p w14:paraId="24AF95A2" w14:textId="460DDC35" w:rsidR="007B0BBC" w:rsidRPr="003C6687" w:rsidRDefault="007B0BBC" w:rsidP="00F8406D">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Згідно структурного підходу (</w:t>
      </w:r>
      <w:proofErr w:type="spellStart"/>
      <w:r w:rsidRPr="003C6687">
        <w:rPr>
          <w:rFonts w:ascii="Times New Roman" w:hAnsi="Times New Roman" w:cs="Times New Roman"/>
          <w:sz w:val="28"/>
          <w:szCs w:val="28"/>
        </w:rPr>
        <w:t>С.Мінухін</w:t>
      </w:r>
      <w:proofErr w:type="spellEnd"/>
      <w:r w:rsidRPr="003C6687">
        <w:rPr>
          <w:rFonts w:ascii="Times New Roman" w:hAnsi="Times New Roman" w:cs="Times New Roman"/>
          <w:sz w:val="28"/>
          <w:szCs w:val="28"/>
        </w:rPr>
        <w:t>) у сім’ї виділяють декілька підсистем – подружжя, батьків і дітей</w:t>
      </w:r>
      <w:r w:rsidR="00660EC7" w:rsidRPr="003C6687">
        <w:rPr>
          <w:rFonts w:ascii="Times New Roman" w:hAnsi="Times New Roman" w:cs="Times New Roman"/>
          <w:sz w:val="28"/>
          <w:szCs w:val="28"/>
          <w:lang w:val="en-US"/>
        </w:rPr>
        <w:t xml:space="preserve"> [9]</w:t>
      </w:r>
      <w:r w:rsidRPr="003C6687">
        <w:rPr>
          <w:rFonts w:ascii="Times New Roman" w:hAnsi="Times New Roman" w:cs="Times New Roman"/>
          <w:sz w:val="28"/>
          <w:szCs w:val="28"/>
        </w:rPr>
        <w:t>. Сама сім’я є також частиною інших систем – батьківськ</w:t>
      </w:r>
      <w:r w:rsidR="00A60792" w:rsidRPr="003C6687">
        <w:rPr>
          <w:rFonts w:ascii="Times New Roman" w:hAnsi="Times New Roman" w:cs="Times New Roman"/>
          <w:sz w:val="28"/>
          <w:szCs w:val="28"/>
        </w:rPr>
        <w:t xml:space="preserve">ої - </w:t>
      </w:r>
      <w:r w:rsidRPr="003C6687">
        <w:rPr>
          <w:rFonts w:ascii="Times New Roman" w:hAnsi="Times New Roman" w:cs="Times New Roman"/>
          <w:sz w:val="28"/>
          <w:szCs w:val="28"/>
        </w:rPr>
        <w:t xml:space="preserve"> кожного з подружжя, професійних, дружніх і </w:t>
      </w:r>
      <w:proofErr w:type="spellStart"/>
      <w:r w:rsidRPr="003C6687">
        <w:rPr>
          <w:rFonts w:ascii="Times New Roman" w:hAnsi="Times New Roman" w:cs="Times New Roman"/>
          <w:sz w:val="28"/>
          <w:szCs w:val="28"/>
        </w:rPr>
        <w:t>т.д</w:t>
      </w:r>
      <w:proofErr w:type="spellEnd"/>
      <w:r w:rsidRPr="003C6687">
        <w:rPr>
          <w:rFonts w:ascii="Times New Roman" w:hAnsi="Times New Roman" w:cs="Times New Roman"/>
          <w:sz w:val="28"/>
          <w:szCs w:val="28"/>
        </w:rPr>
        <w:t xml:space="preserve">. Коли відбуваються зміни хоча б з одним з елементів системи, це впливає на її функціонування в цілому і на кожну структурну одиницю зокрема. Так, коли в сім’ї народжується дитина, то це суттєво впливає на розподіл обов’язків у сім’ї, збільшується матеріальне навантаження і моральне, сім’я починає активніше взаємодіяти з новими системами, зокрема медичними, освітніми, в її функціонування проникають елементи цих систем, їх норми і правила. Всі ці зміни вимагають від кожного з членів сім’ї неабиякої адаптивності, витримки і гнучкості, а також навичок комунікації, </w:t>
      </w:r>
      <w:proofErr w:type="spellStart"/>
      <w:r w:rsidRPr="003C6687">
        <w:rPr>
          <w:rFonts w:ascii="Times New Roman" w:hAnsi="Times New Roman" w:cs="Times New Roman"/>
          <w:sz w:val="28"/>
          <w:szCs w:val="28"/>
        </w:rPr>
        <w:t>стресостійкості</w:t>
      </w:r>
      <w:proofErr w:type="spellEnd"/>
      <w:r w:rsidRPr="003C6687">
        <w:rPr>
          <w:rFonts w:ascii="Times New Roman" w:hAnsi="Times New Roman" w:cs="Times New Roman"/>
          <w:sz w:val="28"/>
          <w:szCs w:val="28"/>
        </w:rPr>
        <w:t>. Згуртовано будь яка сім’я здатна долати нормативні кризи сім’ї</w:t>
      </w:r>
      <w:r w:rsidR="00A60792" w:rsidRPr="003C6687">
        <w:rPr>
          <w:rFonts w:ascii="Times New Roman" w:hAnsi="Times New Roman" w:cs="Times New Roman"/>
          <w:sz w:val="28"/>
          <w:szCs w:val="28"/>
        </w:rPr>
        <w:t>,</w:t>
      </w:r>
      <w:r w:rsidRPr="003C6687">
        <w:rPr>
          <w:rFonts w:ascii="Times New Roman" w:hAnsi="Times New Roman" w:cs="Times New Roman"/>
          <w:sz w:val="28"/>
          <w:szCs w:val="28"/>
        </w:rPr>
        <w:t xml:space="preserve"> пов’язані з народженням і вихованням дитини. Якщо </w:t>
      </w:r>
      <w:r w:rsidR="00A60792" w:rsidRPr="003C6687">
        <w:rPr>
          <w:rFonts w:ascii="Times New Roman" w:hAnsi="Times New Roman" w:cs="Times New Roman"/>
          <w:sz w:val="28"/>
          <w:szCs w:val="28"/>
        </w:rPr>
        <w:t>ж</w:t>
      </w:r>
      <w:r w:rsidRPr="003C6687">
        <w:rPr>
          <w:rFonts w:ascii="Times New Roman" w:hAnsi="Times New Roman" w:cs="Times New Roman"/>
          <w:sz w:val="28"/>
          <w:szCs w:val="28"/>
        </w:rPr>
        <w:t xml:space="preserve"> народжується дитина з інвалідністю, то це, звісно, в рази посилює</w:t>
      </w:r>
      <w:r w:rsidR="005F41DD" w:rsidRPr="003C6687">
        <w:rPr>
          <w:rFonts w:ascii="Times New Roman" w:hAnsi="Times New Roman" w:cs="Times New Roman"/>
          <w:sz w:val="28"/>
          <w:szCs w:val="28"/>
        </w:rPr>
        <w:t xml:space="preserve"> </w:t>
      </w:r>
      <w:r w:rsidRPr="003C6687">
        <w:rPr>
          <w:rFonts w:ascii="Times New Roman" w:hAnsi="Times New Roman" w:cs="Times New Roman"/>
          <w:sz w:val="28"/>
          <w:szCs w:val="28"/>
        </w:rPr>
        <w:t xml:space="preserve">тиск на кожного з членів сім’ї, адже </w:t>
      </w:r>
      <w:r w:rsidR="005F41DD" w:rsidRPr="003C6687">
        <w:rPr>
          <w:rFonts w:ascii="Times New Roman" w:hAnsi="Times New Roman" w:cs="Times New Roman"/>
          <w:sz w:val="28"/>
          <w:szCs w:val="28"/>
        </w:rPr>
        <w:t xml:space="preserve">така криза є </w:t>
      </w:r>
      <w:r w:rsidR="003C569F" w:rsidRPr="003C6687">
        <w:rPr>
          <w:rFonts w:ascii="Times New Roman" w:hAnsi="Times New Roman" w:cs="Times New Roman"/>
          <w:sz w:val="28"/>
          <w:szCs w:val="28"/>
        </w:rPr>
        <w:t>не</w:t>
      </w:r>
      <w:r w:rsidR="005F41DD" w:rsidRPr="003C6687">
        <w:rPr>
          <w:rFonts w:ascii="Times New Roman" w:hAnsi="Times New Roman" w:cs="Times New Roman"/>
          <w:sz w:val="28"/>
          <w:szCs w:val="28"/>
        </w:rPr>
        <w:t>нормативною</w:t>
      </w:r>
      <w:r w:rsidR="00A60792" w:rsidRPr="003C6687">
        <w:rPr>
          <w:rFonts w:ascii="Times New Roman" w:hAnsi="Times New Roman" w:cs="Times New Roman"/>
          <w:sz w:val="28"/>
          <w:szCs w:val="28"/>
        </w:rPr>
        <w:t xml:space="preserve"> і неочікуваною</w:t>
      </w:r>
      <w:r w:rsidR="005F41DD" w:rsidRPr="003C6687">
        <w:rPr>
          <w:rFonts w:ascii="Times New Roman" w:hAnsi="Times New Roman" w:cs="Times New Roman"/>
          <w:sz w:val="28"/>
          <w:szCs w:val="28"/>
        </w:rPr>
        <w:t xml:space="preserve">. Вступаючи в шлюб, молоді люди зазвичай не обговорюють питань, пов’язаних зі здоров’ям майбутніх дітей, і виявляються не готовим до таких викликів, як виховання дитини з інвалідністю. Цей факт доводить про необхідність ще на етапі дошлюбного спілкування і підготовки молоді до вступу у шлюб обговорювати питання, пов’язані не лише з функціонально-рольовим розподілом обов’язків у сім’ї, а й питань, пов’язаних із вихованням дітей чи опікою над батьками, один одним у разі хвороби чи інвалідності. </w:t>
      </w:r>
    </w:p>
    <w:p w14:paraId="7F0C3001" w14:textId="77777777" w:rsidR="00926FE2" w:rsidRPr="003C6687" w:rsidRDefault="00A60792" w:rsidP="00CA086B">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Таким чином, с</w:t>
      </w:r>
      <w:r w:rsidR="00F8406D" w:rsidRPr="003C6687">
        <w:rPr>
          <w:rFonts w:ascii="Times New Roman" w:hAnsi="Times New Roman" w:cs="Times New Roman"/>
          <w:sz w:val="28"/>
          <w:szCs w:val="28"/>
        </w:rPr>
        <w:t xml:space="preserve">ім’ї, у яких виховуються діти з інвалідністю, стикаються з численними труднощами. Не всі батьки виявляються готовими прийняти стан дитини і адекватно реагувати на </w:t>
      </w:r>
      <w:r w:rsidR="00CA086B" w:rsidRPr="003C6687">
        <w:rPr>
          <w:rFonts w:ascii="Times New Roman" w:hAnsi="Times New Roman" w:cs="Times New Roman"/>
          <w:sz w:val="28"/>
          <w:szCs w:val="28"/>
        </w:rPr>
        <w:t>постійні нові виклики</w:t>
      </w:r>
      <w:r w:rsidR="00F8406D" w:rsidRPr="003C6687">
        <w:rPr>
          <w:rFonts w:ascii="Times New Roman" w:hAnsi="Times New Roman" w:cs="Times New Roman"/>
          <w:sz w:val="28"/>
          <w:szCs w:val="28"/>
        </w:rPr>
        <w:t xml:space="preserve">. Тривала </w:t>
      </w:r>
      <w:proofErr w:type="spellStart"/>
      <w:r w:rsidR="00F8406D" w:rsidRPr="003C6687">
        <w:rPr>
          <w:rFonts w:ascii="Times New Roman" w:hAnsi="Times New Roman" w:cs="Times New Roman"/>
          <w:sz w:val="28"/>
          <w:szCs w:val="28"/>
        </w:rPr>
        <w:t>психотравмуюча</w:t>
      </w:r>
      <w:proofErr w:type="spellEnd"/>
      <w:r w:rsidR="00F8406D" w:rsidRPr="003C6687">
        <w:rPr>
          <w:rFonts w:ascii="Times New Roman" w:hAnsi="Times New Roman" w:cs="Times New Roman"/>
          <w:sz w:val="28"/>
          <w:szCs w:val="28"/>
        </w:rPr>
        <w:t xml:space="preserve"> ситуація нерідко негативно впливає на </w:t>
      </w:r>
      <w:r w:rsidR="00A03E3A" w:rsidRPr="003C6687">
        <w:rPr>
          <w:rFonts w:ascii="Times New Roman" w:hAnsi="Times New Roman" w:cs="Times New Roman"/>
          <w:sz w:val="28"/>
          <w:szCs w:val="28"/>
        </w:rPr>
        <w:t>психічний стан батьків, стаючи причиною значних змін у сформованому життєвому укладі родини. Ставлення батьків до дитини часто буває суперечливим: вони одночасно сприймають її як об’єкт любові та джерело власних страждань (</w:t>
      </w:r>
      <w:proofErr w:type="spellStart"/>
      <w:r w:rsidR="00A03E3A" w:rsidRPr="003C6687">
        <w:rPr>
          <w:rFonts w:ascii="Times New Roman" w:hAnsi="Times New Roman" w:cs="Times New Roman"/>
          <w:sz w:val="28"/>
          <w:szCs w:val="28"/>
        </w:rPr>
        <w:t>Шаргородська</w:t>
      </w:r>
      <w:proofErr w:type="spellEnd"/>
      <w:r w:rsidR="00A03E3A" w:rsidRPr="003C6687">
        <w:rPr>
          <w:rFonts w:ascii="Times New Roman" w:hAnsi="Times New Roman" w:cs="Times New Roman"/>
          <w:sz w:val="28"/>
          <w:szCs w:val="28"/>
        </w:rPr>
        <w:t xml:space="preserve">, 2003). Чинники стресу в сім’ях із дітьми з порушеннями психофізичного розвитку висвітлені у працях </w:t>
      </w:r>
      <w:r w:rsidR="000F2311" w:rsidRPr="003C6687">
        <w:rPr>
          <w:rFonts w:ascii="Times New Roman" w:hAnsi="Times New Roman" w:cs="Times New Roman"/>
          <w:sz w:val="28"/>
          <w:szCs w:val="28"/>
        </w:rPr>
        <w:t xml:space="preserve">багатьох українських вчених, зокрема </w:t>
      </w:r>
      <w:r w:rsidR="00A03E3A" w:rsidRPr="003C6687">
        <w:rPr>
          <w:rFonts w:ascii="Times New Roman" w:hAnsi="Times New Roman" w:cs="Times New Roman"/>
          <w:sz w:val="28"/>
          <w:szCs w:val="28"/>
        </w:rPr>
        <w:t xml:space="preserve">Т. Кучми (2021), </w:t>
      </w:r>
      <w:proofErr w:type="spellStart"/>
      <w:r w:rsidR="00A03E3A" w:rsidRPr="003C6687">
        <w:rPr>
          <w:rFonts w:ascii="Times New Roman" w:hAnsi="Times New Roman" w:cs="Times New Roman"/>
          <w:sz w:val="28"/>
          <w:szCs w:val="28"/>
        </w:rPr>
        <w:t>М.Мушкевич</w:t>
      </w:r>
      <w:proofErr w:type="spellEnd"/>
      <w:r w:rsidR="00A03E3A" w:rsidRPr="003C6687">
        <w:rPr>
          <w:rFonts w:ascii="Times New Roman" w:hAnsi="Times New Roman" w:cs="Times New Roman"/>
          <w:sz w:val="28"/>
          <w:szCs w:val="28"/>
        </w:rPr>
        <w:t xml:space="preserve"> (2012), Н. </w:t>
      </w:r>
      <w:proofErr w:type="spellStart"/>
      <w:r w:rsidR="00A03E3A" w:rsidRPr="003C6687">
        <w:rPr>
          <w:rFonts w:ascii="Times New Roman" w:hAnsi="Times New Roman" w:cs="Times New Roman"/>
          <w:sz w:val="28"/>
          <w:szCs w:val="28"/>
        </w:rPr>
        <w:t>Погорільської</w:t>
      </w:r>
      <w:proofErr w:type="spellEnd"/>
      <w:r w:rsidR="00A03E3A" w:rsidRPr="003C6687">
        <w:rPr>
          <w:rFonts w:ascii="Times New Roman" w:hAnsi="Times New Roman" w:cs="Times New Roman"/>
          <w:sz w:val="28"/>
          <w:szCs w:val="28"/>
        </w:rPr>
        <w:t xml:space="preserve"> (2010), І. </w:t>
      </w:r>
      <w:proofErr w:type="spellStart"/>
      <w:r w:rsidR="00A03E3A" w:rsidRPr="003C6687">
        <w:rPr>
          <w:rFonts w:ascii="Times New Roman" w:hAnsi="Times New Roman" w:cs="Times New Roman"/>
          <w:sz w:val="28"/>
          <w:szCs w:val="28"/>
        </w:rPr>
        <w:t>Чухрій</w:t>
      </w:r>
      <w:proofErr w:type="spellEnd"/>
      <w:r w:rsidR="00A03E3A" w:rsidRPr="003C6687">
        <w:rPr>
          <w:rFonts w:ascii="Times New Roman" w:hAnsi="Times New Roman" w:cs="Times New Roman"/>
          <w:sz w:val="28"/>
          <w:szCs w:val="28"/>
        </w:rPr>
        <w:t xml:space="preserve"> (2013). Фактори зниження рівня стресу у батьків з допомогою емоційної терапії досліджували К. </w:t>
      </w:r>
      <w:proofErr w:type="spellStart"/>
      <w:r w:rsidR="00A03E3A" w:rsidRPr="003C6687">
        <w:rPr>
          <w:rFonts w:ascii="Times New Roman" w:hAnsi="Times New Roman" w:cs="Times New Roman"/>
          <w:sz w:val="28"/>
          <w:szCs w:val="28"/>
        </w:rPr>
        <w:t>Калішевська</w:t>
      </w:r>
      <w:proofErr w:type="spellEnd"/>
      <w:r w:rsidR="00A03E3A" w:rsidRPr="003C6687">
        <w:rPr>
          <w:rFonts w:ascii="Times New Roman" w:hAnsi="Times New Roman" w:cs="Times New Roman"/>
          <w:sz w:val="28"/>
          <w:szCs w:val="28"/>
        </w:rPr>
        <w:t xml:space="preserve"> (2017), А. </w:t>
      </w:r>
      <w:proofErr w:type="spellStart"/>
      <w:r w:rsidR="00A03E3A" w:rsidRPr="003C6687">
        <w:rPr>
          <w:rFonts w:ascii="Times New Roman" w:hAnsi="Times New Roman" w:cs="Times New Roman"/>
          <w:sz w:val="28"/>
          <w:szCs w:val="28"/>
        </w:rPr>
        <w:t>Маліна</w:t>
      </w:r>
      <w:proofErr w:type="spellEnd"/>
      <w:r w:rsidR="00A03E3A" w:rsidRPr="003C6687">
        <w:rPr>
          <w:rFonts w:ascii="Times New Roman" w:hAnsi="Times New Roman" w:cs="Times New Roman"/>
          <w:sz w:val="28"/>
          <w:szCs w:val="28"/>
        </w:rPr>
        <w:t xml:space="preserve">, Д. </w:t>
      </w:r>
      <w:proofErr w:type="spellStart"/>
      <w:r w:rsidR="00A03E3A" w:rsidRPr="003C6687">
        <w:rPr>
          <w:rFonts w:ascii="Times New Roman" w:hAnsi="Times New Roman" w:cs="Times New Roman"/>
          <w:sz w:val="28"/>
          <w:szCs w:val="28"/>
        </w:rPr>
        <w:t>Сувальська-Баранчевич</w:t>
      </w:r>
      <w:proofErr w:type="spellEnd"/>
      <w:r w:rsidR="00A03E3A" w:rsidRPr="003C6687">
        <w:rPr>
          <w:rFonts w:ascii="Times New Roman" w:hAnsi="Times New Roman" w:cs="Times New Roman"/>
          <w:sz w:val="28"/>
          <w:szCs w:val="28"/>
        </w:rPr>
        <w:t xml:space="preserve"> (2013), М. </w:t>
      </w:r>
      <w:proofErr w:type="spellStart"/>
      <w:r w:rsidR="00A03E3A" w:rsidRPr="003C6687">
        <w:rPr>
          <w:rFonts w:ascii="Times New Roman" w:hAnsi="Times New Roman" w:cs="Times New Roman"/>
          <w:sz w:val="28"/>
          <w:szCs w:val="28"/>
        </w:rPr>
        <w:t>Секуловіч</w:t>
      </w:r>
      <w:proofErr w:type="spellEnd"/>
      <w:r w:rsidR="00A03E3A" w:rsidRPr="003C6687">
        <w:rPr>
          <w:rFonts w:ascii="Times New Roman" w:hAnsi="Times New Roman" w:cs="Times New Roman"/>
          <w:sz w:val="28"/>
          <w:szCs w:val="28"/>
        </w:rPr>
        <w:t xml:space="preserve">, П. </w:t>
      </w:r>
      <w:proofErr w:type="spellStart"/>
      <w:r w:rsidR="00A03E3A" w:rsidRPr="003C6687">
        <w:rPr>
          <w:rFonts w:ascii="Times New Roman" w:hAnsi="Times New Roman" w:cs="Times New Roman"/>
          <w:sz w:val="28"/>
          <w:szCs w:val="28"/>
        </w:rPr>
        <w:t>Квятковський</w:t>
      </w:r>
      <w:proofErr w:type="spellEnd"/>
      <w:r w:rsidR="00A03E3A" w:rsidRPr="003C6687">
        <w:rPr>
          <w:rFonts w:ascii="Times New Roman" w:hAnsi="Times New Roman" w:cs="Times New Roman"/>
          <w:sz w:val="28"/>
          <w:szCs w:val="28"/>
        </w:rPr>
        <w:t xml:space="preserve"> (2010).</w:t>
      </w:r>
    </w:p>
    <w:p w14:paraId="119A937F" w14:textId="77777777" w:rsidR="00F8406D" w:rsidRPr="003C6687" w:rsidRDefault="00926FE2" w:rsidP="00F8406D">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 Як стверджує Т. </w:t>
      </w:r>
      <w:proofErr w:type="spellStart"/>
      <w:r w:rsidRPr="003C6687">
        <w:rPr>
          <w:rFonts w:ascii="Times New Roman" w:hAnsi="Times New Roman" w:cs="Times New Roman"/>
          <w:sz w:val="28"/>
          <w:szCs w:val="28"/>
        </w:rPr>
        <w:t>Міхаеліс</w:t>
      </w:r>
      <w:proofErr w:type="spellEnd"/>
      <w:r w:rsidRPr="003C6687">
        <w:rPr>
          <w:rFonts w:ascii="Times New Roman" w:hAnsi="Times New Roman" w:cs="Times New Roman"/>
          <w:sz w:val="28"/>
          <w:szCs w:val="28"/>
        </w:rPr>
        <w:t xml:space="preserve"> (1989) на основі спостережень повсякденного догляду за власною проблемною дитиною, ситуація, коли в сім'ї народжується така дитина, зовсім не безнадійна. І батьки, і фахівці, якщо будуть знати як, можуть надати і їй, і собі допомогу, полегшити іноді вкрай важкі умови виховання і навчання дитини.  Роль батьків дітей з інвалідністю важко переоцінити і тоді, коли дитина живе вдома, і коли вона </w:t>
      </w:r>
      <w:r w:rsidR="00F8406D" w:rsidRPr="003C6687">
        <w:rPr>
          <w:rFonts w:ascii="Times New Roman" w:hAnsi="Times New Roman" w:cs="Times New Roman"/>
          <w:sz w:val="28"/>
          <w:szCs w:val="28"/>
        </w:rPr>
        <w:t>через захворювання</w:t>
      </w:r>
      <w:r w:rsidRPr="003C6687">
        <w:rPr>
          <w:rFonts w:ascii="Times New Roman" w:hAnsi="Times New Roman" w:cs="Times New Roman"/>
          <w:sz w:val="28"/>
          <w:szCs w:val="28"/>
        </w:rPr>
        <w:t xml:space="preserve"> або </w:t>
      </w:r>
      <w:r w:rsidR="00F8406D" w:rsidRPr="003C6687">
        <w:rPr>
          <w:rFonts w:ascii="Times New Roman" w:hAnsi="Times New Roman" w:cs="Times New Roman"/>
          <w:sz w:val="28"/>
          <w:szCs w:val="28"/>
        </w:rPr>
        <w:t xml:space="preserve">через </w:t>
      </w:r>
      <w:r w:rsidRPr="003C6687">
        <w:rPr>
          <w:rFonts w:ascii="Times New Roman" w:hAnsi="Times New Roman" w:cs="Times New Roman"/>
          <w:sz w:val="28"/>
          <w:szCs w:val="28"/>
        </w:rPr>
        <w:t>життєв</w:t>
      </w:r>
      <w:r w:rsidR="00F8406D" w:rsidRPr="003C6687">
        <w:rPr>
          <w:rFonts w:ascii="Times New Roman" w:hAnsi="Times New Roman" w:cs="Times New Roman"/>
          <w:sz w:val="28"/>
          <w:szCs w:val="28"/>
        </w:rPr>
        <w:t>і</w:t>
      </w:r>
      <w:r w:rsidRPr="003C6687">
        <w:rPr>
          <w:rFonts w:ascii="Times New Roman" w:hAnsi="Times New Roman" w:cs="Times New Roman"/>
          <w:sz w:val="28"/>
          <w:szCs w:val="28"/>
        </w:rPr>
        <w:t xml:space="preserve"> обставин</w:t>
      </w:r>
      <w:r w:rsidR="00F8406D" w:rsidRPr="003C6687">
        <w:rPr>
          <w:rFonts w:ascii="Times New Roman" w:hAnsi="Times New Roman" w:cs="Times New Roman"/>
          <w:sz w:val="28"/>
          <w:szCs w:val="28"/>
        </w:rPr>
        <w:t>и</w:t>
      </w:r>
      <w:r w:rsidRPr="003C6687">
        <w:rPr>
          <w:rFonts w:ascii="Times New Roman" w:hAnsi="Times New Roman" w:cs="Times New Roman"/>
          <w:sz w:val="28"/>
          <w:szCs w:val="28"/>
        </w:rPr>
        <w:t xml:space="preserve"> знахо</w:t>
      </w:r>
      <w:r w:rsidR="00F8406D" w:rsidRPr="003C6687">
        <w:rPr>
          <w:rFonts w:ascii="Times New Roman" w:hAnsi="Times New Roman" w:cs="Times New Roman"/>
          <w:sz w:val="28"/>
          <w:szCs w:val="28"/>
        </w:rPr>
        <w:t>диться в спеціальній установі (Г.</w:t>
      </w:r>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Цикото</w:t>
      </w:r>
      <w:proofErr w:type="spellEnd"/>
      <w:r w:rsidRPr="003C6687">
        <w:rPr>
          <w:rFonts w:ascii="Times New Roman" w:hAnsi="Times New Roman" w:cs="Times New Roman"/>
          <w:sz w:val="28"/>
          <w:szCs w:val="28"/>
        </w:rPr>
        <w:t>, 1988).</w:t>
      </w:r>
    </w:p>
    <w:p w14:paraId="72192FCC" w14:textId="11FD1186" w:rsidR="00F8406D" w:rsidRPr="003C6687" w:rsidRDefault="00926FE2" w:rsidP="00F8406D">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 Як вважають А. Р. </w:t>
      </w:r>
      <w:proofErr w:type="spellStart"/>
      <w:r w:rsidRPr="003C6687">
        <w:rPr>
          <w:rFonts w:ascii="Times New Roman" w:hAnsi="Times New Roman" w:cs="Times New Roman"/>
          <w:sz w:val="28"/>
          <w:szCs w:val="28"/>
        </w:rPr>
        <w:t>Маллер</w:t>
      </w:r>
      <w:proofErr w:type="spellEnd"/>
      <w:r w:rsidRPr="003C6687">
        <w:rPr>
          <w:rFonts w:ascii="Times New Roman" w:hAnsi="Times New Roman" w:cs="Times New Roman"/>
          <w:sz w:val="28"/>
          <w:szCs w:val="28"/>
        </w:rPr>
        <w:t xml:space="preserve"> і Г. В. </w:t>
      </w:r>
      <w:proofErr w:type="spellStart"/>
      <w:r w:rsidRPr="003C6687">
        <w:rPr>
          <w:rFonts w:ascii="Times New Roman" w:hAnsi="Times New Roman" w:cs="Times New Roman"/>
          <w:sz w:val="28"/>
          <w:szCs w:val="28"/>
        </w:rPr>
        <w:t>Цикото</w:t>
      </w:r>
      <w:proofErr w:type="spellEnd"/>
      <w:r w:rsidRPr="003C6687">
        <w:rPr>
          <w:rFonts w:ascii="Times New Roman" w:hAnsi="Times New Roman" w:cs="Times New Roman"/>
          <w:sz w:val="28"/>
          <w:szCs w:val="28"/>
        </w:rPr>
        <w:t xml:space="preserve"> (1988), максимально можливого рівня розвитку можна досягти тільки при дотриманні ряду умов.  </w:t>
      </w:r>
      <w:r w:rsidR="00F8406D" w:rsidRPr="003C6687">
        <w:rPr>
          <w:rFonts w:ascii="Times New Roman" w:hAnsi="Times New Roman" w:cs="Times New Roman"/>
          <w:sz w:val="28"/>
          <w:szCs w:val="28"/>
        </w:rPr>
        <w:t>До них відносять</w:t>
      </w:r>
      <w:r w:rsidR="00D17FF0" w:rsidRPr="003C6687">
        <w:rPr>
          <w:rFonts w:ascii="Times New Roman" w:hAnsi="Times New Roman" w:cs="Times New Roman"/>
          <w:sz w:val="28"/>
          <w:szCs w:val="28"/>
        </w:rPr>
        <w:t xml:space="preserve"> наступні</w:t>
      </w:r>
      <w:r w:rsidR="00F8406D" w:rsidRPr="003C6687">
        <w:rPr>
          <w:rFonts w:ascii="Times New Roman" w:hAnsi="Times New Roman" w:cs="Times New Roman"/>
          <w:sz w:val="28"/>
          <w:szCs w:val="28"/>
        </w:rPr>
        <w:t>: рання корекція, сприятлива сімейна атмосфера, тісний зв’язок медичних, спеціальних освітніх установ і сім’ї, відповідна вікові і реальним можливостям дитини програма і методи навчання</w:t>
      </w:r>
      <w:r w:rsidR="00D17FF0" w:rsidRPr="003C6687">
        <w:rPr>
          <w:rFonts w:ascii="Times New Roman" w:hAnsi="Times New Roman" w:cs="Times New Roman"/>
          <w:sz w:val="28"/>
          <w:szCs w:val="28"/>
        </w:rPr>
        <w:t xml:space="preserve"> </w:t>
      </w:r>
      <w:r w:rsidR="00D17FF0" w:rsidRPr="003C6687">
        <w:rPr>
          <w:rFonts w:ascii="Times New Roman" w:hAnsi="Times New Roman" w:cs="Times New Roman"/>
          <w:sz w:val="28"/>
          <w:szCs w:val="28"/>
          <w:lang w:val="en-US"/>
        </w:rPr>
        <w:t>[</w:t>
      </w:r>
      <w:r w:rsidR="00660EC7" w:rsidRPr="003C6687">
        <w:rPr>
          <w:rFonts w:ascii="Times New Roman" w:hAnsi="Times New Roman" w:cs="Times New Roman"/>
          <w:sz w:val="28"/>
          <w:szCs w:val="28"/>
          <w:lang w:val="en-US"/>
        </w:rPr>
        <w:t>42</w:t>
      </w:r>
      <w:r w:rsidR="00D17FF0" w:rsidRPr="003C6687">
        <w:rPr>
          <w:rFonts w:ascii="Times New Roman" w:hAnsi="Times New Roman" w:cs="Times New Roman"/>
          <w:sz w:val="28"/>
          <w:szCs w:val="28"/>
          <w:lang w:val="en-US"/>
        </w:rPr>
        <w:t>]</w:t>
      </w:r>
      <w:r w:rsidR="00F8406D" w:rsidRPr="003C6687">
        <w:rPr>
          <w:rFonts w:ascii="Times New Roman" w:hAnsi="Times New Roman" w:cs="Times New Roman"/>
          <w:sz w:val="28"/>
          <w:szCs w:val="28"/>
        </w:rPr>
        <w:t>.</w:t>
      </w:r>
    </w:p>
    <w:p w14:paraId="4B4B9BF2" w14:textId="77777777" w:rsidR="00CA086B" w:rsidRPr="003C6687" w:rsidRDefault="00926FE2" w:rsidP="00CA086B">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 Діагноз не повинен викликати у батьків паніку або песимізм, він повинен спонукати до усвідомлення істинного становища дитини, критичної оцінки її стану та вжиття заходів щодо подальшого виховання та догляду за </w:t>
      </w:r>
      <w:r w:rsidR="00F8406D" w:rsidRPr="003C6687">
        <w:rPr>
          <w:rFonts w:ascii="Times New Roman" w:hAnsi="Times New Roman" w:cs="Times New Roman"/>
          <w:sz w:val="28"/>
          <w:szCs w:val="28"/>
        </w:rPr>
        <w:lastRenderedPageBreak/>
        <w:t>нею</w:t>
      </w:r>
      <w:r w:rsidRPr="003C6687">
        <w:rPr>
          <w:rFonts w:ascii="Times New Roman" w:hAnsi="Times New Roman" w:cs="Times New Roman"/>
          <w:sz w:val="28"/>
          <w:szCs w:val="28"/>
        </w:rPr>
        <w:t xml:space="preserve">. </w:t>
      </w:r>
      <w:r w:rsidR="00A03E3A" w:rsidRPr="003C6687">
        <w:rPr>
          <w:rFonts w:ascii="Times New Roman" w:hAnsi="Times New Roman" w:cs="Times New Roman"/>
          <w:sz w:val="28"/>
          <w:szCs w:val="28"/>
        </w:rPr>
        <w:t>Важливим кроком до безумовного прийняття дитини є спочатку безумовн</w:t>
      </w:r>
      <w:r w:rsidR="00CA086B" w:rsidRPr="003C6687">
        <w:rPr>
          <w:rFonts w:ascii="Times New Roman" w:hAnsi="Times New Roman" w:cs="Times New Roman"/>
          <w:sz w:val="28"/>
          <w:szCs w:val="28"/>
        </w:rPr>
        <w:t xml:space="preserve">е прийняття батьками самих себе, а також розвиток деяких соціальних навичок та </w:t>
      </w:r>
      <w:proofErr w:type="spellStart"/>
      <w:r w:rsidR="00CA086B" w:rsidRPr="003C6687">
        <w:rPr>
          <w:rFonts w:ascii="Times New Roman" w:hAnsi="Times New Roman" w:cs="Times New Roman"/>
          <w:sz w:val="28"/>
          <w:szCs w:val="28"/>
        </w:rPr>
        <w:t>стресостійкості</w:t>
      </w:r>
      <w:proofErr w:type="spellEnd"/>
      <w:r w:rsidR="00CA086B" w:rsidRPr="003C6687">
        <w:rPr>
          <w:rFonts w:ascii="Times New Roman" w:hAnsi="Times New Roman" w:cs="Times New Roman"/>
          <w:sz w:val="28"/>
          <w:szCs w:val="28"/>
        </w:rPr>
        <w:t xml:space="preserve">. Її наявність у батьків дозволяє здійснювати виховання та соціальний супровід дитини протягом усього життя, а також ефективно взаємодіяти з фахівцями різних рівнів. Відсутність </w:t>
      </w:r>
      <w:proofErr w:type="spellStart"/>
      <w:r w:rsidR="00CA086B" w:rsidRPr="003C6687">
        <w:rPr>
          <w:rFonts w:ascii="Times New Roman" w:hAnsi="Times New Roman" w:cs="Times New Roman"/>
          <w:sz w:val="28"/>
          <w:szCs w:val="28"/>
        </w:rPr>
        <w:t>стресостійкості</w:t>
      </w:r>
      <w:proofErr w:type="spellEnd"/>
      <w:r w:rsidR="00CA086B" w:rsidRPr="003C6687">
        <w:rPr>
          <w:rFonts w:ascii="Times New Roman" w:hAnsi="Times New Roman" w:cs="Times New Roman"/>
          <w:sz w:val="28"/>
          <w:szCs w:val="28"/>
        </w:rPr>
        <w:t xml:space="preserve"> може свідчити про нездатність батьків забезпечити належний догляд за дитиною або навпаки — про схильність до ізоляції як від дитини, так і від соціуму.</w:t>
      </w:r>
    </w:p>
    <w:p w14:paraId="2EAA700D" w14:textId="209AE681" w:rsidR="00CA086B" w:rsidRPr="003C6687" w:rsidRDefault="00CA086B"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Сім’ї, які виховують дітей з інвалідністю, часто стикаються з різноманітними проблемами, що впливають на їхній емоційний, фізичний і соціальний стан. Батьки постійно відчувають нервове й фізичне напруження, утому, тривогу і невпевненість у майбутньому своєї дитини, що призводить до порушення їхньої тимчасової перспективи. Поведінка та особистісні прояви дитини можуть не відповідати очікуванням батьків, що викликає роздратування, гіркоту та невдоволення. Відносини між подружжям часто погіршуються, що нерідко стає причиною розлучень</w:t>
      </w:r>
      <w:r w:rsidR="003C569F" w:rsidRPr="003C6687">
        <w:rPr>
          <w:rFonts w:ascii="Times New Roman" w:hAnsi="Times New Roman" w:cs="Times New Roman"/>
          <w:sz w:val="28"/>
          <w:szCs w:val="28"/>
        </w:rPr>
        <w:t xml:space="preserve"> </w:t>
      </w:r>
      <w:r w:rsidR="003C569F" w:rsidRPr="003C6687">
        <w:rPr>
          <w:rFonts w:ascii="Times New Roman" w:hAnsi="Times New Roman" w:cs="Times New Roman"/>
          <w:sz w:val="28"/>
          <w:szCs w:val="28"/>
          <w:lang w:val="en-US"/>
        </w:rPr>
        <w:t>[</w:t>
      </w:r>
      <w:r w:rsidR="003C6687" w:rsidRPr="003C6687">
        <w:rPr>
          <w:rFonts w:ascii="Times New Roman" w:hAnsi="Times New Roman" w:cs="Times New Roman"/>
          <w:sz w:val="28"/>
          <w:szCs w:val="28"/>
          <w:lang w:val="en-US"/>
        </w:rPr>
        <w:t>37</w:t>
      </w:r>
      <w:r w:rsidR="003C569F"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5B997418" w14:textId="3D0295D8" w:rsidR="00CA086B" w:rsidRPr="003C6687" w:rsidRDefault="00CA086B"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Соціальний статус таких сімей може знижуватися, адже проблеми виникають не лише у взаєминах всередині родини, але й у найближчому оточенні. Батьки часто намагаються приховати факт інвалідності дитини або її спостереження у лікарів від друзів і знайомих, що звужує їхнє соціальне функціонування. Крім того, громадська думка, яка не завжди адекватно оцінює зусилля батьків, може провокувати особливі психологічні конфлікти. Це додає почуття безнадійності та знижує самооцінку батьків, що особливо проявляється у звинуваченнях між партнерами у появі хвороби дитини</w:t>
      </w:r>
      <w:r w:rsidR="003C569F" w:rsidRPr="003C6687">
        <w:rPr>
          <w:rFonts w:ascii="Times New Roman" w:hAnsi="Times New Roman" w:cs="Times New Roman"/>
          <w:sz w:val="28"/>
          <w:szCs w:val="28"/>
          <w:lang w:val="en-US"/>
        </w:rPr>
        <w:t xml:space="preserve"> [</w:t>
      </w:r>
      <w:r w:rsidR="003C6687" w:rsidRPr="003C6687">
        <w:rPr>
          <w:rFonts w:ascii="Times New Roman" w:hAnsi="Times New Roman" w:cs="Times New Roman"/>
          <w:sz w:val="28"/>
          <w:szCs w:val="28"/>
          <w:lang w:val="en-US"/>
        </w:rPr>
        <w:t>32</w:t>
      </w:r>
      <w:r w:rsidR="003C569F"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2907A09A" w14:textId="77777777" w:rsidR="00CA086B" w:rsidRPr="003C6687" w:rsidRDefault="00CA086B"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Іноді в сім’ях формуються рентні установки, коли батьки не зацікавлені у перегляді діагнозу, натомість очікують підвищення соціального статусу родини та отримання матеріальної підтримки від суспільства. Ці деструктивні ознаки можуть ускладнювати адаптацію як дитини, так і її батьків.</w:t>
      </w:r>
    </w:p>
    <w:p w14:paraId="24A8EC4B" w14:textId="39199886" w:rsidR="00CA086B" w:rsidRPr="003C6687" w:rsidRDefault="00CA086B"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 xml:space="preserve">Особливі труднощі виникають у сім’ях, де крім дитини з інвалідністю є й інші діти. У таких випадках батькам доводиться використовувати різні підходи до виховання здорових і хворих дітей. Ставлення здорової дитини до брата чи сестри з інвалідністю залежить від того, наскільки розумно й зрозуміло батьки пояснюють ситуацію. При відповідному вихованні здорові діти можуть стати </w:t>
      </w:r>
      <w:r w:rsidR="007B0BBC" w:rsidRPr="003C6687">
        <w:rPr>
          <w:rFonts w:ascii="Times New Roman" w:hAnsi="Times New Roman" w:cs="Times New Roman"/>
          <w:sz w:val="28"/>
          <w:szCs w:val="28"/>
        </w:rPr>
        <w:t>старанними помічниками і відігравати важливу роль у соціалізації дитини з інвалідністю</w:t>
      </w:r>
      <w:r w:rsidR="003C569F" w:rsidRPr="003C6687">
        <w:rPr>
          <w:rFonts w:ascii="Times New Roman" w:hAnsi="Times New Roman" w:cs="Times New Roman"/>
          <w:sz w:val="28"/>
          <w:szCs w:val="28"/>
          <w:lang w:val="en-US"/>
        </w:rPr>
        <w:t xml:space="preserve"> [ </w:t>
      </w:r>
      <w:r w:rsidR="003C6687" w:rsidRPr="003C6687">
        <w:rPr>
          <w:rFonts w:ascii="Times New Roman" w:hAnsi="Times New Roman" w:cs="Times New Roman"/>
          <w:sz w:val="28"/>
          <w:szCs w:val="28"/>
          <w:lang w:val="en-US"/>
        </w:rPr>
        <w:t>23</w:t>
      </w:r>
      <w:r w:rsidR="003C569F" w:rsidRPr="003C6687">
        <w:rPr>
          <w:rFonts w:ascii="Times New Roman" w:hAnsi="Times New Roman" w:cs="Times New Roman"/>
          <w:sz w:val="28"/>
          <w:szCs w:val="28"/>
          <w:lang w:val="en-US"/>
        </w:rPr>
        <w:t>]</w:t>
      </w:r>
      <w:r w:rsidR="007B0BBC" w:rsidRPr="003C6687">
        <w:rPr>
          <w:rFonts w:ascii="Times New Roman" w:hAnsi="Times New Roman" w:cs="Times New Roman"/>
          <w:sz w:val="28"/>
          <w:szCs w:val="28"/>
        </w:rPr>
        <w:t xml:space="preserve">. Гармонійні стосунки між </w:t>
      </w:r>
      <w:proofErr w:type="spellStart"/>
      <w:r w:rsidR="007B0BBC" w:rsidRPr="003C6687">
        <w:rPr>
          <w:rFonts w:ascii="Times New Roman" w:hAnsi="Times New Roman" w:cs="Times New Roman"/>
          <w:sz w:val="28"/>
          <w:szCs w:val="28"/>
        </w:rPr>
        <w:t>сиблінгами</w:t>
      </w:r>
      <w:proofErr w:type="spellEnd"/>
      <w:r w:rsidR="007B0BBC" w:rsidRPr="003C6687">
        <w:rPr>
          <w:rFonts w:ascii="Times New Roman" w:hAnsi="Times New Roman" w:cs="Times New Roman"/>
          <w:sz w:val="28"/>
          <w:szCs w:val="28"/>
        </w:rPr>
        <w:t xml:space="preserve"> сприяють розвитку дитини, допомагають їй засвоювати необхідні навички поведінки, спілкування та самообслуговування. </w:t>
      </w:r>
      <w:r w:rsidRPr="003C6687">
        <w:rPr>
          <w:rFonts w:ascii="Times New Roman" w:hAnsi="Times New Roman" w:cs="Times New Roman"/>
          <w:sz w:val="28"/>
          <w:szCs w:val="28"/>
        </w:rPr>
        <w:t>Водночас нерозв’язані внутрішні конфлікти та негативні установки батьків можуть негативно вплинути на інших дітей у сім’ї, які найчастіше ставляться до хворого брата чи сестри відсторонено. У деяких випадках їхня поведінка регресує, вони переживають емоційні зриви та невротичні стани.</w:t>
      </w:r>
    </w:p>
    <w:p w14:paraId="7F7DC37F" w14:textId="63803065" w:rsidR="00CA086B" w:rsidRPr="003C6687" w:rsidRDefault="00CA086B"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Сім’я, у якій виховується дитина з інвалідністю, стикається з численними </w:t>
      </w:r>
      <w:r w:rsidR="006C0282" w:rsidRPr="003C6687">
        <w:rPr>
          <w:rFonts w:ascii="Times New Roman" w:hAnsi="Times New Roman" w:cs="Times New Roman"/>
          <w:sz w:val="28"/>
          <w:szCs w:val="28"/>
        </w:rPr>
        <w:t>труднощами</w:t>
      </w:r>
      <w:r w:rsidRPr="003C6687">
        <w:rPr>
          <w:rFonts w:ascii="Times New Roman" w:hAnsi="Times New Roman" w:cs="Times New Roman"/>
          <w:sz w:val="28"/>
          <w:szCs w:val="28"/>
        </w:rPr>
        <w:t>, що охоплюють соціальні, педагогічні, психологічні, економічні та медичні аспекти</w:t>
      </w:r>
      <w:r w:rsidR="00D17FF0" w:rsidRPr="003C6687">
        <w:rPr>
          <w:rFonts w:ascii="Times New Roman" w:hAnsi="Times New Roman" w:cs="Times New Roman"/>
          <w:sz w:val="28"/>
          <w:szCs w:val="28"/>
          <w:lang w:val="en-US"/>
        </w:rPr>
        <w:t xml:space="preserve"> [</w:t>
      </w:r>
      <w:r w:rsidR="003C6687" w:rsidRPr="003C6687">
        <w:rPr>
          <w:rFonts w:ascii="Times New Roman" w:hAnsi="Times New Roman" w:cs="Times New Roman"/>
          <w:sz w:val="28"/>
          <w:szCs w:val="28"/>
          <w:lang w:val="en-US"/>
        </w:rPr>
        <w:t>37</w:t>
      </w:r>
      <w:r w:rsidR="00D17FF0" w:rsidRPr="003C6687">
        <w:rPr>
          <w:rFonts w:ascii="Times New Roman" w:hAnsi="Times New Roman" w:cs="Times New Roman"/>
          <w:sz w:val="28"/>
          <w:szCs w:val="28"/>
          <w:lang w:val="en-US"/>
        </w:rPr>
        <w:t>]</w:t>
      </w:r>
      <w:r w:rsidRPr="003C6687">
        <w:rPr>
          <w:rFonts w:ascii="Times New Roman" w:hAnsi="Times New Roman" w:cs="Times New Roman"/>
          <w:sz w:val="28"/>
          <w:szCs w:val="28"/>
        </w:rPr>
        <w:t xml:space="preserve">. До соціальних питань належать адаптація дитини у суспільстві, забезпечення </w:t>
      </w:r>
      <w:proofErr w:type="spellStart"/>
      <w:r w:rsidRPr="003C6687">
        <w:rPr>
          <w:rFonts w:ascii="Times New Roman" w:hAnsi="Times New Roman" w:cs="Times New Roman"/>
          <w:sz w:val="28"/>
          <w:szCs w:val="28"/>
        </w:rPr>
        <w:t>безбар’єрності</w:t>
      </w:r>
      <w:proofErr w:type="spellEnd"/>
      <w:r w:rsidRPr="003C6687">
        <w:rPr>
          <w:rFonts w:ascii="Times New Roman" w:hAnsi="Times New Roman" w:cs="Times New Roman"/>
          <w:sz w:val="28"/>
          <w:szCs w:val="28"/>
        </w:rPr>
        <w:t xml:space="preserve"> пересування, прийняття її оточенням і створення умов для активного способу життя. Педагогічна складова охоплює роботу з фахівцями, координацію дій педагогів і створення можливостей для навчання дитини. Психологічні аспекти пов’язані з прийняттям ситуації, внутрішньою адаптацією до життя з дитиною з інвалідністю, а також налаштуванням себе на позитивне мислення. Економічні труднощі проявляються через фінансове навантаження, пов’язане з постійними витратами на потреби дитини. Медичні аспекти включають оптимізацію медичного обслуговування й пошук найкращих рішень для здоров’я дитини.</w:t>
      </w:r>
    </w:p>
    <w:p w14:paraId="16C1DF91" w14:textId="5D43FF6F" w:rsidR="00CA086B" w:rsidRPr="003C6687" w:rsidRDefault="00CA086B"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Етапи адаптації сім’ї до нового життя можна розглянути через концепцію спіралі Еріки </w:t>
      </w:r>
      <w:proofErr w:type="spellStart"/>
      <w:r w:rsidRPr="003C6687">
        <w:rPr>
          <w:rFonts w:ascii="Times New Roman" w:hAnsi="Times New Roman" w:cs="Times New Roman"/>
          <w:sz w:val="28"/>
          <w:szCs w:val="28"/>
        </w:rPr>
        <w:t>Шухардт</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психотерапевтки</w:t>
      </w:r>
      <w:proofErr w:type="spellEnd"/>
      <w:r w:rsidRPr="003C6687">
        <w:rPr>
          <w:rFonts w:ascii="Times New Roman" w:hAnsi="Times New Roman" w:cs="Times New Roman"/>
          <w:sz w:val="28"/>
          <w:szCs w:val="28"/>
        </w:rPr>
        <w:t xml:space="preserve">, яка досліджувала 2000 сімей із дітьми з інвалідністю, аналізуючи їхній емоційний стан. Спіраль </w:t>
      </w:r>
      <w:r w:rsidRPr="003C6687">
        <w:rPr>
          <w:rFonts w:ascii="Times New Roman" w:hAnsi="Times New Roman" w:cs="Times New Roman"/>
          <w:sz w:val="28"/>
          <w:szCs w:val="28"/>
        </w:rPr>
        <w:lastRenderedPageBreak/>
        <w:t>символізує шлях батьків, що часом рухаються вперед швидко, а часом повільно, іноді падають, але знову піднімаються. Ця модель допомагає як батькам, так і фахівцям раннього втручання краще зрозуміти процеси, які відбуваються з сім’єю після народження дитини з інвалідністю</w:t>
      </w:r>
      <w:r w:rsidR="00145EEF" w:rsidRPr="003C6687">
        <w:rPr>
          <w:rFonts w:ascii="Times New Roman" w:hAnsi="Times New Roman" w:cs="Times New Roman"/>
          <w:sz w:val="28"/>
          <w:szCs w:val="28"/>
        </w:rPr>
        <w:t xml:space="preserve"> </w:t>
      </w:r>
      <w:r w:rsidR="00145EEF" w:rsidRPr="003C6687">
        <w:rPr>
          <w:rFonts w:ascii="Times New Roman" w:hAnsi="Times New Roman" w:cs="Times New Roman"/>
          <w:sz w:val="28"/>
          <w:szCs w:val="28"/>
          <w:lang w:val="en-US"/>
        </w:rPr>
        <w:t>[</w:t>
      </w:r>
      <w:r w:rsidR="003C6687" w:rsidRPr="003C6687">
        <w:rPr>
          <w:rFonts w:ascii="Times New Roman" w:hAnsi="Times New Roman" w:cs="Times New Roman"/>
          <w:sz w:val="28"/>
          <w:szCs w:val="28"/>
          <w:lang w:val="en-US"/>
        </w:rPr>
        <w:t>57</w:t>
      </w:r>
      <w:r w:rsidR="00145EEF"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p>
    <w:p w14:paraId="26AA7E0B" w14:textId="0F79D4BA" w:rsidR="007B30C9" w:rsidRPr="003C6687" w:rsidRDefault="007B30C9"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У складних життєвих ситуаціях люди часто за</w:t>
      </w:r>
      <w:r w:rsidR="00D17FF0" w:rsidRPr="003C6687">
        <w:rPr>
          <w:rFonts w:ascii="Times New Roman" w:hAnsi="Times New Roman" w:cs="Times New Roman"/>
          <w:sz w:val="28"/>
          <w:szCs w:val="28"/>
        </w:rPr>
        <w:t xml:space="preserve">стосовують різноманітні </w:t>
      </w:r>
      <w:r w:rsidRPr="003C6687">
        <w:rPr>
          <w:rFonts w:ascii="Times New Roman" w:hAnsi="Times New Roman" w:cs="Times New Roman"/>
          <w:sz w:val="28"/>
          <w:szCs w:val="28"/>
        </w:rPr>
        <w:t>стратегій, які допомагають подолати кризові ситуації, пов’язані, зокрема, з вихованням дитини з інвалідністю</w:t>
      </w:r>
      <w:r w:rsidR="00D17FF0" w:rsidRPr="003C6687">
        <w:rPr>
          <w:rFonts w:ascii="Times New Roman" w:hAnsi="Times New Roman" w:cs="Times New Roman"/>
          <w:sz w:val="28"/>
          <w:szCs w:val="28"/>
        </w:rPr>
        <w:t xml:space="preserve"> </w:t>
      </w:r>
      <w:r w:rsidR="00D17FF0" w:rsidRPr="003C6687">
        <w:rPr>
          <w:rFonts w:ascii="Times New Roman" w:hAnsi="Times New Roman" w:cs="Times New Roman"/>
          <w:sz w:val="28"/>
          <w:szCs w:val="28"/>
          <w:lang w:val="en-US"/>
        </w:rPr>
        <w:t>[</w:t>
      </w:r>
      <w:r w:rsidR="003C6687" w:rsidRPr="003C6687">
        <w:rPr>
          <w:rFonts w:ascii="Times New Roman" w:hAnsi="Times New Roman" w:cs="Times New Roman"/>
          <w:sz w:val="28"/>
          <w:szCs w:val="28"/>
          <w:lang w:val="en-US"/>
        </w:rPr>
        <w:t>48</w:t>
      </w:r>
      <w:r w:rsidR="00D17FF0" w:rsidRPr="003C6687">
        <w:rPr>
          <w:rFonts w:ascii="Times New Roman" w:hAnsi="Times New Roman" w:cs="Times New Roman"/>
          <w:sz w:val="28"/>
          <w:szCs w:val="28"/>
          <w:lang w:val="en-US"/>
        </w:rPr>
        <w:t>]</w:t>
      </w:r>
      <w:r w:rsidRPr="003C6687">
        <w:rPr>
          <w:rFonts w:ascii="Times New Roman" w:hAnsi="Times New Roman" w:cs="Times New Roman"/>
          <w:sz w:val="28"/>
          <w:szCs w:val="28"/>
        </w:rPr>
        <w:t>.</w:t>
      </w:r>
      <w:r w:rsidR="00D17FF0" w:rsidRPr="003C6687">
        <w:rPr>
          <w:rFonts w:ascii="Times New Roman" w:hAnsi="Times New Roman" w:cs="Times New Roman"/>
          <w:sz w:val="28"/>
          <w:szCs w:val="28"/>
        </w:rPr>
        <w:t xml:space="preserve"> </w:t>
      </w:r>
      <w:r w:rsidRPr="003C6687">
        <w:rPr>
          <w:rFonts w:ascii="Times New Roman" w:hAnsi="Times New Roman" w:cs="Times New Roman"/>
          <w:sz w:val="28"/>
          <w:szCs w:val="28"/>
        </w:rPr>
        <w:t>Першою є стратегія активної поведінки та пошуку соціальної підтримки. Вона відображає прагнення батьків допомогти дитині адаптуватися та розвиватися. Активна поведінка включає участь у корекційно-розвивальних заняттях, співпрацю з дефектологами, а також використання соціальних пільг. Такі батьки займають активну соціальну позицію та наполегливо шукають професійні консультації.</w:t>
      </w:r>
    </w:p>
    <w:p w14:paraId="75B22098" w14:textId="4DD0918D" w:rsidR="007B30C9" w:rsidRPr="003C6687" w:rsidRDefault="007B30C9"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Другою стратегією є обмірковування ситуації, яке передбачає глибокий аналіз проблеми та прийняття певного рішення. Ця стратегія частіше властива чоловікам, які, зазвичай, намагаються раціоналізувати ситуацію.</w:t>
      </w:r>
      <w:r w:rsidR="00D17FF0"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Третя стратегія — оптимізм і віра в краще, коли батьки, попри всі труднощі, сподіваються на позитивні зміни та часто повторюють: «Усе буде добре».</w:t>
      </w:r>
      <w:r w:rsidR="00D17FF0"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Четверта — позитивне фокусування, коли батьки цінують сам факт народження дитини й раді її присутності у своєму житті, навіть попри труднощі, пов’язані з її станом. Особливо яскраво ця стратегія проявляється у випадках втрати близьких людей.</w:t>
      </w:r>
      <w:r w:rsidR="00D17FF0"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Ще одна стратегія — соціальне порівняння вниз. У цьому випадку батьки порівнюють стан своєї дитини з більш важкими випадками, знаходячи в цьому спосіб зменшити власне занепокоєння</w:t>
      </w:r>
      <w:r w:rsidR="00D17FF0" w:rsidRPr="003C6687">
        <w:rPr>
          <w:rFonts w:ascii="Times New Roman" w:hAnsi="Times New Roman" w:cs="Times New Roman"/>
          <w:sz w:val="28"/>
          <w:szCs w:val="28"/>
          <w:lang w:val="en-US"/>
        </w:rPr>
        <w:t xml:space="preserve"> [</w:t>
      </w:r>
      <w:r w:rsidR="003C6687" w:rsidRPr="003C6687">
        <w:rPr>
          <w:rFonts w:ascii="Times New Roman" w:hAnsi="Times New Roman" w:cs="Times New Roman"/>
          <w:sz w:val="28"/>
          <w:szCs w:val="28"/>
          <w:lang w:val="en-US"/>
        </w:rPr>
        <w:t>54</w:t>
      </w:r>
      <w:r w:rsidR="00D17FF0" w:rsidRPr="003C6687">
        <w:rPr>
          <w:rFonts w:ascii="Times New Roman" w:hAnsi="Times New Roman" w:cs="Times New Roman"/>
          <w:sz w:val="28"/>
          <w:szCs w:val="28"/>
          <w:lang w:val="en-US"/>
        </w:rPr>
        <w:t xml:space="preserve"> ]</w:t>
      </w:r>
      <w:r w:rsidRPr="003C6687">
        <w:rPr>
          <w:rFonts w:ascii="Times New Roman" w:hAnsi="Times New Roman" w:cs="Times New Roman"/>
          <w:sz w:val="28"/>
          <w:szCs w:val="28"/>
        </w:rPr>
        <w:t>.</w:t>
      </w:r>
    </w:p>
    <w:p w14:paraId="4D9954B0" w14:textId="77777777" w:rsidR="007B30C9" w:rsidRPr="003C6687" w:rsidRDefault="007B30C9"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Самоконтроль і терпіння також є важливими підходами. Батьки мотивують себе витримати труднощі, віря</w:t>
      </w:r>
      <w:r w:rsidR="00D17FF0" w:rsidRPr="003C6687">
        <w:rPr>
          <w:rFonts w:ascii="Times New Roman" w:hAnsi="Times New Roman" w:cs="Times New Roman"/>
          <w:sz w:val="28"/>
          <w:szCs w:val="28"/>
        </w:rPr>
        <w:t>ть</w:t>
      </w:r>
      <w:r w:rsidRPr="003C6687">
        <w:rPr>
          <w:rFonts w:ascii="Times New Roman" w:hAnsi="Times New Roman" w:cs="Times New Roman"/>
          <w:sz w:val="28"/>
          <w:szCs w:val="28"/>
        </w:rPr>
        <w:t>, що їхні зусилля обов’язково принесуть результати. Такий підхід допомагає формувати толерантність і психічну стійкість. Хоча постійний стрес може виснажувати, він водночас загартовує батьків.</w:t>
      </w:r>
    </w:p>
    <w:p w14:paraId="0E52CC51" w14:textId="77777777" w:rsidR="007B30C9" w:rsidRPr="003C6687" w:rsidRDefault="007B30C9"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Остання стратегія, соціальне відволікання, характерна здебільшого для чоловіків. Вони прагнуть допомогти своїм дітям, але основну увагу зосереджують на пошуку кваліфікованих фахівців, які можуть взяти на себе корекційний процес.</w:t>
      </w:r>
    </w:p>
    <w:p w14:paraId="1974F3E1" w14:textId="77777777" w:rsidR="007B30C9" w:rsidRPr="003C6687" w:rsidRDefault="007B30C9" w:rsidP="00145EEF">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Ці стратегії дозволяють батькам краще адаптуватися до викликів, проте їх ефективність залежить від індивідуальних обставин та готовності до активних дій. </w:t>
      </w:r>
    </w:p>
    <w:p w14:paraId="36BCB7E9" w14:textId="77777777" w:rsidR="00FF1340" w:rsidRPr="003C6687" w:rsidRDefault="00FF1340" w:rsidP="00FF1340">
      <w:pPr>
        <w:jc w:val="center"/>
        <w:rPr>
          <w:rFonts w:ascii="Times New Roman" w:eastAsia="Times New Roman" w:hAnsi="Times New Roman" w:cs="Times New Roman"/>
          <w:b/>
          <w:sz w:val="28"/>
          <w:szCs w:val="28"/>
          <w:lang w:eastAsia="uk-UA"/>
        </w:rPr>
      </w:pPr>
    </w:p>
    <w:p w14:paraId="00E82FD4" w14:textId="77777777" w:rsidR="00C46819" w:rsidRPr="003C6687" w:rsidRDefault="00C46819" w:rsidP="00FF1340">
      <w:pPr>
        <w:jc w:val="center"/>
        <w:rPr>
          <w:rFonts w:ascii="Times New Roman" w:eastAsia="Times New Roman" w:hAnsi="Times New Roman" w:cs="Times New Roman"/>
          <w:b/>
          <w:sz w:val="28"/>
          <w:szCs w:val="28"/>
          <w:lang w:eastAsia="uk-UA"/>
        </w:rPr>
      </w:pPr>
      <w:r w:rsidRPr="003C6687">
        <w:rPr>
          <w:rFonts w:ascii="Times New Roman" w:eastAsia="Times New Roman" w:hAnsi="Times New Roman" w:cs="Times New Roman"/>
          <w:b/>
          <w:sz w:val="28"/>
          <w:szCs w:val="28"/>
          <w:lang w:eastAsia="uk-UA"/>
        </w:rPr>
        <w:t>Висновки до розділу</w:t>
      </w:r>
      <w:r w:rsidR="00465AD4" w:rsidRPr="003C6687">
        <w:rPr>
          <w:rFonts w:ascii="Times New Roman" w:eastAsia="Times New Roman" w:hAnsi="Times New Roman" w:cs="Times New Roman"/>
          <w:b/>
          <w:sz w:val="28"/>
          <w:szCs w:val="28"/>
          <w:lang w:val="en-US" w:eastAsia="uk-UA"/>
        </w:rPr>
        <w:t xml:space="preserve"> </w:t>
      </w:r>
      <w:r w:rsidR="00465AD4" w:rsidRPr="003C6687">
        <w:rPr>
          <w:rFonts w:ascii="Times New Roman" w:eastAsia="Times New Roman" w:hAnsi="Times New Roman" w:cs="Times New Roman"/>
          <w:b/>
          <w:sz w:val="28"/>
          <w:szCs w:val="28"/>
          <w:lang w:eastAsia="uk-UA"/>
        </w:rPr>
        <w:t>І</w:t>
      </w:r>
    </w:p>
    <w:p w14:paraId="667F84BF" w14:textId="77777777" w:rsidR="006C0282" w:rsidRPr="003C6687" w:rsidRDefault="006C0282" w:rsidP="006C02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У підсумку можна зазначити, що взаємодія між батьками та дитиною відіграє визначальну роль у соціалізації дитини, особливо якщо йдеться про дітей з інвалідністю. Незважаючи на те, що генетичні фактори, темперамент і фізичне здоров’я також мають значення, саме батьки є тими, хто формує психологічне благополуччя дитини, сприяє розвитку її соціальних навичок і допомагає адаптуватися до життя.</w:t>
      </w:r>
    </w:p>
    <w:p w14:paraId="45147E16" w14:textId="77777777" w:rsidR="006C0282" w:rsidRPr="003C6687" w:rsidRDefault="006C0282" w:rsidP="006C02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Сім’ї, які виховують дитину з інвалідністю, стикаються зі значними викликами, що охоплюють соціальні, освітні, психологічні, економічні та медичні аспекти. Соціальна адаптація дитини, створення </w:t>
      </w:r>
      <w:proofErr w:type="spellStart"/>
      <w:r w:rsidRPr="003C6687">
        <w:rPr>
          <w:rFonts w:ascii="Times New Roman" w:hAnsi="Times New Roman" w:cs="Times New Roman"/>
          <w:sz w:val="28"/>
          <w:szCs w:val="28"/>
        </w:rPr>
        <w:t>безбар’єрного</w:t>
      </w:r>
      <w:proofErr w:type="spellEnd"/>
      <w:r w:rsidRPr="003C6687">
        <w:rPr>
          <w:rFonts w:ascii="Times New Roman" w:hAnsi="Times New Roman" w:cs="Times New Roman"/>
          <w:sz w:val="28"/>
          <w:szCs w:val="28"/>
        </w:rPr>
        <w:t xml:space="preserve"> середовища та прийняття з боку суспільства є важливими умовами для її активного життя. Освітні складнощі вимагають злагодженої роботи фахівців і педагогів, які сприяють розвитку дитини. Водночас психологічні труднощі пов’язані з адаптацією батьків до нових умов життя та необхідністю формувати позитивне мислення. Економічні аспекти включають постійні фінансові витрати, а медичні — пошук найкращих рішень для забезпечення здоров’я дитини.</w:t>
      </w:r>
    </w:p>
    <w:p w14:paraId="3E35EA1C" w14:textId="77777777" w:rsidR="006C0282" w:rsidRPr="003C6687" w:rsidRDefault="006C0282" w:rsidP="006C02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Ставлення батьків до підлітків з інвалідністю змінюється залежно від вікових особливостей дитини. Підлітковий період супроводжується посиленням потреби в автономності, що може викликати суперечливі реакції батьків: від посилення контролю до спроби зрозуміти й адаптуватися до нових </w:t>
      </w:r>
      <w:r w:rsidRPr="003C6687">
        <w:rPr>
          <w:rFonts w:ascii="Times New Roman" w:hAnsi="Times New Roman" w:cs="Times New Roman"/>
          <w:sz w:val="28"/>
          <w:szCs w:val="28"/>
        </w:rPr>
        <w:lastRenderedPageBreak/>
        <w:t xml:space="preserve">реалій. Зміна стилю комунікації, акцент на реабілітації та соціалізації, а також тривожність за майбутнє </w:t>
      </w:r>
      <w:proofErr w:type="spellStart"/>
      <w:r w:rsidRPr="003C6687">
        <w:rPr>
          <w:rFonts w:ascii="Times New Roman" w:hAnsi="Times New Roman" w:cs="Times New Roman"/>
          <w:sz w:val="28"/>
          <w:szCs w:val="28"/>
        </w:rPr>
        <w:t>підлітка</w:t>
      </w:r>
      <w:proofErr w:type="spellEnd"/>
      <w:r w:rsidRPr="003C6687">
        <w:rPr>
          <w:rFonts w:ascii="Times New Roman" w:hAnsi="Times New Roman" w:cs="Times New Roman"/>
          <w:sz w:val="28"/>
          <w:szCs w:val="28"/>
        </w:rPr>
        <w:t xml:space="preserve"> є характерними тенденціями цього етапу.</w:t>
      </w:r>
    </w:p>
    <w:p w14:paraId="3562FF07" w14:textId="77777777" w:rsidR="006C0282" w:rsidRPr="003C6687" w:rsidRDefault="006C0282" w:rsidP="006C02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На ставлення батьків впливають численні чинники, серед яких — особистісні характеристики батьків, ступінь інвалідності дитини, соціально-культурне оточення, а також відповідність уявлення про ідеальний образ дитини її реальним особливостям. Невідповідність між очікуваннями й дійсністю може викликати розчарування та негативні емоції, що безпосередньо впливають на взаємини в родині.</w:t>
      </w:r>
    </w:p>
    <w:p w14:paraId="4B7C3F6A" w14:textId="77777777" w:rsidR="00BD72E0" w:rsidRPr="003C6687" w:rsidRDefault="006C0282" w:rsidP="006C02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Ефективні </w:t>
      </w:r>
      <w:proofErr w:type="spellStart"/>
      <w:r w:rsidRPr="003C6687">
        <w:rPr>
          <w:rFonts w:ascii="Times New Roman" w:hAnsi="Times New Roman" w:cs="Times New Roman"/>
          <w:sz w:val="28"/>
          <w:szCs w:val="28"/>
        </w:rPr>
        <w:t>дитячо</w:t>
      </w:r>
      <w:proofErr w:type="spellEnd"/>
      <w:r w:rsidRPr="003C6687">
        <w:rPr>
          <w:rFonts w:ascii="Times New Roman" w:hAnsi="Times New Roman" w:cs="Times New Roman"/>
          <w:sz w:val="28"/>
          <w:szCs w:val="28"/>
        </w:rPr>
        <w:t>-батьківські взаємини базуються на адекватному розумінні етапів розвитку дитини та орієнтації на її можливості. Батьки дітей з інвалідністю потребують підтримки, яка сприятиме прийняттю їхніх сильних і слабких сторін, допоможе звернутися за професійною допомогою та знайти шляхи самореалізації. Визнання важливості таких потреб є ключовим для створення сприятливого середовища, що забезпечує розвиток як дитини, так і її родини.</w:t>
      </w:r>
    </w:p>
    <w:p w14:paraId="31DE74A1" w14:textId="2458AFDA" w:rsidR="006C0282" w:rsidRPr="003C6687" w:rsidRDefault="00BD72E0" w:rsidP="006C0282">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Результати теоретичного аналізу дозволили виокремити низку ключових критеріїв батьківського ставлення до дітей підліткового віку з інвалідністю, які мають суттєвий вплив на психосоціальний розвиток дитини. До таких критеріїв належать: емоційне прийняття, коопера</w:t>
      </w:r>
      <w:r w:rsidR="00CB6149" w:rsidRPr="003C6687">
        <w:rPr>
          <w:rFonts w:ascii="Times New Roman" w:hAnsi="Times New Roman" w:cs="Times New Roman"/>
          <w:sz w:val="28"/>
          <w:szCs w:val="28"/>
        </w:rPr>
        <w:t>ція</w:t>
      </w:r>
      <w:r w:rsidRPr="003C6687">
        <w:rPr>
          <w:rFonts w:ascii="Times New Roman" w:hAnsi="Times New Roman" w:cs="Times New Roman"/>
          <w:sz w:val="28"/>
          <w:szCs w:val="28"/>
        </w:rPr>
        <w:t xml:space="preserve">, сприйняття діагнозу, активність у пошуку фахової підтримки, соціальна </w:t>
      </w:r>
      <w:proofErr w:type="spellStart"/>
      <w:r w:rsidRPr="003C6687">
        <w:rPr>
          <w:rFonts w:ascii="Times New Roman" w:hAnsi="Times New Roman" w:cs="Times New Roman"/>
          <w:sz w:val="28"/>
          <w:szCs w:val="28"/>
        </w:rPr>
        <w:t>включеність</w:t>
      </w:r>
      <w:proofErr w:type="spellEnd"/>
      <w:r w:rsidRPr="003C6687">
        <w:rPr>
          <w:rFonts w:ascii="Times New Roman" w:hAnsi="Times New Roman" w:cs="Times New Roman"/>
          <w:sz w:val="28"/>
          <w:szCs w:val="28"/>
        </w:rPr>
        <w:t xml:space="preserve"> та ресурсне бачення майбутнього.</w:t>
      </w:r>
    </w:p>
    <w:p w14:paraId="3E2D0A19" w14:textId="77777777" w:rsidR="00C46819" w:rsidRPr="003C6687" w:rsidRDefault="00C46819" w:rsidP="00C46819">
      <w:pPr>
        <w:spacing w:before="100" w:beforeAutospacing="1" w:after="100" w:afterAutospacing="1" w:line="240" w:lineRule="auto"/>
        <w:ind w:left="720"/>
        <w:rPr>
          <w:rFonts w:ascii="Times New Roman" w:eastAsia="Times New Roman" w:hAnsi="Times New Roman" w:cs="Times New Roman"/>
          <w:sz w:val="28"/>
          <w:szCs w:val="28"/>
          <w:lang w:eastAsia="uk-UA"/>
        </w:rPr>
      </w:pPr>
    </w:p>
    <w:p w14:paraId="60E9311B" w14:textId="77777777" w:rsidR="00935BE8" w:rsidRPr="003C6687" w:rsidRDefault="00935BE8" w:rsidP="00935BE8">
      <w:pPr>
        <w:spacing w:after="0" w:line="360" w:lineRule="auto"/>
        <w:ind w:firstLine="709"/>
        <w:jc w:val="both"/>
        <w:rPr>
          <w:rFonts w:ascii="Times New Roman" w:hAnsi="Times New Roman" w:cs="Times New Roman"/>
          <w:color w:val="000000"/>
          <w:sz w:val="28"/>
          <w:szCs w:val="28"/>
        </w:rPr>
      </w:pPr>
    </w:p>
    <w:p w14:paraId="6D0DB258" w14:textId="132A8885" w:rsidR="00935BE8" w:rsidRPr="003C6687" w:rsidRDefault="00935BE8" w:rsidP="00935BE8">
      <w:pPr>
        <w:spacing w:after="0" w:line="360" w:lineRule="auto"/>
        <w:ind w:firstLine="709"/>
        <w:jc w:val="both"/>
        <w:rPr>
          <w:rFonts w:ascii="Times New Roman" w:hAnsi="Times New Roman" w:cs="Times New Roman"/>
          <w:sz w:val="28"/>
          <w:szCs w:val="28"/>
        </w:rPr>
      </w:pPr>
    </w:p>
    <w:p w14:paraId="61C42118" w14:textId="3C367A33" w:rsidR="003D4E09" w:rsidRPr="003C6687" w:rsidRDefault="003D4E09" w:rsidP="00935BE8">
      <w:pPr>
        <w:spacing w:after="0" w:line="360" w:lineRule="auto"/>
        <w:ind w:firstLine="709"/>
        <w:jc w:val="both"/>
        <w:rPr>
          <w:rFonts w:ascii="Times New Roman" w:hAnsi="Times New Roman" w:cs="Times New Roman"/>
          <w:sz w:val="28"/>
          <w:szCs w:val="28"/>
        </w:rPr>
      </w:pPr>
    </w:p>
    <w:p w14:paraId="10FAC043" w14:textId="7EAE739F" w:rsidR="003D4E09" w:rsidRPr="003C6687" w:rsidRDefault="003D4E09" w:rsidP="00935BE8">
      <w:pPr>
        <w:spacing w:after="0" w:line="360" w:lineRule="auto"/>
        <w:ind w:firstLine="709"/>
        <w:jc w:val="both"/>
        <w:rPr>
          <w:rFonts w:ascii="Times New Roman" w:hAnsi="Times New Roman" w:cs="Times New Roman"/>
          <w:sz w:val="28"/>
          <w:szCs w:val="28"/>
        </w:rPr>
      </w:pPr>
    </w:p>
    <w:p w14:paraId="05969E31" w14:textId="7E3F61FD" w:rsidR="003D4E09" w:rsidRPr="003C6687" w:rsidRDefault="003D4E09" w:rsidP="00935BE8">
      <w:pPr>
        <w:spacing w:after="0" w:line="360" w:lineRule="auto"/>
        <w:ind w:firstLine="709"/>
        <w:jc w:val="both"/>
        <w:rPr>
          <w:rFonts w:ascii="Times New Roman" w:hAnsi="Times New Roman" w:cs="Times New Roman"/>
          <w:sz w:val="28"/>
          <w:szCs w:val="28"/>
        </w:rPr>
      </w:pPr>
    </w:p>
    <w:p w14:paraId="609F1CD8" w14:textId="53228713" w:rsidR="003D4E09" w:rsidRPr="003C6687" w:rsidRDefault="003D4E09" w:rsidP="00935BE8">
      <w:pPr>
        <w:spacing w:after="0" w:line="360" w:lineRule="auto"/>
        <w:ind w:firstLine="709"/>
        <w:jc w:val="both"/>
        <w:rPr>
          <w:rFonts w:ascii="Times New Roman" w:hAnsi="Times New Roman" w:cs="Times New Roman"/>
          <w:sz w:val="28"/>
          <w:szCs w:val="28"/>
        </w:rPr>
      </w:pPr>
    </w:p>
    <w:p w14:paraId="6EA4C05D" w14:textId="41748F2B" w:rsidR="003D4E09" w:rsidRPr="003C6687" w:rsidRDefault="003D4E09" w:rsidP="00935BE8">
      <w:pPr>
        <w:spacing w:after="0" w:line="360" w:lineRule="auto"/>
        <w:ind w:firstLine="709"/>
        <w:jc w:val="both"/>
        <w:rPr>
          <w:rFonts w:ascii="Times New Roman" w:hAnsi="Times New Roman" w:cs="Times New Roman"/>
          <w:sz w:val="28"/>
          <w:szCs w:val="28"/>
        </w:rPr>
      </w:pPr>
    </w:p>
    <w:p w14:paraId="53CDC5FC" w14:textId="77777777" w:rsidR="003D4E09" w:rsidRPr="003C6687" w:rsidRDefault="003D4E09" w:rsidP="003D4E09">
      <w:pPr>
        <w:spacing w:after="0" w:line="360" w:lineRule="auto"/>
        <w:ind w:firstLine="709"/>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lastRenderedPageBreak/>
        <w:t>РОЗДІЛ 2.</w:t>
      </w:r>
    </w:p>
    <w:p w14:paraId="18313090"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 xml:space="preserve">ЕМПІРИЧНЕ ВИВЧЕННЯ </w:t>
      </w:r>
      <w:r w:rsidRPr="003C6687">
        <w:rPr>
          <w:rFonts w:ascii="Times New Roman" w:hAnsi="Times New Roman" w:cs="Times New Roman"/>
          <w:b/>
          <w:bCs/>
          <w:sz w:val="28"/>
          <w:szCs w:val="28"/>
        </w:rPr>
        <w:t>ПСИХОЛОГІЧНИХ ОСОБЛИВОСТЕЙ БАТЬКІВСЬКОГО СТАВЛЕННЯ ДО ДИТИНИ З ІНВАЛІДНІСТЮ ПІДЛІТКОВОГО ВІКУ</w:t>
      </w:r>
      <w:r w:rsidRPr="003C6687">
        <w:rPr>
          <w:rFonts w:ascii="Times New Roman" w:eastAsia="Times New Roman" w:hAnsi="Times New Roman" w:cs="Times New Roman"/>
          <w:b/>
          <w:bCs/>
          <w:sz w:val="28"/>
          <w:szCs w:val="28"/>
          <w:lang w:eastAsia="uk-UA"/>
        </w:rPr>
        <w:t xml:space="preserve"> </w:t>
      </w:r>
    </w:p>
    <w:p w14:paraId="3220B9E3"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r w:rsidRPr="003C6687">
        <w:rPr>
          <w:rFonts w:ascii="Times New Roman" w:eastAsia="Times New Roman" w:hAnsi="Times New Roman" w:cs="Times New Roman"/>
          <w:b/>
          <w:bCs/>
          <w:sz w:val="28"/>
          <w:szCs w:val="28"/>
          <w:lang w:eastAsia="uk-UA"/>
        </w:rPr>
        <w:t>2.1 Організація та методика емпіричного дослідження</w:t>
      </w:r>
    </w:p>
    <w:p w14:paraId="2C880E6F" w14:textId="77777777" w:rsidR="003D4E09" w:rsidRPr="003C6687" w:rsidRDefault="003D4E09" w:rsidP="003C6687">
      <w:pPr>
        <w:spacing w:after="0" w:line="360" w:lineRule="auto"/>
        <w:jc w:val="both"/>
        <w:rPr>
          <w:rFonts w:ascii="Times New Roman" w:hAnsi="Times New Roman" w:cs="Times New Roman"/>
          <w:sz w:val="28"/>
          <w:szCs w:val="28"/>
        </w:rPr>
      </w:pPr>
    </w:p>
    <w:p w14:paraId="7A9E9169"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Fonts w:ascii="Times New Roman" w:hAnsi="Times New Roman" w:cs="Times New Roman"/>
          <w:sz w:val="28"/>
          <w:szCs w:val="28"/>
          <w:lang w:eastAsia="x-none"/>
        </w:rPr>
        <w:t xml:space="preserve">Завдання емпіричного дослідження - виявлення психологічних особливостей </w:t>
      </w:r>
      <w:r w:rsidRPr="003C6687">
        <w:rPr>
          <w:rFonts w:ascii="Times New Roman" w:hAnsi="Times New Roman" w:cs="Times New Roman"/>
          <w:sz w:val="28"/>
          <w:szCs w:val="28"/>
        </w:rPr>
        <w:t>батьківського ставлення до дитини з інвалідністю підліткового віку</w:t>
      </w:r>
      <w:r w:rsidRPr="003C6687">
        <w:rPr>
          <w:rFonts w:ascii="Times New Roman" w:hAnsi="Times New Roman" w:cs="Times New Roman"/>
          <w:sz w:val="28"/>
          <w:szCs w:val="28"/>
          <w:lang w:eastAsia="x-none"/>
        </w:rPr>
        <w:t>. Емпіричне дослідження проводилось у три етапи:</w:t>
      </w:r>
    </w:p>
    <w:p w14:paraId="303D6839" w14:textId="1F6D7953" w:rsidR="003D4E09" w:rsidRPr="003C6687" w:rsidRDefault="003D4E09" w:rsidP="003D4E09">
      <w:pPr>
        <w:spacing w:after="0" w:line="360" w:lineRule="auto"/>
        <w:ind w:firstLine="709"/>
        <w:jc w:val="both"/>
        <w:rPr>
          <w:rStyle w:val="fontstyle01"/>
          <w:rFonts w:ascii="Times New Roman" w:hAnsi="Times New Roman" w:cs="Times New Roman"/>
          <w:color w:val="auto"/>
        </w:rPr>
      </w:pPr>
      <w:r w:rsidRPr="003C6687">
        <w:rPr>
          <w:rStyle w:val="fontstyle01"/>
          <w:rFonts w:ascii="Times New Roman" w:hAnsi="Times New Roman" w:cs="Times New Roman"/>
          <w:color w:val="auto"/>
        </w:rPr>
        <w:t>- теоретико‐методологічний аналіз праць з даної теми, визначення критеріїв батьківського ставлення до дітей підліткового віку з інвалідністю (</w:t>
      </w:r>
      <w:r w:rsidRPr="003C6687">
        <w:rPr>
          <w:rFonts w:ascii="Times New Roman" w:hAnsi="Times New Roman" w:cs="Times New Roman"/>
          <w:sz w:val="28"/>
          <w:szCs w:val="28"/>
        </w:rPr>
        <w:t xml:space="preserve">емоційне прийняття, </w:t>
      </w:r>
      <w:proofErr w:type="spellStart"/>
      <w:r w:rsidRPr="003C6687">
        <w:rPr>
          <w:rFonts w:ascii="Times New Roman" w:hAnsi="Times New Roman" w:cs="Times New Roman"/>
          <w:sz w:val="28"/>
          <w:szCs w:val="28"/>
        </w:rPr>
        <w:t>симбіотичність</w:t>
      </w:r>
      <w:proofErr w:type="spellEnd"/>
      <w:r w:rsidRPr="003C6687">
        <w:rPr>
          <w:rFonts w:ascii="Times New Roman" w:hAnsi="Times New Roman" w:cs="Times New Roman"/>
          <w:sz w:val="28"/>
          <w:szCs w:val="28"/>
        </w:rPr>
        <w:t xml:space="preserve">, кооперація, сприйняття діагнозу, активність у пошуку фахової підтримки, соціальна </w:t>
      </w:r>
      <w:proofErr w:type="spellStart"/>
      <w:r w:rsidRPr="003C6687">
        <w:rPr>
          <w:rFonts w:ascii="Times New Roman" w:hAnsi="Times New Roman" w:cs="Times New Roman"/>
          <w:sz w:val="28"/>
          <w:szCs w:val="28"/>
        </w:rPr>
        <w:t>включеність</w:t>
      </w:r>
      <w:proofErr w:type="spellEnd"/>
      <w:r w:rsidRPr="003C6687">
        <w:rPr>
          <w:rFonts w:ascii="Times New Roman" w:hAnsi="Times New Roman" w:cs="Times New Roman"/>
          <w:sz w:val="28"/>
          <w:szCs w:val="28"/>
        </w:rPr>
        <w:t xml:space="preserve"> та бачення майбутнього дитини</w:t>
      </w:r>
      <w:r w:rsidRPr="003C6687">
        <w:rPr>
          <w:rStyle w:val="fontstyle01"/>
          <w:rFonts w:ascii="Times New Roman" w:hAnsi="Times New Roman" w:cs="Times New Roman"/>
          <w:color w:val="auto"/>
        </w:rPr>
        <w:t>)</w:t>
      </w:r>
      <w:r w:rsidRPr="003C6687">
        <w:rPr>
          <w:rFonts w:ascii="Times New Roman" w:hAnsi="Times New Roman" w:cs="Times New Roman"/>
          <w:sz w:val="28"/>
          <w:szCs w:val="28"/>
          <w:lang w:eastAsia="x-none"/>
        </w:rPr>
        <w:t xml:space="preserve"> дозволили </w:t>
      </w:r>
      <w:r w:rsidRPr="003C6687">
        <w:rPr>
          <w:rStyle w:val="fontstyle01"/>
          <w:rFonts w:ascii="Times New Roman" w:hAnsi="Times New Roman" w:cs="Times New Roman"/>
          <w:color w:val="auto"/>
        </w:rPr>
        <w:t xml:space="preserve">розробити програму емпіричного дослідження, визначити </w:t>
      </w:r>
      <w:proofErr w:type="spellStart"/>
      <w:r w:rsidRPr="003C6687">
        <w:rPr>
          <w:rStyle w:val="fontstyle01"/>
          <w:rFonts w:ascii="Times New Roman" w:hAnsi="Times New Roman" w:cs="Times New Roman"/>
          <w:color w:val="auto"/>
        </w:rPr>
        <w:t>психодіагностичний</w:t>
      </w:r>
      <w:proofErr w:type="spellEnd"/>
      <w:r w:rsidRPr="003C6687">
        <w:rPr>
          <w:rStyle w:val="fontstyle01"/>
          <w:rFonts w:ascii="Times New Roman" w:hAnsi="Times New Roman" w:cs="Times New Roman"/>
          <w:color w:val="auto"/>
        </w:rPr>
        <w:t xml:space="preserve"> інструментарій, який відповідає меті дослідження. Так,</w:t>
      </w:r>
      <w:r w:rsidRPr="003C6687">
        <w:rPr>
          <w:rFonts w:ascii="Times New Roman" w:hAnsi="Times New Roman" w:cs="Times New Roman"/>
          <w:sz w:val="28"/>
          <w:szCs w:val="28"/>
        </w:rPr>
        <w:t xml:space="preserve"> ми припускаємо, що високий рівень емоційного прийняття, кооперація та реалістичне сприйняття діагнозу дитини сприяє формуванню підтримуючого, ресурсного батьківського ставлення, тоді як </w:t>
      </w:r>
      <w:proofErr w:type="spellStart"/>
      <w:r w:rsidRPr="003C6687">
        <w:rPr>
          <w:rFonts w:ascii="Times New Roman" w:hAnsi="Times New Roman" w:cs="Times New Roman"/>
          <w:sz w:val="28"/>
          <w:szCs w:val="28"/>
        </w:rPr>
        <w:t>симбіотичність</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гіперопіка</w:t>
      </w:r>
      <w:proofErr w:type="spellEnd"/>
      <w:r w:rsidRPr="003C6687">
        <w:rPr>
          <w:rFonts w:ascii="Times New Roman" w:hAnsi="Times New Roman" w:cs="Times New Roman"/>
          <w:sz w:val="28"/>
          <w:szCs w:val="28"/>
        </w:rPr>
        <w:t xml:space="preserve"> та невідповідність очікувань можуть зумовлювати емоційне дистанціювання та обмеження автономії </w:t>
      </w:r>
      <w:proofErr w:type="spellStart"/>
      <w:r w:rsidRPr="003C6687">
        <w:rPr>
          <w:rFonts w:ascii="Times New Roman" w:hAnsi="Times New Roman" w:cs="Times New Roman"/>
          <w:sz w:val="28"/>
          <w:szCs w:val="28"/>
        </w:rPr>
        <w:t>підлітка</w:t>
      </w:r>
      <w:proofErr w:type="spellEnd"/>
      <w:r w:rsidRPr="003C6687">
        <w:rPr>
          <w:rFonts w:ascii="Times New Roman" w:hAnsi="Times New Roman" w:cs="Times New Roman"/>
          <w:sz w:val="28"/>
          <w:szCs w:val="28"/>
        </w:rPr>
        <w:t xml:space="preserve"> з інвалідністю. Соціальне оточення (зокрема, наявність підтримки та досвіду взаємодії з іншими батьками) виступає модератором цих процесів, впливаючи на якість батьківської взаємодії та здатність родини забезпечити умови для розвитку дитини.</w:t>
      </w:r>
      <w:r w:rsidRPr="003C6687">
        <w:rPr>
          <w:rStyle w:val="fontstyle01"/>
          <w:rFonts w:ascii="Times New Roman" w:hAnsi="Times New Roman" w:cs="Times New Roman"/>
          <w:color w:val="auto"/>
        </w:rPr>
        <w:t>;</w:t>
      </w:r>
    </w:p>
    <w:p w14:paraId="3ED42EF2" w14:textId="77777777" w:rsidR="003D4E09" w:rsidRPr="003C6687" w:rsidRDefault="003D4E09" w:rsidP="003D4E09">
      <w:pPr>
        <w:spacing w:after="0" w:line="360" w:lineRule="auto"/>
        <w:ind w:firstLine="709"/>
        <w:jc w:val="both"/>
        <w:rPr>
          <w:rStyle w:val="fontstyle01"/>
          <w:rFonts w:ascii="Times New Roman" w:hAnsi="Times New Roman" w:cs="Times New Roman"/>
          <w:color w:val="auto"/>
        </w:rPr>
      </w:pPr>
      <w:r w:rsidRPr="003C6687">
        <w:rPr>
          <w:rStyle w:val="fontstyle01"/>
          <w:rFonts w:ascii="Times New Roman" w:hAnsi="Times New Roman" w:cs="Times New Roman"/>
          <w:color w:val="auto"/>
        </w:rPr>
        <w:t>- здійснення емпіричного дослідження та статистичної обробки отриманих результатів;</w:t>
      </w:r>
    </w:p>
    <w:p w14:paraId="6D19C464"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Style w:val="fontstyle01"/>
          <w:rFonts w:ascii="Times New Roman" w:hAnsi="Times New Roman" w:cs="Times New Roman"/>
          <w:color w:val="auto"/>
        </w:rPr>
        <w:t>-  якісний аналіз характеру взаємозв'язків досліджуваних показників</w:t>
      </w:r>
      <w:r w:rsidRPr="003C6687">
        <w:rPr>
          <w:rFonts w:ascii="Times New Roman" w:hAnsi="Times New Roman" w:cs="Times New Roman"/>
          <w:sz w:val="28"/>
          <w:szCs w:val="28"/>
          <w:lang w:eastAsia="x-none"/>
        </w:rPr>
        <w:t>.</w:t>
      </w:r>
    </w:p>
    <w:p w14:paraId="10901F4D"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bookmarkStart w:id="0" w:name="_Hlk207448565"/>
      <w:r w:rsidRPr="003C6687">
        <w:rPr>
          <w:rFonts w:ascii="Times New Roman" w:hAnsi="Times New Roman" w:cs="Times New Roman"/>
          <w:sz w:val="28"/>
          <w:szCs w:val="28"/>
          <w:lang w:eastAsia="x-none"/>
        </w:rPr>
        <w:t xml:space="preserve">У дослідженні взяли участь 32 жінок, вік </w:t>
      </w:r>
      <w:proofErr w:type="spellStart"/>
      <w:r w:rsidRPr="003C6687">
        <w:rPr>
          <w:rFonts w:ascii="Times New Roman" w:hAnsi="Times New Roman" w:cs="Times New Roman"/>
          <w:sz w:val="28"/>
          <w:szCs w:val="28"/>
          <w:lang w:eastAsia="x-none"/>
        </w:rPr>
        <w:t>респонденток</w:t>
      </w:r>
      <w:proofErr w:type="spellEnd"/>
      <w:r w:rsidRPr="003C6687">
        <w:rPr>
          <w:rFonts w:ascii="Times New Roman" w:hAnsi="Times New Roman" w:cs="Times New Roman"/>
          <w:sz w:val="28"/>
          <w:szCs w:val="28"/>
          <w:lang w:eastAsia="x-none"/>
        </w:rPr>
        <w:t xml:space="preserve"> – від 28 до 51 року. Географія проживання доволі широка: 53,1% (17 осіб) проживають в </w:t>
      </w:r>
      <w:r w:rsidRPr="003C6687">
        <w:rPr>
          <w:rFonts w:ascii="Times New Roman" w:hAnsi="Times New Roman" w:cs="Times New Roman"/>
          <w:sz w:val="28"/>
          <w:szCs w:val="28"/>
          <w:lang w:eastAsia="x-none"/>
        </w:rPr>
        <w:lastRenderedPageBreak/>
        <w:t>Івано-Франківську, (25%) 8 осіб в Івано-Франківській області, 9,4% (3 осіб) проживають у Львові, по одній особі з Вінницької, Житомирської, Київської і Тернопільської областей. З них 78,1 % перебувають у повній сім’ї, 12,5 % розлучились із шлюбним партнером, а 9,4% повторно одружились (див. рис.2.1).</w:t>
      </w:r>
    </w:p>
    <w:p w14:paraId="040D80E7"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p>
    <w:p w14:paraId="1516CCAD"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Fonts w:ascii="Times New Roman" w:hAnsi="Times New Roman" w:cs="Times New Roman"/>
          <w:noProof/>
          <w:sz w:val="28"/>
          <w:szCs w:val="28"/>
          <w:lang w:eastAsia="x-none"/>
        </w:rPr>
        <w:drawing>
          <wp:inline distT="0" distB="0" distL="0" distR="0" wp14:anchorId="1E078A28" wp14:editId="224BE5FE">
            <wp:extent cx="6120765" cy="22764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765" cy="2276475"/>
                    </a:xfrm>
                    <a:prstGeom prst="rect">
                      <a:avLst/>
                    </a:prstGeom>
                  </pic:spPr>
                </pic:pic>
              </a:graphicData>
            </a:graphic>
          </wp:inline>
        </w:drawing>
      </w:r>
    </w:p>
    <w:p w14:paraId="26B6C983" w14:textId="77777777" w:rsidR="003D4E09" w:rsidRPr="003C6687" w:rsidRDefault="003D4E09" w:rsidP="003D4E09">
      <w:pPr>
        <w:spacing w:after="0" w:line="360" w:lineRule="auto"/>
        <w:ind w:firstLine="709"/>
        <w:jc w:val="both"/>
        <w:rPr>
          <w:rFonts w:ascii="Times New Roman" w:hAnsi="Times New Roman" w:cs="Times New Roman"/>
          <w:b/>
          <w:bCs/>
          <w:sz w:val="28"/>
          <w:szCs w:val="28"/>
          <w:lang w:eastAsia="x-none"/>
        </w:rPr>
      </w:pPr>
      <w:r w:rsidRPr="003C6687">
        <w:rPr>
          <w:rFonts w:ascii="Times New Roman" w:hAnsi="Times New Roman" w:cs="Times New Roman"/>
          <w:b/>
          <w:bCs/>
          <w:sz w:val="28"/>
          <w:szCs w:val="28"/>
          <w:lang w:eastAsia="x-none"/>
        </w:rPr>
        <w:t>Рис. 2.1. Тип сім’ї.</w:t>
      </w:r>
    </w:p>
    <w:p w14:paraId="4D5D7710"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Fonts w:ascii="Times New Roman" w:hAnsi="Times New Roman" w:cs="Times New Roman"/>
          <w:sz w:val="28"/>
          <w:szCs w:val="28"/>
          <w:lang w:eastAsia="x-none"/>
        </w:rPr>
        <w:t xml:space="preserve">У половини сімей (16 осіб) двоє дітей у сім’ї, 34,3% - </w:t>
      </w:r>
      <w:proofErr w:type="spellStart"/>
      <w:r w:rsidRPr="003C6687">
        <w:rPr>
          <w:rFonts w:ascii="Times New Roman" w:hAnsi="Times New Roman" w:cs="Times New Roman"/>
          <w:sz w:val="28"/>
          <w:szCs w:val="28"/>
          <w:lang w:eastAsia="x-none"/>
        </w:rPr>
        <w:t>однодітні</w:t>
      </w:r>
      <w:proofErr w:type="spellEnd"/>
      <w:r w:rsidRPr="003C6687">
        <w:rPr>
          <w:rFonts w:ascii="Times New Roman" w:hAnsi="Times New Roman" w:cs="Times New Roman"/>
          <w:sz w:val="28"/>
          <w:szCs w:val="28"/>
          <w:lang w:eastAsia="x-none"/>
        </w:rPr>
        <w:t>, у 9,4% - троє дітей. Двоє респондентів зазначили, що в них більше, ніж троє дітей (див. рис.2.2.)</w:t>
      </w:r>
    </w:p>
    <w:p w14:paraId="15AD7DCD"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Fonts w:ascii="Times New Roman" w:hAnsi="Times New Roman" w:cs="Times New Roman"/>
          <w:noProof/>
          <w:sz w:val="28"/>
          <w:szCs w:val="28"/>
          <w:lang w:eastAsia="x-none"/>
        </w:rPr>
        <w:drawing>
          <wp:inline distT="0" distB="0" distL="0" distR="0" wp14:anchorId="54C3035C" wp14:editId="5864C234">
            <wp:extent cx="4884843" cy="2110923"/>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84843" cy="2110923"/>
                    </a:xfrm>
                    <a:prstGeom prst="rect">
                      <a:avLst/>
                    </a:prstGeom>
                  </pic:spPr>
                </pic:pic>
              </a:graphicData>
            </a:graphic>
          </wp:inline>
        </w:drawing>
      </w:r>
    </w:p>
    <w:p w14:paraId="3BBFE4E9" w14:textId="77777777" w:rsidR="003D4E09" w:rsidRPr="003C6687" w:rsidRDefault="003D4E09" w:rsidP="003D4E09">
      <w:pPr>
        <w:spacing w:after="0" w:line="360" w:lineRule="auto"/>
        <w:ind w:firstLine="709"/>
        <w:jc w:val="both"/>
        <w:rPr>
          <w:rFonts w:ascii="Times New Roman" w:hAnsi="Times New Roman" w:cs="Times New Roman"/>
          <w:b/>
          <w:bCs/>
          <w:sz w:val="28"/>
          <w:szCs w:val="28"/>
          <w:lang w:eastAsia="x-none"/>
        </w:rPr>
      </w:pPr>
      <w:r w:rsidRPr="003C6687">
        <w:rPr>
          <w:rFonts w:ascii="Times New Roman" w:hAnsi="Times New Roman" w:cs="Times New Roman"/>
          <w:b/>
          <w:bCs/>
          <w:sz w:val="28"/>
          <w:szCs w:val="28"/>
          <w:lang w:eastAsia="x-none"/>
        </w:rPr>
        <w:t>Рис.2.2. Кількість дітей у сім’ї.</w:t>
      </w:r>
    </w:p>
    <w:p w14:paraId="4BBD8467" w14:textId="77777777"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Fonts w:ascii="Times New Roman" w:hAnsi="Times New Roman" w:cs="Times New Roman"/>
          <w:sz w:val="28"/>
          <w:szCs w:val="28"/>
          <w:lang w:eastAsia="x-none"/>
        </w:rPr>
        <w:t xml:space="preserve">93,8 відсотків опитуваних зазначили, що в них виховується одна дитина з інвалідністю. 62,5 % відповіли, що це хлопчики, а у решти 37,5 % опитуваних – дівчатка. Дві </w:t>
      </w:r>
      <w:proofErr w:type="spellStart"/>
      <w:r w:rsidRPr="003C6687">
        <w:rPr>
          <w:rFonts w:ascii="Times New Roman" w:hAnsi="Times New Roman" w:cs="Times New Roman"/>
          <w:sz w:val="28"/>
          <w:szCs w:val="28"/>
          <w:lang w:eastAsia="x-none"/>
        </w:rPr>
        <w:t>респондентки</w:t>
      </w:r>
      <w:proofErr w:type="spellEnd"/>
      <w:r w:rsidRPr="003C6687">
        <w:rPr>
          <w:rFonts w:ascii="Times New Roman" w:hAnsi="Times New Roman" w:cs="Times New Roman"/>
          <w:sz w:val="28"/>
          <w:szCs w:val="28"/>
          <w:lang w:eastAsia="x-none"/>
        </w:rPr>
        <w:t xml:space="preserve"> зазначили, що в них двоє дітей з інвалідністю.</w:t>
      </w:r>
    </w:p>
    <w:p w14:paraId="408D4161" w14:textId="16F9711B" w:rsidR="003D4E09" w:rsidRPr="003C6687" w:rsidRDefault="003D4E09" w:rsidP="003D4E09">
      <w:pPr>
        <w:spacing w:after="0" w:line="360" w:lineRule="auto"/>
        <w:ind w:firstLine="709"/>
        <w:jc w:val="both"/>
        <w:rPr>
          <w:rFonts w:ascii="Times New Roman" w:hAnsi="Times New Roman" w:cs="Times New Roman"/>
          <w:sz w:val="28"/>
          <w:szCs w:val="28"/>
          <w:lang w:eastAsia="x-none"/>
        </w:rPr>
      </w:pPr>
      <w:r w:rsidRPr="003C6687">
        <w:rPr>
          <w:rFonts w:ascii="Times New Roman" w:hAnsi="Times New Roman" w:cs="Times New Roman"/>
          <w:sz w:val="28"/>
          <w:szCs w:val="28"/>
          <w:lang w:eastAsia="x-none"/>
        </w:rPr>
        <w:lastRenderedPageBreak/>
        <w:t xml:space="preserve">Період перебування у шлюбних стосунках також різний – від 3 до 32 років: молода сім’я (до 3 років) – 5 осіб, переважна більшість вибірки у </w:t>
      </w:r>
      <w:proofErr w:type="spellStart"/>
      <w:r w:rsidRPr="003C6687">
        <w:rPr>
          <w:rFonts w:ascii="Times New Roman" w:hAnsi="Times New Roman" w:cs="Times New Roman"/>
          <w:sz w:val="28"/>
          <w:szCs w:val="28"/>
          <w:lang w:eastAsia="x-none"/>
        </w:rPr>
        <w:t>шлюбно</w:t>
      </w:r>
      <w:proofErr w:type="spellEnd"/>
      <w:r w:rsidRPr="003C6687">
        <w:rPr>
          <w:rFonts w:ascii="Times New Roman" w:hAnsi="Times New Roman" w:cs="Times New Roman"/>
          <w:sz w:val="28"/>
          <w:szCs w:val="28"/>
          <w:lang w:eastAsia="x-none"/>
        </w:rPr>
        <w:t xml:space="preserve">-сімейних стосунках від 7 до 20 років (25 осіб). </w:t>
      </w:r>
      <w:r w:rsidR="003C6687">
        <w:rPr>
          <w:rFonts w:ascii="Times New Roman" w:hAnsi="Times New Roman" w:cs="Times New Roman"/>
          <w:sz w:val="28"/>
          <w:szCs w:val="28"/>
          <w:lang w:val="en-US" w:eastAsia="x-none"/>
        </w:rPr>
        <w:t xml:space="preserve"> </w:t>
      </w:r>
    </w:p>
    <w:p w14:paraId="0611F78A" w14:textId="465F586F"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bookmarkStart w:id="1" w:name="_Hlk207220296"/>
      <w:bookmarkEnd w:id="0"/>
      <w:r w:rsidRPr="003C6687">
        <w:rPr>
          <w:rFonts w:ascii="Times New Roman" w:hAnsi="Times New Roman" w:cs="Times New Roman"/>
          <w:sz w:val="28"/>
          <w:szCs w:val="28"/>
          <w:lang w:eastAsia="x-none"/>
        </w:rPr>
        <w:t xml:space="preserve">У процесі емпіричного дослідження використано </w:t>
      </w:r>
      <w:bookmarkEnd w:id="1"/>
      <w:r w:rsidRPr="003C6687">
        <w:rPr>
          <w:rFonts w:ascii="Times New Roman" w:hAnsi="Times New Roman" w:cs="Times New Roman"/>
          <w:sz w:val="28"/>
          <w:szCs w:val="28"/>
          <w:lang w:eastAsia="x-none"/>
        </w:rPr>
        <w:t xml:space="preserve">ряд </w:t>
      </w:r>
      <w:proofErr w:type="spellStart"/>
      <w:r w:rsidRPr="003C6687">
        <w:rPr>
          <w:rFonts w:ascii="Times New Roman" w:hAnsi="Times New Roman" w:cs="Times New Roman"/>
          <w:sz w:val="28"/>
          <w:szCs w:val="28"/>
          <w:lang w:eastAsia="x-none"/>
        </w:rPr>
        <w:t>психодіагностичних</w:t>
      </w:r>
      <w:proofErr w:type="spellEnd"/>
      <w:r w:rsidRPr="003C6687">
        <w:rPr>
          <w:rFonts w:ascii="Times New Roman" w:hAnsi="Times New Roman" w:cs="Times New Roman"/>
          <w:sz w:val="28"/>
          <w:szCs w:val="28"/>
          <w:lang w:eastAsia="x-none"/>
        </w:rPr>
        <w:t xml:space="preserve"> інструментів: </w:t>
      </w:r>
      <w:r w:rsidRPr="003C6687">
        <w:rPr>
          <w:rFonts w:ascii="Times New Roman" w:eastAsia="Times New Roman" w:hAnsi="Times New Roman" w:cs="Times New Roman"/>
          <w:sz w:val="28"/>
          <w:szCs w:val="28"/>
          <w:lang w:eastAsia="uk-UA"/>
        </w:rPr>
        <w:t xml:space="preserve">«Опитувальник батьківського ставлення» (А.Я. </w:t>
      </w:r>
      <w:proofErr w:type="spellStart"/>
      <w:r w:rsidRPr="003C6687">
        <w:rPr>
          <w:rFonts w:ascii="Times New Roman" w:eastAsia="Times New Roman" w:hAnsi="Times New Roman" w:cs="Times New Roman"/>
          <w:sz w:val="28"/>
          <w:szCs w:val="28"/>
          <w:lang w:eastAsia="uk-UA"/>
        </w:rPr>
        <w:t>Варга</w:t>
      </w:r>
      <w:proofErr w:type="spellEnd"/>
      <w:r w:rsidRPr="003C6687">
        <w:rPr>
          <w:rFonts w:ascii="Times New Roman" w:eastAsia="Times New Roman" w:hAnsi="Times New Roman" w:cs="Times New Roman"/>
          <w:sz w:val="28"/>
          <w:szCs w:val="28"/>
          <w:lang w:eastAsia="uk-UA"/>
        </w:rPr>
        <w:t xml:space="preserve">, В.В. </w:t>
      </w:r>
      <w:proofErr w:type="spellStart"/>
      <w:r w:rsidRPr="003C6687">
        <w:rPr>
          <w:rFonts w:ascii="Times New Roman" w:eastAsia="Times New Roman" w:hAnsi="Times New Roman" w:cs="Times New Roman"/>
          <w:sz w:val="28"/>
          <w:szCs w:val="28"/>
          <w:lang w:eastAsia="uk-UA"/>
        </w:rPr>
        <w:t>Столін</w:t>
      </w:r>
      <w:proofErr w:type="spellEnd"/>
      <w:r w:rsidRPr="003C6687">
        <w:rPr>
          <w:rFonts w:ascii="Times New Roman" w:eastAsia="Times New Roman" w:hAnsi="Times New Roman" w:cs="Times New Roman"/>
          <w:sz w:val="28"/>
          <w:szCs w:val="28"/>
          <w:lang w:eastAsia="uk-UA"/>
        </w:rPr>
        <w:t>), Питальник PEDI (</w:t>
      </w:r>
      <w:proofErr w:type="spellStart"/>
      <w:r w:rsidRPr="003C6687">
        <w:rPr>
          <w:rFonts w:ascii="Times New Roman" w:eastAsia="Times New Roman" w:hAnsi="Times New Roman" w:cs="Times New Roman"/>
          <w:sz w:val="28"/>
          <w:szCs w:val="28"/>
          <w:lang w:eastAsia="uk-UA"/>
        </w:rPr>
        <w:t>Pediatric</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Evaluation</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Disability</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Inventory</w:t>
      </w:r>
      <w:proofErr w:type="spellEnd"/>
      <w:r w:rsidRPr="003C6687">
        <w:rPr>
          <w:rFonts w:ascii="Times New Roman" w:eastAsia="Times New Roman" w:hAnsi="Times New Roman" w:cs="Times New Roman"/>
          <w:sz w:val="28"/>
          <w:szCs w:val="28"/>
          <w:lang w:eastAsia="uk-UA"/>
        </w:rPr>
        <w:t>)</w:t>
      </w:r>
      <w:r w:rsidR="003C6687">
        <w:rPr>
          <w:rFonts w:ascii="Times New Roman" w:eastAsia="Times New Roman" w:hAnsi="Times New Roman" w:cs="Times New Roman"/>
          <w:sz w:val="28"/>
          <w:szCs w:val="28"/>
          <w:lang w:val="en-US" w:eastAsia="uk-UA"/>
        </w:rPr>
        <w:t xml:space="preserve"> [24]</w:t>
      </w:r>
      <w:r w:rsidRPr="003C6687">
        <w:rPr>
          <w:rFonts w:ascii="Times New Roman" w:eastAsia="Times New Roman" w:hAnsi="Times New Roman" w:cs="Times New Roman"/>
          <w:sz w:val="28"/>
          <w:szCs w:val="28"/>
          <w:lang w:eastAsia="uk-UA"/>
        </w:rPr>
        <w:t xml:space="preserve">, авторську анкету. </w:t>
      </w:r>
    </w:p>
    <w:p w14:paraId="7A521FAD" w14:textId="52D071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«Опитувальник батьківського ставлення»</w:t>
      </w:r>
      <w:r w:rsidR="003C6687">
        <w:rPr>
          <w:rFonts w:ascii="Times New Roman" w:eastAsia="Times New Roman" w:hAnsi="Times New Roman" w:cs="Times New Roman"/>
          <w:sz w:val="28"/>
          <w:szCs w:val="28"/>
          <w:lang w:val="en-US" w:eastAsia="uk-UA"/>
        </w:rPr>
        <w:t xml:space="preserve"> </w:t>
      </w:r>
      <w:r w:rsidRPr="003C6687">
        <w:rPr>
          <w:rFonts w:ascii="Times New Roman" w:eastAsia="Times New Roman" w:hAnsi="Times New Roman" w:cs="Times New Roman"/>
          <w:sz w:val="28"/>
          <w:szCs w:val="28"/>
          <w:lang w:eastAsia="uk-UA"/>
        </w:rPr>
        <w:t>є стандартизованим, що дозволяє кількісно оцінити особливості емоційної взаємодії між батьками та дитиною, а також виявити домінуючі стилі виховання. Методика складається з п’яти шкал, кожна з яких відображає окремий аспект батьківського ставлення:</w:t>
      </w:r>
    </w:p>
    <w:p w14:paraId="3B96390B" w14:textId="77777777" w:rsidR="003D4E09" w:rsidRPr="003C6687" w:rsidRDefault="003D4E09" w:rsidP="003D4E09">
      <w:pPr>
        <w:pStyle w:val="3"/>
        <w:spacing w:before="0" w:beforeAutospacing="0" w:after="0" w:afterAutospacing="0" w:line="360" w:lineRule="auto"/>
        <w:ind w:firstLine="709"/>
        <w:jc w:val="both"/>
        <w:rPr>
          <w:b w:val="0"/>
          <w:bCs w:val="0"/>
          <w:sz w:val="28"/>
          <w:szCs w:val="28"/>
        </w:rPr>
      </w:pPr>
      <w:r w:rsidRPr="003C6687">
        <w:rPr>
          <w:b w:val="0"/>
          <w:bCs w:val="0"/>
          <w:sz w:val="28"/>
          <w:szCs w:val="28"/>
        </w:rPr>
        <w:t xml:space="preserve">Шкала 1. </w:t>
      </w:r>
      <w:r w:rsidRPr="003C6687">
        <w:rPr>
          <w:sz w:val="28"/>
          <w:szCs w:val="28"/>
        </w:rPr>
        <w:t>Прийняття–відштовхування</w:t>
      </w:r>
      <w:r w:rsidRPr="003C6687">
        <w:rPr>
          <w:b w:val="0"/>
          <w:bCs w:val="0"/>
          <w:sz w:val="28"/>
          <w:szCs w:val="28"/>
        </w:rPr>
        <w:t xml:space="preserve"> є </w:t>
      </w:r>
      <w:r w:rsidRPr="003C6687">
        <w:rPr>
          <w:rStyle w:val="ac"/>
          <w:b w:val="0"/>
          <w:bCs w:val="0"/>
          <w:sz w:val="28"/>
          <w:szCs w:val="28"/>
        </w:rPr>
        <w:t>інтегральним показником емоційного ставлення</w:t>
      </w:r>
      <w:r w:rsidRPr="003C6687">
        <w:rPr>
          <w:b w:val="0"/>
          <w:bCs w:val="0"/>
          <w:sz w:val="28"/>
          <w:szCs w:val="28"/>
        </w:rPr>
        <w:t xml:space="preserve"> до дитини. Високі показники свідчать про:</w:t>
      </w:r>
    </w:p>
    <w:p w14:paraId="0D1724F4" w14:textId="77777777" w:rsidR="003D4E09" w:rsidRPr="003C6687" w:rsidRDefault="003D4E09" w:rsidP="00EB3373">
      <w:pPr>
        <w:numPr>
          <w:ilvl w:val="0"/>
          <w:numId w:val="6"/>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Прийняття індивідуальності дитини</w:t>
      </w:r>
      <w:r w:rsidRPr="003C6687">
        <w:rPr>
          <w:rFonts w:ascii="Times New Roman" w:hAnsi="Times New Roman" w:cs="Times New Roman"/>
          <w:b/>
          <w:bCs/>
          <w:sz w:val="28"/>
          <w:szCs w:val="28"/>
        </w:rPr>
        <w:t>,</w:t>
      </w:r>
      <w:r w:rsidRPr="003C6687">
        <w:rPr>
          <w:rFonts w:ascii="Times New Roman" w:hAnsi="Times New Roman" w:cs="Times New Roman"/>
          <w:sz w:val="28"/>
          <w:szCs w:val="28"/>
        </w:rPr>
        <w:t xml:space="preserve"> симпатію, повагу до її інтересів і планів.</w:t>
      </w:r>
    </w:p>
    <w:p w14:paraId="4BF162D5" w14:textId="77777777" w:rsidR="003D4E09" w:rsidRPr="003C6687" w:rsidRDefault="003D4E09" w:rsidP="00EB3373">
      <w:pPr>
        <w:numPr>
          <w:ilvl w:val="0"/>
          <w:numId w:val="6"/>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Емоційну близькість, бажання проводити час разом, підтримку.</w:t>
      </w:r>
    </w:p>
    <w:p w14:paraId="06695615"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Низькі показники — ознака:</w:t>
      </w:r>
    </w:p>
    <w:p w14:paraId="121808CC" w14:textId="77777777" w:rsidR="003D4E09" w:rsidRPr="003C6687" w:rsidRDefault="003D4E09" w:rsidP="00EB3373">
      <w:pPr>
        <w:numPr>
          <w:ilvl w:val="0"/>
          <w:numId w:val="7"/>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Емоційного відторгнення, розчарування, злості, недовіри.</w:t>
      </w:r>
    </w:p>
    <w:p w14:paraId="3F16312F" w14:textId="77777777" w:rsidR="003D4E09" w:rsidRPr="003C6687" w:rsidRDefault="003D4E09" w:rsidP="00EB3373">
      <w:pPr>
        <w:numPr>
          <w:ilvl w:val="0"/>
          <w:numId w:val="7"/>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Відчуття, що дитина «не така», «не досягне успіху», що вона є джерелом страждань.</w:t>
      </w:r>
    </w:p>
    <w:p w14:paraId="51699EF5"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Style w:val="ac"/>
          <w:rFonts w:ascii="Times New Roman" w:hAnsi="Times New Roman" w:cs="Times New Roman"/>
          <w:sz w:val="28"/>
          <w:szCs w:val="28"/>
        </w:rPr>
        <w:t>Ця шкала є ключовою для оцінки емоційної безпеки у стосунках.</w:t>
      </w:r>
    </w:p>
    <w:p w14:paraId="5C03F066" w14:textId="77777777" w:rsidR="003D4E09" w:rsidRPr="003C6687" w:rsidRDefault="003D4E09" w:rsidP="003D4E09">
      <w:pPr>
        <w:pStyle w:val="3"/>
        <w:spacing w:before="0" w:beforeAutospacing="0" w:after="0" w:afterAutospacing="0" w:line="360" w:lineRule="auto"/>
        <w:ind w:firstLine="709"/>
        <w:jc w:val="both"/>
        <w:rPr>
          <w:b w:val="0"/>
          <w:bCs w:val="0"/>
          <w:sz w:val="28"/>
          <w:szCs w:val="28"/>
        </w:rPr>
      </w:pPr>
      <w:r w:rsidRPr="003C6687">
        <w:rPr>
          <w:b w:val="0"/>
          <w:bCs w:val="0"/>
          <w:sz w:val="28"/>
          <w:szCs w:val="28"/>
        </w:rPr>
        <w:t>Шкала 2.</w:t>
      </w:r>
      <w:r w:rsidRPr="003C6687">
        <w:rPr>
          <w:sz w:val="28"/>
          <w:szCs w:val="28"/>
        </w:rPr>
        <w:t xml:space="preserve"> Кооперація відображає </w:t>
      </w:r>
      <w:r w:rsidRPr="003C6687">
        <w:rPr>
          <w:rStyle w:val="ac"/>
          <w:b w:val="0"/>
          <w:bCs w:val="0"/>
          <w:sz w:val="28"/>
          <w:szCs w:val="28"/>
        </w:rPr>
        <w:t>соціально бажаний стиль виховання</w:t>
      </w:r>
      <w:r w:rsidRPr="003C6687">
        <w:rPr>
          <w:b w:val="0"/>
          <w:bCs w:val="0"/>
          <w:sz w:val="28"/>
          <w:szCs w:val="28"/>
        </w:rPr>
        <w:t>, орієнтований на:</w:t>
      </w:r>
    </w:p>
    <w:p w14:paraId="1E2A5944" w14:textId="77777777" w:rsidR="003D4E09" w:rsidRPr="003C6687" w:rsidRDefault="003D4E09" w:rsidP="00EB3373">
      <w:pPr>
        <w:numPr>
          <w:ilvl w:val="0"/>
          <w:numId w:val="8"/>
        </w:num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sz w:val="28"/>
          <w:szCs w:val="28"/>
        </w:rPr>
        <w:t>Підтримку ініціативи та самостійності дитини</w:t>
      </w:r>
      <w:r w:rsidRPr="003C6687">
        <w:rPr>
          <w:rFonts w:ascii="Times New Roman" w:hAnsi="Times New Roman" w:cs="Times New Roman"/>
          <w:b/>
          <w:bCs/>
          <w:sz w:val="28"/>
          <w:szCs w:val="28"/>
        </w:rPr>
        <w:t>.</w:t>
      </w:r>
    </w:p>
    <w:p w14:paraId="59AF41DF" w14:textId="77777777" w:rsidR="003D4E09" w:rsidRPr="003C6687" w:rsidRDefault="003D4E09" w:rsidP="00EB3373">
      <w:pPr>
        <w:numPr>
          <w:ilvl w:val="0"/>
          <w:numId w:val="8"/>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Гордість за її досягнення, інтелектуальні та творчі здібності.</w:t>
      </w:r>
    </w:p>
    <w:p w14:paraId="337EDC62" w14:textId="77777777" w:rsidR="003D4E09" w:rsidRPr="003C6687" w:rsidRDefault="003D4E09" w:rsidP="00EB3373">
      <w:pPr>
        <w:numPr>
          <w:ilvl w:val="0"/>
          <w:numId w:val="8"/>
        </w:num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sz w:val="28"/>
          <w:szCs w:val="28"/>
        </w:rPr>
        <w:t>Емпатію, довіру, готовність стати на її бік</w:t>
      </w:r>
      <w:r w:rsidRPr="003C6687">
        <w:rPr>
          <w:rFonts w:ascii="Times New Roman" w:hAnsi="Times New Roman" w:cs="Times New Roman"/>
          <w:b/>
          <w:bCs/>
          <w:sz w:val="28"/>
          <w:szCs w:val="28"/>
        </w:rPr>
        <w:t>.</w:t>
      </w:r>
    </w:p>
    <w:p w14:paraId="24D9634F"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Низькі показники можуть свідчити про:</w:t>
      </w:r>
    </w:p>
    <w:p w14:paraId="42C3A105" w14:textId="77777777" w:rsidR="003D4E09" w:rsidRPr="003C6687" w:rsidRDefault="003D4E09" w:rsidP="00EB3373">
      <w:pPr>
        <w:numPr>
          <w:ilvl w:val="0"/>
          <w:numId w:val="9"/>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Брак емоційної участі, дистанцію, формальне ставлення.</w:t>
      </w:r>
    </w:p>
    <w:p w14:paraId="6605160E" w14:textId="77777777" w:rsidR="003D4E09" w:rsidRPr="003C6687" w:rsidRDefault="003D4E09" w:rsidP="00EB3373">
      <w:pPr>
        <w:numPr>
          <w:ilvl w:val="0"/>
          <w:numId w:val="9"/>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Недовіру до самостійності дитини, знецінення її потенціалу.</w:t>
      </w:r>
    </w:p>
    <w:p w14:paraId="6C2BFDBC"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Style w:val="ac"/>
          <w:rFonts w:ascii="Times New Roman" w:hAnsi="Times New Roman" w:cs="Times New Roman"/>
          <w:sz w:val="28"/>
          <w:szCs w:val="28"/>
        </w:rPr>
        <w:t>Ця шкала показує, наскільки батьки здатні бути союзниками дитини в її розвитку.</w:t>
      </w:r>
    </w:p>
    <w:p w14:paraId="6EB20FA7" w14:textId="77777777" w:rsidR="003D4E09" w:rsidRPr="003C6687" w:rsidRDefault="003D4E09" w:rsidP="003D4E09">
      <w:pPr>
        <w:pStyle w:val="3"/>
        <w:spacing w:before="0" w:beforeAutospacing="0" w:after="0" w:afterAutospacing="0" w:line="360" w:lineRule="auto"/>
        <w:ind w:firstLine="709"/>
        <w:jc w:val="both"/>
        <w:rPr>
          <w:sz w:val="28"/>
          <w:szCs w:val="28"/>
        </w:rPr>
      </w:pPr>
      <w:r w:rsidRPr="003C6687">
        <w:rPr>
          <w:b w:val="0"/>
          <w:bCs w:val="0"/>
          <w:sz w:val="28"/>
          <w:szCs w:val="28"/>
        </w:rPr>
        <w:t>Шкала 3</w:t>
      </w:r>
      <w:r w:rsidRPr="003C6687">
        <w:rPr>
          <w:sz w:val="28"/>
          <w:szCs w:val="28"/>
        </w:rPr>
        <w:t xml:space="preserve">. Симбіоз оцінює </w:t>
      </w:r>
      <w:r w:rsidRPr="003C6687">
        <w:rPr>
          <w:rStyle w:val="ac"/>
          <w:sz w:val="28"/>
          <w:szCs w:val="28"/>
        </w:rPr>
        <w:t>ступінь емоційного злиття</w:t>
      </w:r>
      <w:r w:rsidRPr="003C6687">
        <w:rPr>
          <w:sz w:val="28"/>
          <w:szCs w:val="28"/>
        </w:rPr>
        <w:t xml:space="preserve"> з дитиною:</w:t>
      </w:r>
    </w:p>
    <w:p w14:paraId="400F6B56" w14:textId="77777777" w:rsidR="003D4E09" w:rsidRPr="003C6687" w:rsidRDefault="003D4E09" w:rsidP="00EB3373">
      <w:pPr>
        <w:numPr>
          <w:ilvl w:val="0"/>
          <w:numId w:val="10"/>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Високі показники — </w:t>
      </w:r>
      <w:proofErr w:type="spellStart"/>
      <w:r w:rsidRPr="003C6687">
        <w:rPr>
          <w:rFonts w:ascii="Times New Roman" w:hAnsi="Times New Roman" w:cs="Times New Roman"/>
          <w:sz w:val="28"/>
          <w:szCs w:val="28"/>
        </w:rPr>
        <w:t>гіперопіка</w:t>
      </w:r>
      <w:proofErr w:type="spellEnd"/>
      <w:r w:rsidRPr="003C6687">
        <w:rPr>
          <w:rFonts w:ascii="Times New Roman" w:hAnsi="Times New Roman" w:cs="Times New Roman"/>
          <w:b/>
          <w:bCs/>
          <w:sz w:val="28"/>
          <w:szCs w:val="28"/>
        </w:rPr>
        <w:t>,</w:t>
      </w:r>
      <w:r w:rsidRPr="003C6687">
        <w:rPr>
          <w:rFonts w:ascii="Times New Roman" w:hAnsi="Times New Roman" w:cs="Times New Roman"/>
          <w:sz w:val="28"/>
          <w:szCs w:val="28"/>
        </w:rPr>
        <w:t xml:space="preserve"> тривожність, сприйняття дитини як беззахисної.</w:t>
      </w:r>
    </w:p>
    <w:p w14:paraId="2A958AD9" w14:textId="77777777" w:rsidR="003D4E09" w:rsidRPr="003C6687" w:rsidRDefault="003D4E09" w:rsidP="00EB3373">
      <w:pPr>
        <w:numPr>
          <w:ilvl w:val="0"/>
          <w:numId w:val="10"/>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Батьки прагнуть задовольнити всі потреби, огородити від труднощів.</w:t>
      </w:r>
    </w:p>
    <w:p w14:paraId="45FC810C"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Низькі показники — емоційна автономія, здатність бачити дитину як окрему особистість.</w:t>
      </w:r>
    </w:p>
    <w:p w14:paraId="02EF7783"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Style w:val="ac"/>
          <w:rFonts w:ascii="Times New Roman" w:hAnsi="Times New Roman" w:cs="Times New Roman"/>
          <w:sz w:val="28"/>
          <w:szCs w:val="28"/>
        </w:rPr>
        <w:t>Ця шкала дозволяє виявити міжособистісні бар’єри та ризики порушення меж.</w:t>
      </w:r>
    </w:p>
    <w:p w14:paraId="37C8A160" w14:textId="77777777" w:rsidR="003D4E09" w:rsidRPr="003C6687" w:rsidRDefault="003D4E09" w:rsidP="003D4E09">
      <w:pPr>
        <w:pStyle w:val="3"/>
        <w:spacing w:before="0" w:beforeAutospacing="0" w:after="0" w:afterAutospacing="0" w:line="360" w:lineRule="auto"/>
        <w:ind w:firstLine="709"/>
        <w:jc w:val="both"/>
        <w:rPr>
          <w:sz w:val="28"/>
          <w:szCs w:val="28"/>
        </w:rPr>
      </w:pPr>
      <w:r w:rsidRPr="003C6687">
        <w:rPr>
          <w:b w:val="0"/>
          <w:bCs w:val="0"/>
          <w:sz w:val="28"/>
          <w:szCs w:val="28"/>
        </w:rPr>
        <w:t>Шкала 4.</w:t>
      </w:r>
      <w:r w:rsidRPr="003C6687">
        <w:rPr>
          <w:sz w:val="28"/>
          <w:szCs w:val="28"/>
        </w:rPr>
        <w:t xml:space="preserve"> Авторитарна </w:t>
      </w:r>
      <w:proofErr w:type="spellStart"/>
      <w:r w:rsidRPr="003C6687">
        <w:rPr>
          <w:sz w:val="28"/>
          <w:szCs w:val="28"/>
        </w:rPr>
        <w:t>гіперсоціалізація</w:t>
      </w:r>
      <w:proofErr w:type="spellEnd"/>
    </w:p>
    <w:p w14:paraId="26E3AFFA"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Відображає </w:t>
      </w:r>
      <w:r w:rsidRPr="003C6687">
        <w:rPr>
          <w:rStyle w:val="ac"/>
          <w:rFonts w:ascii="Times New Roman" w:hAnsi="Times New Roman" w:cs="Times New Roman"/>
          <w:sz w:val="28"/>
          <w:szCs w:val="28"/>
        </w:rPr>
        <w:t>жорсткий контроль і вимогливість</w:t>
      </w:r>
      <w:r w:rsidRPr="003C6687">
        <w:rPr>
          <w:rFonts w:ascii="Times New Roman" w:hAnsi="Times New Roman" w:cs="Times New Roman"/>
          <w:sz w:val="28"/>
          <w:szCs w:val="28"/>
        </w:rPr>
        <w:t>:</w:t>
      </w:r>
    </w:p>
    <w:p w14:paraId="07E2DAF9" w14:textId="77777777" w:rsidR="003D4E09" w:rsidRPr="003C6687" w:rsidRDefault="003D4E09" w:rsidP="00EB3373">
      <w:pPr>
        <w:numPr>
          <w:ilvl w:val="0"/>
          <w:numId w:val="11"/>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Високі показники — дисциплінарна модель, покарання за самостійність, контроль думок і поведінки.</w:t>
      </w:r>
    </w:p>
    <w:p w14:paraId="24F72B12" w14:textId="77777777" w:rsidR="003D4E09" w:rsidRPr="003C6687" w:rsidRDefault="003D4E09" w:rsidP="00EB3373">
      <w:pPr>
        <w:numPr>
          <w:ilvl w:val="0"/>
          <w:numId w:val="11"/>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Батьки слідкують за досягненнями, але не завжди враховують емоційні потреби.</w:t>
      </w:r>
    </w:p>
    <w:p w14:paraId="393C1640"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Низькі показники — гнучкість, демократичність, визнання права дитини на власну думку.</w:t>
      </w:r>
    </w:p>
    <w:p w14:paraId="512E5E61"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Style w:val="ac"/>
          <w:rFonts w:ascii="Times New Roman" w:hAnsi="Times New Roman" w:cs="Times New Roman"/>
          <w:sz w:val="28"/>
          <w:szCs w:val="28"/>
        </w:rPr>
        <w:t>Ця шкала показує, наскільки виховання орієнтоване на зовнішні норми, а не на внутрішній розвиток.</w:t>
      </w:r>
    </w:p>
    <w:p w14:paraId="7AE793DD" w14:textId="77777777" w:rsidR="003D4E09" w:rsidRPr="003C6687" w:rsidRDefault="003D4E09" w:rsidP="003D4E09">
      <w:pPr>
        <w:pStyle w:val="3"/>
        <w:spacing w:before="0" w:beforeAutospacing="0" w:after="0" w:afterAutospacing="0" w:line="360" w:lineRule="auto"/>
        <w:ind w:firstLine="709"/>
        <w:jc w:val="both"/>
        <w:rPr>
          <w:sz w:val="28"/>
          <w:szCs w:val="28"/>
        </w:rPr>
      </w:pPr>
      <w:r w:rsidRPr="003C6687">
        <w:rPr>
          <w:b w:val="0"/>
          <w:bCs w:val="0"/>
          <w:sz w:val="28"/>
          <w:szCs w:val="28"/>
        </w:rPr>
        <w:t>Шкала 5.</w:t>
      </w:r>
      <w:r w:rsidRPr="003C6687">
        <w:rPr>
          <w:sz w:val="28"/>
          <w:szCs w:val="28"/>
        </w:rPr>
        <w:t xml:space="preserve"> Маленький невдаха</w:t>
      </w:r>
    </w:p>
    <w:p w14:paraId="21208351"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Оцінює </w:t>
      </w:r>
      <w:r w:rsidRPr="003C6687">
        <w:rPr>
          <w:rStyle w:val="ac"/>
          <w:rFonts w:ascii="Times New Roman" w:hAnsi="Times New Roman" w:cs="Times New Roman"/>
          <w:sz w:val="28"/>
          <w:szCs w:val="28"/>
        </w:rPr>
        <w:t>ставлення до дитини як до слабкої, нездатної</w:t>
      </w:r>
      <w:r w:rsidRPr="003C6687">
        <w:rPr>
          <w:rFonts w:ascii="Times New Roman" w:hAnsi="Times New Roman" w:cs="Times New Roman"/>
          <w:sz w:val="28"/>
          <w:szCs w:val="28"/>
        </w:rPr>
        <w:t>:</w:t>
      </w:r>
    </w:p>
    <w:p w14:paraId="775A81FB" w14:textId="77777777" w:rsidR="003D4E09" w:rsidRPr="003C6687" w:rsidRDefault="003D4E09" w:rsidP="00EB3373">
      <w:pPr>
        <w:numPr>
          <w:ilvl w:val="0"/>
          <w:numId w:val="12"/>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Високі показники — знецінення самостійності, недовіра, контроль, сприйняття дитини як «неуспішної».</w:t>
      </w:r>
    </w:p>
    <w:p w14:paraId="663965EE" w14:textId="77777777" w:rsidR="003D4E09" w:rsidRPr="003C6687" w:rsidRDefault="003D4E09" w:rsidP="00EB3373">
      <w:pPr>
        <w:numPr>
          <w:ilvl w:val="0"/>
          <w:numId w:val="12"/>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Батьки обмежують досвід, вважаючи, що дитина не здатна впоратись.</w:t>
      </w:r>
    </w:p>
    <w:p w14:paraId="43083D18"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lastRenderedPageBreak/>
        <w:t xml:space="preserve">Низькі показники — визнання компетентності дитини, підтримка її розвитку. </w:t>
      </w:r>
      <w:r w:rsidRPr="003C6687">
        <w:rPr>
          <w:rStyle w:val="ac"/>
          <w:rFonts w:ascii="Times New Roman" w:hAnsi="Times New Roman" w:cs="Times New Roman"/>
          <w:sz w:val="28"/>
          <w:szCs w:val="28"/>
        </w:rPr>
        <w:t>Ця шкала є індикатором прихованого песимізму щодо майбутнього дитини.</w:t>
      </w:r>
    </w:p>
    <w:p w14:paraId="2E1C8F32"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Методика має високі психометричні показники: внутрішня узгодженість шкал підтверджена емпіричними дослідженнями, а валідність забезпечується відповідністю між результатами опитування та реальними проявами поведінки батьків. Опитувальник може застосовуватися як у </w:t>
      </w:r>
      <w:proofErr w:type="spellStart"/>
      <w:r w:rsidRPr="003C6687">
        <w:rPr>
          <w:rFonts w:ascii="Times New Roman" w:eastAsia="Times New Roman" w:hAnsi="Times New Roman" w:cs="Times New Roman"/>
          <w:sz w:val="28"/>
          <w:szCs w:val="28"/>
          <w:lang w:eastAsia="uk-UA"/>
        </w:rPr>
        <w:t>нормотипових</w:t>
      </w:r>
      <w:proofErr w:type="spellEnd"/>
      <w:r w:rsidRPr="003C6687">
        <w:rPr>
          <w:rFonts w:ascii="Times New Roman" w:eastAsia="Times New Roman" w:hAnsi="Times New Roman" w:cs="Times New Roman"/>
          <w:sz w:val="28"/>
          <w:szCs w:val="28"/>
          <w:lang w:eastAsia="uk-UA"/>
        </w:rPr>
        <w:t xml:space="preserve"> вибірках, так і в роботі з сім’ями, які виховують дітей з особливими освітніми потребами або інвалідністю. У контексті дослідження батьківського ставлення до підлітків з інвалідністю методика дозволяє виявити як ресурсні, так і ризиковані компоненти взаємодії, що мають значення для психологічного благополуччя дитини, її соціалізації та розвитку автономії. Результати можуть бути використані для подальшої </w:t>
      </w:r>
      <w:proofErr w:type="spellStart"/>
      <w:r w:rsidRPr="003C6687">
        <w:rPr>
          <w:rFonts w:ascii="Times New Roman" w:eastAsia="Times New Roman" w:hAnsi="Times New Roman" w:cs="Times New Roman"/>
          <w:sz w:val="28"/>
          <w:szCs w:val="28"/>
          <w:lang w:eastAsia="uk-UA"/>
        </w:rPr>
        <w:t>психоедукації</w:t>
      </w:r>
      <w:proofErr w:type="spellEnd"/>
      <w:r w:rsidRPr="003C6687">
        <w:rPr>
          <w:rFonts w:ascii="Times New Roman" w:eastAsia="Times New Roman" w:hAnsi="Times New Roman" w:cs="Times New Roman"/>
          <w:sz w:val="28"/>
          <w:szCs w:val="28"/>
          <w:lang w:eastAsia="uk-UA"/>
        </w:rPr>
        <w:t>, консультування або розробки корекційних програм.</w:t>
      </w:r>
    </w:p>
    <w:p w14:paraId="18AE43F6"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Обробка результатів здійснюється шляхом підрахунку балів за кожною шкалою. Кожне твердження опитувальника має варіант відповіді «так» або «ні», що кодується відповідно до інструкції. Для кожної шкали визначено набір тверджень, які входять до її складу. Після підрахунку кількості позитивних відповідей за кожною шкалою отримують кількісні показники, які відображають ступінь вираженості відповідного компонента батьківського ставлення. Інтерпретація результатів здійснюється на основі порівняння отриманих балів із нормативними значеннями, що дозволяє визначити домінуючий тип ставлення, а також виявити суперечності або дисгармонійні поєднання (наприклад, висока </w:t>
      </w:r>
      <w:proofErr w:type="spellStart"/>
      <w:r w:rsidRPr="003C6687">
        <w:rPr>
          <w:rFonts w:ascii="Times New Roman" w:eastAsia="Times New Roman" w:hAnsi="Times New Roman" w:cs="Times New Roman"/>
          <w:sz w:val="28"/>
          <w:szCs w:val="28"/>
          <w:lang w:eastAsia="uk-UA"/>
        </w:rPr>
        <w:t>симбіозність</w:t>
      </w:r>
      <w:proofErr w:type="spellEnd"/>
      <w:r w:rsidRPr="003C6687">
        <w:rPr>
          <w:rFonts w:ascii="Times New Roman" w:eastAsia="Times New Roman" w:hAnsi="Times New Roman" w:cs="Times New Roman"/>
          <w:sz w:val="28"/>
          <w:szCs w:val="28"/>
          <w:lang w:eastAsia="uk-UA"/>
        </w:rPr>
        <w:t xml:space="preserve"> у поєднанні з контролем). </w:t>
      </w:r>
    </w:p>
    <w:p w14:paraId="7072033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Питальник PEDI (</w:t>
      </w:r>
      <w:proofErr w:type="spellStart"/>
      <w:r w:rsidRPr="003C6687">
        <w:rPr>
          <w:rFonts w:ascii="Times New Roman" w:eastAsia="Times New Roman" w:hAnsi="Times New Roman" w:cs="Times New Roman"/>
          <w:b/>
          <w:bCs/>
          <w:sz w:val="28"/>
          <w:szCs w:val="28"/>
          <w:lang w:eastAsia="uk-UA"/>
        </w:rPr>
        <w:t>Pediatric</w:t>
      </w:r>
      <w:proofErr w:type="spellEnd"/>
      <w:r w:rsidRPr="003C6687">
        <w:rPr>
          <w:rFonts w:ascii="Times New Roman" w:eastAsia="Times New Roman" w:hAnsi="Times New Roman" w:cs="Times New Roman"/>
          <w:b/>
          <w:bCs/>
          <w:sz w:val="28"/>
          <w:szCs w:val="28"/>
          <w:lang w:eastAsia="uk-UA"/>
        </w:rPr>
        <w:t xml:space="preserve"> </w:t>
      </w:r>
      <w:proofErr w:type="spellStart"/>
      <w:r w:rsidRPr="003C6687">
        <w:rPr>
          <w:rFonts w:ascii="Times New Roman" w:eastAsia="Times New Roman" w:hAnsi="Times New Roman" w:cs="Times New Roman"/>
          <w:b/>
          <w:bCs/>
          <w:sz w:val="28"/>
          <w:szCs w:val="28"/>
          <w:lang w:eastAsia="uk-UA"/>
        </w:rPr>
        <w:t>Evaluation</w:t>
      </w:r>
      <w:proofErr w:type="spellEnd"/>
      <w:r w:rsidRPr="003C6687">
        <w:rPr>
          <w:rFonts w:ascii="Times New Roman" w:eastAsia="Times New Roman" w:hAnsi="Times New Roman" w:cs="Times New Roman"/>
          <w:b/>
          <w:bCs/>
          <w:sz w:val="28"/>
          <w:szCs w:val="28"/>
          <w:lang w:eastAsia="uk-UA"/>
        </w:rPr>
        <w:t xml:space="preserve"> </w:t>
      </w:r>
      <w:proofErr w:type="spellStart"/>
      <w:r w:rsidRPr="003C6687">
        <w:rPr>
          <w:rFonts w:ascii="Times New Roman" w:eastAsia="Times New Roman" w:hAnsi="Times New Roman" w:cs="Times New Roman"/>
          <w:b/>
          <w:bCs/>
          <w:sz w:val="28"/>
          <w:szCs w:val="28"/>
          <w:lang w:eastAsia="uk-UA"/>
        </w:rPr>
        <w:t>Disability</w:t>
      </w:r>
      <w:proofErr w:type="spellEnd"/>
      <w:r w:rsidRPr="003C6687">
        <w:rPr>
          <w:rFonts w:ascii="Times New Roman" w:eastAsia="Times New Roman" w:hAnsi="Times New Roman" w:cs="Times New Roman"/>
          <w:b/>
          <w:bCs/>
          <w:sz w:val="28"/>
          <w:szCs w:val="28"/>
          <w:lang w:eastAsia="uk-UA"/>
        </w:rPr>
        <w:t xml:space="preserve"> </w:t>
      </w:r>
      <w:proofErr w:type="spellStart"/>
      <w:r w:rsidRPr="003C6687">
        <w:rPr>
          <w:rFonts w:ascii="Times New Roman" w:eastAsia="Times New Roman" w:hAnsi="Times New Roman" w:cs="Times New Roman"/>
          <w:b/>
          <w:bCs/>
          <w:sz w:val="28"/>
          <w:szCs w:val="28"/>
          <w:lang w:eastAsia="uk-UA"/>
        </w:rPr>
        <w:t>Inventory</w:t>
      </w:r>
      <w:proofErr w:type="spellEnd"/>
      <w:r w:rsidRPr="003C6687">
        <w:rPr>
          <w:rFonts w:ascii="Times New Roman" w:eastAsia="Times New Roman" w:hAnsi="Times New Roman" w:cs="Times New Roman"/>
          <w:b/>
          <w:bCs/>
          <w:sz w:val="28"/>
          <w:szCs w:val="28"/>
          <w:lang w:eastAsia="uk-UA"/>
        </w:rPr>
        <w:t>)</w:t>
      </w:r>
      <w:r w:rsidRPr="003C6687">
        <w:rPr>
          <w:rFonts w:ascii="Times New Roman" w:eastAsia="Times New Roman" w:hAnsi="Times New Roman" w:cs="Times New Roman"/>
          <w:sz w:val="28"/>
          <w:szCs w:val="28"/>
          <w:lang w:eastAsia="uk-UA"/>
        </w:rPr>
        <w:t xml:space="preserve"> — це інструмент, створений для кількісної оцінки рівня функціональної </w:t>
      </w:r>
      <w:proofErr w:type="spellStart"/>
      <w:r w:rsidRPr="003C6687">
        <w:rPr>
          <w:rFonts w:ascii="Times New Roman" w:eastAsia="Times New Roman" w:hAnsi="Times New Roman" w:cs="Times New Roman"/>
          <w:sz w:val="28"/>
          <w:szCs w:val="28"/>
          <w:lang w:eastAsia="uk-UA"/>
        </w:rPr>
        <w:t>неповносправності</w:t>
      </w:r>
      <w:proofErr w:type="spellEnd"/>
      <w:r w:rsidRPr="003C6687">
        <w:rPr>
          <w:rFonts w:ascii="Times New Roman" w:eastAsia="Times New Roman" w:hAnsi="Times New Roman" w:cs="Times New Roman"/>
          <w:sz w:val="28"/>
          <w:szCs w:val="28"/>
          <w:lang w:eastAsia="uk-UA"/>
        </w:rPr>
        <w:t xml:space="preserve"> у дітей.</w:t>
      </w:r>
    </w:p>
    <w:p w14:paraId="60F14BEF"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Оцінка рівня розвитку та функціональних можливостей дітей з дитячим церебральним паралічем (ДЦП) здійснюється за допомогою низки </w:t>
      </w:r>
      <w:proofErr w:type="spellStart"/>
      <w:r w:rsidRPr="003C6687">
        <w:rPr>
          <w:rFonts w:ascii="Times New Roman" w:eastAsia="Times New Roman" w:hAnsi="Times New Roman" w:cs="Times New Roman"/>
          <w:sz w:val="28"/>
          <w:szCs w:val="28"/>
          <w:lang w:eastAsia="uk-UA"/>
        </w:rPr>
        <w:lastRenderedPageBreak/>
        <w:t>валідизованих</w:t>
      </w:r>
      <w:proofErr w:type="spellEnd"/>
      <w:r w:rsidRPr="003C6687">
        <w:rPr>
          <w:rFonts w:ascii="Times New Roman" w:eastAsia="Times New Roman" w:hAnsi="Times New Roman" w:cs="Times New Roman"/>
          <w:sz w:val="28"/>
          <w:szCs w:val="28"/>
          <w:lang w:eastAsia="uk-UA"/>
        </w:rPr>
        <w:t xml:space="preserve"> і надійних </w:t>
      </w:r>
      <w:proofErr w:type="spellStart"/>
      <w:r w:rsidRPr="003C6687">
        <w:rPr>
          <w:rFonts w:ascii="Times New Roman" w:eastAsia="Times New Roman" w:hAnsi="Times New Roman" w:cs="Times New Roman"/>
          <w:sz w:val="28"/>
          <w:szCs w:val="28"/>
          <w:lang w:eastAsia="uk-UA"/>
        </w:rPr>
        <w:t>методик</w:t>
      </w:r>
      <w:proofErr w:type="spellEnd"/>
      <w:r w:rsidRPr="003C6687">
        <w:rPr>
          <w:rFonts w:ascii="Times New Roman" w:eastAsia="Times New Roman" w:hAnsi="Times New Roman" w:cs="Times New Roman"/>
          <w:sz w:val="28"/>
          <w:szCs w:val="28"/>
          <w:lang w:eastAsia="uk-UA"/>
        </w:rPr>
        <w:t>. Серед найпоширеніших — Система класифікації великих моторних функцій (GMFCS), Система класифікації ручних навичок (MACS), а також опитувальник ABILHANDS-</w:t>
      </w:r>
      <w:proofErr w:type="spellStart"/>
      <w:r w:rsidRPr="003C6687">
        <w:rPr>
          <w:rFonts w:ascii="Times New Roman" w:eastAsia="Times New Roman" w:hAnsi="Times New Roman" w:cs="Times New Roman"/>
          <w:sz w:val="28"/>
          <w:szCs w:val="28"/>
          <w:lang w:eastAsia="uk-UA"/>
        </w:rPr>
        <w:t>Kids</w:t>
      </w:r>
      <w:proofErr w:type="spellEnd"/>
      <w:r w:rsidRPr="003C6687">
        <w:rPr>
          <w:rFonts w:ascii="Times New Roman" w:eastAsia="Times New Roman" w:hAnsi="Times New Roman" w:cs="Times New Roman"/>
          <w:sz w:val="28"/>
          <w:szCs w:val="28"/>
          <w:lang w:eastAsia="uk-UA"/>
        </w:rPr>
        <w:t xml:space="preserve">, що дозволяє оцінити функціонування рук. Усі ці інструменти вже перекладені українською мовою, адаптовані та активно використовуються в клінічній практиці. Втім, залишається потреба в україномовних засобах для комплексної функціональної оцінки дітей з ДЦП, особливо тих, що охоплюють компоненти діяльності та участі згідно з Міжнародною класифікацією функціонування, обмежень життєдіяльності та здоров’я (МКФ). Одним із таких універсальних інструментів є PEDI — </w:t>
      </w:r>
      <w:proofErr w:type="spellStart"/>
      <w:r w:rsidRPr="003C6687">
        <w:rPr>
          <w:rFonts w:ascii="Times New Roman" w:eastAsia="Times New Roman" w:hAnsi="Times New Roman" w:cs="Times New Roman"/>
          <w:sz w:val="28"/>
          <w:szCs w:val="28"/>
          <w:lang w:eastAsia="uk-UA"/>
        </w:rPr>
        <w:t>Pediatric</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Evaluation</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Disability</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Inventory</w:t>
      </w:r>
      <w:proofErr w:type="spellEnd"/>
      <w:r w:rsidRPr="003C6687">
        <w:rPr>
          <w:rFonts w:ascii="Times New Roman" w:eastAsia="Times New Roman" w:hAnsi="Times New Roman" w:cs="Times New Roman"/>
          <w:sz w:val="28"/>
          <w:szCs w:val="28"/>
          <w:lang w:eastAsia="uk-UA"/>
        </w:rPr>
        <w:t>. Його ефективність підтверджена численними науковими дослідженнями, а сам опитувальник перекладено 25 мовами світу.</w:t>
      </w:r>
    </w:p>
    <w:p w14:paraId="23FB07A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Перша версія PEDI була створена у 1992 році командою дослідників з Бостонського університету. У жовтні 2012 року з’явилася оновлена електронна версія — PEDI-CAT, яка значно спрощує роботу з даними та дозволяє формувати уніфіковану базу результатів.</w:t>
      </w:r>
    </w:p>
    <w:p w14:paraId="7060BCB2"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PEDI призначений для оцінки повсякденних функціональних навичок дітей — зокрема, самообслуговування, мобільності та соціальної взаємодії — у віці від 6 місяців до 7,5 років. Його можна застосовувати як для дітей з типовим розвитком, так і для дітей з інвалідністю. Крім того, PEDI підходить для оцінки дітей старше 7 років, якщо їхні функціональні можливості нижчі за рівень, очікуваний у 7-річних дітей з типовим розвитком.</w:t>
      </w:r>
    </w:p>
    <w:p w14:paraId="4A33F99E" w14:textId="77777777" w:rsidR="003D4E09" w:rsidRPr="003C6687" w:rsidRDefault="003D4E09" w:rsidP="003D4E09">
      <w:p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На основі англомовного тесту PEDI створена </w:t>
      </w:r>
      <w:r w:rsidRPr="003C6687">
        <w:rPr>
          <w:rFonts w:ascii="Times New Roman" w:eastAsia="Times New Roman" w:hAnsi="Times New Roman" w:cs="Times New Roman"/>
          <w:sz w:val="28"/>
          <w:szCs w:val="28"/>
          <w:bdr w:val="none" w:sz="0" w:space="0" w:color="auto" w:frame="1"/>
          <w:lang w:eastAsia="uk-UA"/>
        </w:rPr>
        <w:t>україномовна</w:t>
      </w:r>
      <w:r w:rsidRPr="003C6687">
        <w:rPr>
          <w:rFonts w:ascii="Times New Roman" w:eastAsia="Times New Roman" w:hAnsi="Times New Roman" w:cs="Times New Roman"/>
          <w:b/>
          <w:bCs/>
          <w:sz w:val="28"/>
          <w:szCs w:val="28"/>
          <w:bdr w:val="none" w:sz="0" w:space="0" w:color="auto" w:frame="1"/>
          <w:lang w:eastAsia="uk-UA"/>
        </w:rPr>
        <w:t> </w:t>
      </w:r>
      <w:r w:rsidRPr="003C6687">
        <w:rPr>
          <w:rFonts w:ascii="Times New Roman" w:eastAsia="Times New Roman" w:hAnsi="Times New Roman" w:cs="Times New Roman"/>
          <w:sz w:val="28"/>
          <w:szCs w:val="28"/>
          <w:lang w:eastAsia="uk-UA"/>
        </w:rPr>
        <w:t>версія питальника. Три основні шкали тесту: </w:t>
      </w:r>
    </w:p>
    <w:p w14:paraId="46FBED1A" w14:textId="77777777" w:rsidR="003D4E09" w:rsidRPr="003C6687" w:rsidRDefault="003D4E09" w:rsidP="00EB3373">
      <w:pPr>
        <w:numPr>
          <w:ilvl w:val="0"/>
          <w:numId w:val="13"/>
        </w:num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Питальник оцінки самообслуговування;</w:t>
      </w:r>
    </w:p>
    <w:p w14:paraId="49C3DBF5" w14:textId="77777777" w:rsidR="003D4E09" w:rsidRPr="003C6687" w:rsidRDefault="003D4E09" w:rsidP="00EB3373">
      <w:pPr>
        <w:numPr>
          <w:ilvl w:val="0"/>
          <w:numId w:val="13"/>
        </w:num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Питальник оцінки мобільності;</w:t>
      </w:r>
    </w:p>
    <w:p w14:paraId="79DA13DA" w14:textId="77777777" w:rsidR="003D4E09" w:rsidRPr="003C6687" w:rsidRDefault="003D4E09" w:rsidP="00EB3373">
      <w:pPr>
        <w:numPr>
          <w:ilvl w:val="0"/>
          <w:numId w:val="13"/>
        </w:num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Питальник оцінки соціальних функцій.</w:t>
      </w:r>
    </w:p>
    <w:p w14:paraId="3E3887D5" w14:textId="77777777" w:rsidR="003D4E09" w:rsidRPr="003C6687" w:rsidRDefault="003D4E09" w:rsidP="00EB3373">
      <w:pPr>
        <w:numPr>
          <w:ilvl w:val="0"/>
          <w:numId w:val="13"/>
        </w:num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Підсумковий бал Питальника розраховується для кожної зі сфер (самообслуговування, мобільність, соціальне функціонування) окремо. Він дорівнює сумі балів всіх питань.</w:t>
      </w:r>
    </w:p>
    <w:p w14:paraId="19BFD71D" w14:textId="77777777" w:rsidR="003D4E09" w:rsidRPr="003C6687" w:rsidRDefault="003D4E09" w:rsidP="00EB3373">
      <w:pPr>
        <w:numPr>
          <w:ilvl w:val="0"/>
          <w:numId w:val="13"/>
        </w:num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За допомогою нормативних таблиць можна, відповідно до віку дитини, перевести цей підсумковий бал в нормативний стандартизований бал.</w:t>
      </w:r>
    </w:p>
    <w:p w14:paraId="6FAC3A1D" w14:textId="77777777" w:rsidR="003D4E09" w:rsidRPr="003C6687" w:rsidRDefault="003D4E09" w:rsidP="00EB3373">
      <w:pPr>
        <w:numPr>
          <w:ilvl w:val="0"/>
          <w:numId w:val="13"/>
        </w:numPr>
        <w:spacing w:after="0" w:line="360" w:lineRule="auto"/>
        <w:ind w:firstLine="709"/>
        <w:jc w:val="both"/>
        <w:textAlignment w:val="top"/>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Для цього треба знайти в таблиці клітинку на перетині рядка з підсумковим балом дитини та стовпчика, що відповідає віку дитини. Ця цифра і буде нормативною стандартизованою оцінкою дитини, яка показує функціональні можливості дитини в порівнянні з однолітками. Дитина розвивається відповідно свого віку, якщо отримана нормативною стандартизована оцінка є в межах від 30 до 70.</w:t>
      </w:r>
    </w:p>
    <w:p w14:paraId="3D3E6EC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Авторська анкета, розроблена в межах дослідження, була спрямована на глибоке вивчення емоційного досвіду жінок, які виховують дітей з інвалідністю, а також їхніх </w:t>
      </w:r>
      <w:proofErr w:type="spellStart"/>
      <w:r w:rsidRPr="003C6687">
        <w:rPr>
          <w:rFonts w:ascii="Times New Roman" w:eastAsia="Times New Roman" w:hAnsi="Times New Roman" w:cs="Times New Roman"/>
          <w:sz w:val="28"/>
          <w:szCs w:val="28"/>
          <w:lang w:eastAsia="uk-UA"/>
        </w:rPr>
        <w:t>копінг</w:t>
      </w:r>
      <w:proofErr w:type="spellEnd"/>
      <w:r w:rsidRPr="003C6687">
        <w:rPr>
          <w:rFonts w:ascii="Times New Roman" w:eastAsia="Times New Roman" w:hAnsi="Times New Roman" w:cs="Times New Roman"/>
          <w:sz w:val="28"/>
          <w:szCs w:val="28"/>
          <w:lang w:eastAsia="uk-UA"/>
        </w:rPr>
        <w:t xml:space="preserve">-стратегій — тобто способів адаптації, подолання труднощів і збереження внутрішнього ресурсу в умовах хронічного навантаження. </w:t>
      </w:r>
    </w:p>
    <w:p w14:paraId="1F2CDF6D"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Як Ви оцінюєте свій емоційний стан у повсякденному житті?</w:t>
      </w:r>
    </w:p>
    <w:p w14:paraId="17841A3D"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Як Ви сприйняли діагноз Вашої дитини на початку?</w:t>
      </w:r>
    </w:p>
    <w:p w14:paraId="41EF4E22"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Наскільки Ви відчуваєте підтримку з боку сім’ї та близьких?</w:t>
      </w:r>
    </w:p>
    <w:p w14:paraId="14953C21"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 xml:space="preserve">Як часто Ви звертаєтеся по допомогу до фахівців (психолог, </w:t>
      </w:r>
      <w:proofErr w:type="spellStart"/>
      <w:r w:rsidRPr="003C6687">
        <w:rPr>
          <w:rFonts w:ascii="Times New Roman" w:hAnsi="Times New Roman" w:cs="Times New Roman"/>
          <w:spacing w:val="3"/>
          <w:sz w:val="28"/>
          <w:szCs w:val="28"/>
          <w:shd w:val="clear" w:color="auto" w:fill="FFFFFF"/>
        </w:rPr>
        <w:t>реабілітолог</w:t>
      </w:r>
      <w:proofErr w:type="spellEnd"/>
      <w:r w:rsidRPr="003C6687">
        <w:rPr>
          <w:rFonts w:ascii="Times New Roman" w:hAnsi="Times New Roman" w:cs="Times New Roman"/>
          <w:spacing w:val="3"/>
          <w:sz w:val="28"/>
          <w:szCs w:val="28"/>
          <w:shd w:val="clear" w:color="auto" w:fill="FFFFFF"/>
        </w:rPr>
        <w:t>, лікар)?</w:t>
      </w:r>
    </w:p>
    <w:p w14:paraId="3C30864B"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Як Ви оцінюєте власну готовність до спілкування з іншими батьками, які мають подібний досвід?</w:t>
      </w:r>
    </w:p>
    <w:p w14:paraId="2C9CCFF4"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Як Ви ставитеся до свого батьківського досвіду?</w:t>
      </w:r>
    </w:p>
    <w:p w14:paraId="16E27BEA"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Як Ви бачите майбутнє своєї дитини?</w:t>
      </w:r>
    </w:p>
    <w:p w14:paraId="09B8834C" w14:textId="77777777" w:rsidR="003D4E09" w:rsidRPr="003C6687" w:rsidRDefault="003D4E09" w:rsidP="00EB3373">
      <w:pPr>
        <w:numPr>
          <w:ilvl w:val="0"/>
          <w:numId w:val="17"/>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pacing w:val="3"/>
          <w:sz w:val="28"/>
          <w:szCs w:val="28"/>
          <w:shd w:val="clear" w:color="auto" w:fill="FFFFFF"/>
        </w:rPr>
        <w:t>Що Вам найбільше допомагає долати труднощі?</w:t>
      </w:r>
    </w:p>
    <w:p w14:paraId="0691B26F"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Анкета охоплювала кілька ключових напрямів:</w:t>
      </w:r>
    </w:p>
    <w:p w14:paraId="1E770C2A"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Оцінка емоційного стану в повсякденному житті</w:t>
      </w:r>
      <w:r w:rsidRPr="003C6687">
        <w:rPr>
          <w:rFonts w:ascii="Times New Roman" w:eastAsia="Times New Roman" w:hAnsi="Times New Roman" w:cs="Times New Roman"/>
          <w:sz w:val="28"/>
          <w:szCs w:val="28"/>
          <w:lang w:eastAsia="uk-UA"/>
        </w:rPr>
        <w:t xml:space="preserve"> — для виявлення рівня хронічної напруги, емоційного виснаження або стабільності.</w:t>
      </w:r>
    </w:p>
    <w:p w14:paraId="581A77CE"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Первинне сприйняття діагнозу дитини</w:t>
      </w:r>
      <w:r w:rsidRPr="003C6687">
        <w:rPr>
          <w:rFonts w:ascii="Times New Roman" w:eastAsia="Times New Roman" w:hAnsi="Times New Roman" w:cs="Times New Roman"/>
          <w:sz w:val="28"/>
          <w:szCs w:val="28"/>
          <w:lang w:eastAsia="uk-UA"/>
        </w:rPr>
        <w:t xml:space="preserve"> — як маркер травматичного досвіду, що впливає на подальше формування ставлення, стилю взаємодії та потреби в підтримці.</w:t>
      </w:r>
    </w:p>
    <w:p w14:paraId="0A72FDCB"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Рівень соціальної підтримки</w:t>
      </w:r>
      <w:r w:rsidRPr="003C6687">
        <w:rPr>
          <w:rFonts w:ascii="Times New Roman" w:eastAsia="Times New Roman" w:hAnsi="Times New Roman" w:cs="Times New Roman"/>
          <w:sz w:val="28"/>
          <w:szCs w:val="28"/>
          <w:lang w:eastAsia="uk-UA"/>
        </w:rPr>
        <w:t xml:space="preserve"> — з боку сім’ї, близьких, фахівців, що дозволяє оцінити доступ до ресурсів і потенціал для </w:t>
      </w:r>
      <w:proofErr w:type="spellStart"/>
      <w:r w:rsidRPr="003C6687">
        <w:rPr>
          <w:rFonts w:ascii="Times New Roman" w:eastAsia="Times New Roman" w:hAnsi="Times New Roman" w:cs="Times New Roman"/>
          <w:sz w:val="28"/>
          <w:szCs w:val="28"/>
          <w:lang w:eastAsia="uk-UA"/>
        </w:rPr>
        <w:t>ресоціалізації</w:t>
      </w:r>
      <w:proofErr w:type="spellEnd"/>
      <w:r w:rsidRPr="003C6687">
        <w:rPr>
          <w:rFonts w:ascii="Times New Roman" w:eastAsia="Times New Roman" w:hAnsi="Times New Roman" w:cs="Times New Roman"/>
          <w:sz w:val="28"/>
          <w:szCs w:val="28"/>
          <w:lang w:eastAsia="uk-UA"/>
        </w:rPr>
        <w:t>.</w:t>
      </w:r>
    </w:p>
    <w:p w14:paraId="787F140F"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Активність у пошуку допомоги</w:t>
      </w:r>
      <w:r w:rsidRPr="003C6687">
        <w:rPr>
          <w:rFonts w:ascii="Times New Roman" w:eastAsia="Times New Roman" w:hAnsi="Times New Roman" w:cs="Times New Roman"/>
          <w:sz w:val="28"/>
          <w:szCs w:val="28"/>
          <w:lang w:eastAsia="uk-UA"/>
        </w:rPr>
        <w:t xml:space="preserve"> — як показник відкритості до професійної підтримки, готовності до змін і самозбереження.</w:t>
      </w:r>
    </w:p>
    <w:p w14:paraId="3E316FF2"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Готовність до спілкування рівний рівному</w:t>
      </w:r>
      <w:r w:rsidRPr="003C6687">
        <w:rPr>
          <w:rFonts w:ascii="Times New Roman" w:eastAsia="Times New Roman" w:hAnsi="Times New Roman" w:cs="Times New Roman"/>
          <w:sz w:val="28"/>
          <w:szCs w:val="28"/>
          <w:lang w:eastAsia="uk-UA"/>
        </w:rPr>
        <w:t xml:space="preserve"> — з іншими батьками, що має значення для формування спільнот, обміну досвідом і зниження ізоляції.</w:t>
      </w:r>
    </w:p>
    <w:p w14:paraId="09A0715B"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Ставлення до власного батьківського досвіду</w:t>
      </w:r>
      <w:r w:rsidRPr="003C6687">
        <w:rPr>
          <w:rFonts w:ascii="Times New Roman" w:eastAsia="Times New Roman" w:hAnsi="Times New Roman" w:cs="Times New Roman"/>
          <w:sz w:val="28"/>
          <w:szCs w:val="28"/>
          <w:lang w:eastAsia="uk-UA"/>
        </w:rPr>
        <w:t xml:space="preserve"> — як індикатор інтеграції ролі, прийняття себе в нових обставинах.</w:t>
      </w:r>
    </w:p>
    <w:p w14:paraId="6B296CC0"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Уявлення про майбутнє дитини</w:t>
      </w:r>
      <w:r w:rsidRPr="003C6687">
        <w:rPr>
          <w:rFonts w:ascii="Times New Roman" w:eastAsia="Times New Roman" w:hAnsi="Times New Roman" w:cs="Times New Roman"/>
          <w:sz w:val="28"/>
          <w:szCs w:val="28"/>
          <w:lang w:eastAsia="uk-UA"/>
        </w:rPr>
        <w:t xml:space="preserve"> — що відображає рівень надії, тривоги, внутрішньої картини перспектив.</w:t>
      </w:r>
    </w:p>
    <w:p w14:paraId="2F3DE089" w14:textId="77777777" w:rsidR="003D4E09" w:rsidRPr="003C6687" w:rsidRDefault="003D4E09" w:rsidP="00EB3373">
      <w:pPr>
        <w:numPr>
          <w:ilvl w:val="0"/>
          <w:numId w:val="16"/>
        </w:num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Ключові джерела підтримки</w:t>
      </w:r>
      <w:r w:rsidRPr="003C6687">
        <w:rPr>
          <w:rFonts w:ascii="Times New Roman" w:eastAsia="Times New Roman" w:hAnsi="Times New Roman" w:cs="Times New Roman"/>
          <w:sz w:val="28"/>
          <w:szCs w:val="28"/>
          <w:lang w:eastAsia="uk-UA"/>
        </w:rPr>
        <w:t xml:space="preserve"> — внутрішні та зовнішні, які допомагають долати труднощі, зберігати життєздатність і мотивацію.</w:t>
      </w:r>
    </w:p>
    <w:p w14:paraId="73DBB91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Таким чином, анкета дозволила не лише зібрати дані для якісного аналізу, а й окреслити психологічний ландшафт материнського досвіду в умовах виховання дитини з інвалідністю. Вона стала інструментом для виявлення ресурсів, зон вразливості, потенціалу для </w:t>
      </w:r>
      <w:proofErr w:type="spellStart"/>
      <w:r w:rsidRPr="003C6687">
        <w:rPr>
          <w:rFonts w:ascii="Times New Roman" w:eastAsia="Times New Roman" w:hAnsi="Times New Roman" w:cs="Times New Roman"/>
          <w:sz w:val="28"/>
          <w:szCs w:val="28"/>
          <w:lang w:eastAsia="uk-UA"/>
        </w:rPr>
        <w:t>психоедукаційної</w:t>
      </w:r>
      <w:proofErr w:type="spellEnd"/>
      <w:r w:rsidRPr="003C6687">
        <w:rPr>
          <w:rFonts w:ascii="Times New Roman" w:eastAsia="Times New Roman" w:hAnsi="Times New Roman" w:cs="Times New Roman"/>
          <w:sz w:val="28"/>
          <w:szCs w:val="28"/>
          <w:lang w:eastAsia="uk-UA"/>
        </w:rPr>
        <w:t xml:space="preserve"> та терапевтичної підтримки. </w:t>
      </w:r>
    </w:p>
    <w:p w14:paraId="4F579E16"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Наступний етап емпіричного дослідження передбачав кількісну обробку даних і подальший їх якісний аналіз. Математична обробка даних здійснювалася з допомогою програмного забезпечення </w:t>
      </w:r>
      <w:r w:rsidRPr="003C6687">
        <w:rPr>
          <w:rFonts w:ascii="Times New Roman" w:hAnsi="Times New Roman" w:cs="Times New Roman"/>
          <w:sz w:val="28"/>
          <w:szCs w:val="28"/>
          <w:lang w:val="en-US"/>
        </w:rPr>
        <w:t>Excel</w:t>
      </w:r>
      <w:r w:rsidRPr="003C6687">
        <w:rPr>
          <w:rFonts w:ascii="Times New Roman" w:hAnsi="Times New Roman" w:cs="Times New Roman"/>
          <w:sz w:val="28"/>
          <w:szCs w:val="28"/>
        </w:rPr>
        <w:t>.</w:t>
      </w:r>
    </w:p>
    <w:p w14:paraId="6F5894D2"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p>
    <w:p w14:paraId="34522C88"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 xml:space="preserve">2.2 </w:t>
      </w:r>
      <w:r w:rsidRPr="003C6687">
        <w:rPr>
          <w:rFonts w:ascii="Times New Roman" w:eastAsia="Times New Roman" w:hAnsi="Times New Roman" w:cs="Times New Roman"/>
          <w:b/>
          <w:bCs/>
          <w:color w:val="000000"/>
          <w:sz w:val="28"/>
          <w:szCs w:val="28"/>
          <w:lang w:eastAsia="uk-UA"/>
        </w:rPr>
        <w:t xml:space="preserve">Аналіз результатів вивчення </w:t>
      </w:r>
      <w:r w:rsidRPr="003C6687">
        <w:rPr>
          <w:rFonts w:ascii="Times New Roman" w:hAnsi="Times New Roman" w:cs="Times New Roman"/>
          <w:b/>
          <w:bCs/>
          <w:color w:val="000000"/>
          <w:sz w:val="28"/>
          <w:szCs w:val="28"/>
        </w:rPr>
        <w:t>психологічних особливості батьківського ставлення до дитини з інвалідністю підліткового віку</w:t>
      </w:r>
      <w:r w:rsidRPr="003C6687">
        <w:rPr>
          <w:rFonts w:ascii="Times New Roman" w:hAnsi="Times New Roman" w:cs="Times New Roman"/>
          <w:b/>
          <w:bCs/>
          <w:sz w:val="28"/>
          <w:szCs w:val="28"/>
        </w:rPr>
        <w:t xml:space="preserve"> </w:t>
      </w:r>
    </w:p>
    <w:p w14:paraId="4F833B24"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Результати кількісної обробки даних за методикою «</w:t>
      </w:r>
      <w:r w:rsidRPr="003C6687">
        <w:rPr>
          <w:rFonts w:ascii="Times New Roman" w:hAnsi="Times New Roman" w:cs="Times New Roman"/>
          <w:sz w:val="28"/>
          <w:szCs w:val="28"/>
          <w:bdr w:val="none" w:sz="0" w:space="0" w:color="auto" w:frame="1"/>
          <w:shd w:val="clear" w:color="auto" w:fill="FFFFFF"/>
        </w:rPr>
        <w:t>Тест-опитувальник батьківського ставлення» дозволили нам побудувати індивідуальні профілі для кожного з батьків і отримати загальну кількісну характеристику того, який із типів ставлення переважає. Так, за шкалою «прийняття – відторгнення» найбільша кількість респондентів</w:t>
      </w:r>
      <w:r w:rsidRPr="003C6687">
        <w:rPr>
          <w:rFonts w:ascii="Times New Roman" w:hAnsi="Times New Roman" w:cs="Times New Roman"/>
          <w:sz w:val="28"/>
          <w:szCs w:val="28"/>
          <w:bdr w:val="none" w:sz="0" w:space="0" w:color="auto" w:frame="1"/>
          <w:shd w:val="clear" w:color="auto" w:fill="FFFFFF"/>
          <w:lang w:val="en-US"/>
        </w:rPr>
        <w:t xml:space="preserve"> 75% </w:t>
      </w:r>
      <w:r w:rsidRPr="003C6687">
        <w:rPr>
          <w:rFonts w:ascii="Times New Roman" w:hAnsi="Times New Roman" w:cs="Times New Roman"/>
          <w:sz w:val="28"/>
          <w:szCs w:val="28"/>
          <w:bdr w:val="none" w:sz="0" w:space="0" w:color="auto" w:frame="1"/>
          <w:shd w:val="clear" w:color="auto" w:fill="FFFFFF"/>
        </w:rPr>
        <w:t>продемонстрували середній чи нейтральний рівень, ближче до м’якого відторгнення, коли є сумніви, критичність поглядів у батьків (див. табл.2.1).</w:t>
      </w:r>
    </w:p>
    <w:p w14:paraId="7880B6D5" w14:textId="77777777" w:rsidR="003D4E09" w:rsidRPr="003C6687" w:rsidRDefault="003D4E09" w:rsidP="003D4E09">
      <w:pPr>
        <w:spacing w:after="0" w:line="360" w:lineRule="auto"/>
        <w:ind w:firstLine="709"/>
        <w:jc w:val="right"/>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Таблиця 2.1</w:t>
      </w:r>
    </w:p>
    <w:p w14:paraId="7CF2F2A6"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Розподіл відповідей респондентів за шкалою «прийняття-відторгнення»</w:t>
      </w:r>
    </w:p>
    <w:tbl>
      <w:tblPr>
        <w:tblW w:w="9209"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86"/>
        <w:gridCol w:w="2012"/>
        <w:gridCol w:w="3038"/>
        <w:gridCol w:w="1673"/>
      </w:tblGrid>
      <w:tr w:rsidR="003D4E09" w:rsidRPr="003C6687" w14:paraId="3DFA72CF" w14:textId="77777777" w:rsidTr="00E236E1">
        <w:trPr>
          <w:tblHeader/>
          <w:tblCellSpacing w:w="15" w:type="dxa"/>
        </w:trPr>
        <w:tc>
          <w:tcPr>
            <w:tcW w:w="0" w:type="auto"/>
            <w:vAlign w:val="center"/>
            <w:hideMark/>
          </w:tcPr>
          <w:p w14:paraId="0F53D274"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Рівень</w:t>
            </w:r>
          </w:p>
        </w:tc>
        <w:tc>
          <w:tcPr>
            <w:tcW w:w="0" w:type="auto"/>
            <w:vAlign w:val="center"/>
            <w:hideMark/>
          </w:tcPr>
          <w:p w14:paraId="1DBD6144"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Діапазон</w:t>
            </w:r>
          </w:p>
          <w:p w14:paraId="05493F3B"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/Стандартизація</w:t>
            </w:r>
          </w:p>
        </w:tc>
        <w:tc>
          <w:tcPr>
            <w:tcW w:w="0" w:type="auto"/>
            <w:vAlign w:val="center"/>
            <w:hideMark/>
          </w:tcPr>
          <w:p w14:paraId="660B5F85"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Інтерпретація</w:t>
            </w:r>
          </w:p>
        </w:tc>
        <w:tc>
          <w:tcPr>
            <w:tcW w:w="919" w:type="dxa"/>
          </w:tcPr>
          <w:p w14:paraId="5D5C6E25"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Кількість респондентів</w:t>
            </w:r>
          </w:p>
        </w:tc>
      </w:tr>
      <w:tr w:rsidR="003D4E09" w:rsidRPr="003C6687" w14:paraId="674C22C6" w14:textId="77777777" w:rsidTr="00E236E1">
        <w:trPr>
          <w:tblCellSpacing w:w="15" w:type="dxa"/>
        </w:trPr>
        <w:tc>
          <w:tcPr>
            <w:tcW w:w="0" w:type="auto"/>
            <w:vAlign w:val="center"/>
            <w:hideMark/>
          </w:tcPr>
          <w:p w14:paraId="4C13423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Гостре відторгнення</w:t>
            </w:r>
          </w:p>
        </w:tc>
        <w:tc>
          <w:tcPr>
            <w:tcW w:w="0" w:type="auto"/>
            <w:vAlign w:val="center"/>
            <w:hideMark/>
          </w:tcPr>
          <w:p w14:paraId="19E04213"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1–7</w:t>
            </w:r>
          </w:p>
          <w:p w14:paraId="4B53A3AD"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0" w:type="auto"/>
            <w:vAlign w:val="center"/>
            <w:hideMark/>
          </w:tcPr>
          <w:p w14:paraId="62BAF65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Сильне неприйняття, конфлікт, ізоляція</w:t>
            </w:r>
          </w:p>
        </w:tc>
        <w:tc>
          <w:tcPr>
            <w:tcW w:w="919" w:type="dxa"/>
          </w:tcPr>
          <w:p w14:paraId="39896749"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w:t>
            </w:r>
          </w:p>
        </w:tc>
      </w:tr>
      <w:tr w:rsidR="003D4E09" w:rsidRPr="003C6687" w14:paraId="6BE671E3" w14:textId="77777777" w:rsidTr="00E236E1">
        <w:trPr>
          <w:tblCellSpacing w:w="15" w:type="dxa"/>
        </w:trPr>
        <w:tc>
          <w:tcPr>
            <w:tcW w:w="0" w:type="auto"/>
            <w:vAlign w:val="center"/>
            <w:hideMark/>
          </w:tcPr>
          <w:p w14:paraId="6EDEFC2A"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М’яке відторгнення / сумніви</w:t>
            </w:r>
          </w:p>
        </w:tc>
        <w:tc>
          <w:tcPr>
            <w:tcW w:w="0" w:type="auto"/>
            <w:vAlign w:val="center"/>
            <w:hideMark/>
          </w:tcPr>
          <w:p w14:paraId="7B7CC93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8–14</w:t>
            </w:r>
          </w:p>
          <w:p w14:paraId="7D40742F"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0" w:type="auto"/>
            <w:vAlign w:val="center"/>
            <w:hideMark/>
          </w:tcPr>
          <w:p w14:paraId="2CB61F3E"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Критичність із елементами пошуку</w:t>
            </w:r>
          </w:p>
        </w:tc>
        <w:tc>
          <w:tcPr>
            <w:tcW w:w="919" w:type="dxa"/>
          </w:tcPr>
          <w:p w14:paraId="61D96437"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18 (75%)</w:t>
            </w:r>
          </w:p>
        </w:tc>
      </w:tr>
      <w:tr w:rsidR="003D4E09" w:rsidRPr="003C6687" w14:paraId="7FAAD010" w14:textId="77777777" w:rsidTr="00E236E1">
        <w:trPr>
          <w:tblCellSpacing w:w="15" w:type="dxa"/>
        </w:trPr>
        <w:tc>
          <w:tcPr>
            <w:tcW w:w="0" w:type="auto"/>
            <w:vAlign w:val="center"/>
            <w:hideMark/>
          </w:tcPr>
          <w:p w14:paraId="02ABFE7D"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Нейтральність / коливання</w:t>
            </w:r>
          </w:p>
        </w:tc>
        <w:tc>
          <w:tcPr>
            <w:tcW w:w="0" w:type="auto"/>
            <w:vAlign w:val="center"/>
            <w:hideMark/>
          </w:tcPr>
          <w:p w14:paraId="1B4EBFFA"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15–17</w:t>
            </w:r>
          </w:p>
          <w:p w14:paraId="3727A700"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0" w:type="auto"/>
            <w:vAlign w:val="center"/>
            <w:hideMark/>
          </w:tcPr>
          <w:p w14:paraId="073E78EE"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Переходи, амбівалентність</w:t>
            </w:r>
          </w:p>
        </w:tc>
        <w:tc>
          <w:tcPr>
            <w:tcW w:w="919" w:type="dxa"/>
          </w:tcPr>
          <w:p w14:paraId="02B1F25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 (16,7%)</w:t>
            </w:r>
          </w:p>
        </w:tc>
      </w:tr>
      <w:tr w:rsidR="003D4E09" w:rsidRPr="003C6687" w14:paraId="45604411" w14:textId="77777777" w:rsidTr="00E236E1">
        <w:trPr>
          <w:tblCellSpacing w:w="15" w:type="dxa"/>
        </w:trPr>
        <w:tc>
          <w:tcPr>
            <w:tcW w:w="0" w:type="auto"/>
            <w:vAlign w:val="center"/>
            <w:hideMark/>
          </w:tcPr>
          <w:p w14:paraId="56FCFB90"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М’яке прийняття</w:t>
            </w:r>
          </w:p>
        </w:tc>
        <w:tc>
          <w:tcPr>
            <w:tcW w:w="0" w:type="auto"/>
            <w:vAlign w:val="center"/>
            <w:hideMark/>
          </w:tcPr>
          <w:p w14:paraId="424B968F"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18–24</w:t>
            </w:r>
          </w:p>
          <w:p w14:paraId="68DBBE3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0" w:type="auto"/>
            <w:vAlign w:val="center"/>
            <w:hideMark/>
          </w:tcPr>
          <w:p w14:paraId="511D551E"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Поступове відкриття, толерантність</w:t>
            </w:r>
          </w:p>
        </w:tc>
        <w:tc>
          <w:tcPr>
            <w:tcW w:w="919" w:type="dxa"/>
          </w:tcPr>
          <w:p w14:paraId="6D573384"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2 (8,3%)</w:t>
            </w:r>
          </w:p>
        </w:tc>
      </w:tr>
      <w:tr w:rsidR="003D4E09" w:rsidRPr="003C6687" w14:paraId="4100D917" w14:textId="77777777" w:rsidTr="00E236E1">
        <w:trPr>
          <w:tblCellSpacing w:w="15" w:type="dxa"/>
        </w:trPr>
        <w:tc>
          <w:tcPr>
            <w:tcW w:w="0" w:type="auto"/>
            <w:vAlign w:val="center"/>
            <w:hideMark/>
          </w:tcPr>
          <w:p w14:paraId="1920166C"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Глибоке прийняття</w:t>
            </w:r>
          </w:p>
        </w:tc>
        <w:tc>
          <w:tcPr>
            <w:tcW w:w="0" w:type="auto"/>
            <w:vAlign w:val="center"/>
            <w:hideMark/>
          </w:tcPr>
          <w:p w14:paraId="7F08E354"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25–32</w:t>
            </w:r>
          </w:p>
          <w:p w14:paraId="13061344"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0" w:type="auto"/>
            <w:vAlign w:val="center"/>
            <w:hideMark/>
          </w:tcPr>
          <w:p w14:paraId="6B1DD405"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Інтеграція, емпатія, внутрішня згода</w:t>
            </w:r>
          </w:p>
        </w:tc>
        <w:tc>
          <w:tcPr>
            <w:tcW w:w="919" w:type="dxa"/>
          </w:tcPr>
          <w:p w14:paraId="725BA61F"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w:t>
            </w:r>
          </w:p>
        </w:tc>
      </w:tr>
    </w:tbl>
    <w:p w14:paraId="58951B80" w14:textId="77777777" w:rsidR="003D4E09" w:rsidRPr="003C6687" w:rsidRDefault="003D4E09" w:rsidP="003D4E09">
      <w:pPr>
        <w:spacing w:after="0" w:line="360" w:lineRule="auto"/>
        <w:ind w:firstLine="709"/>
        <w:jc w:val="both"/>
        <w:rPr>
          <w:rFonts w:ascii="Times New Roman" w:hAnsi="Times New Roman" w:cs="Times New Roman"/>
          <w:sz w:val="28"/>
          <w:szCs w:val="28"/>
        </w:rPr>
      </w:pPr>
    </w:p>
    <w:p w14:paraId="6B4CD6AA" w14:textId="77777777" w:rsidR="003D4E09" w:rsidRPr="003C6687" w:rsidRDefault="003D4E09" w:rsidP="003D4E09">
      <w:pPr>
        <w:pStyle w:val="3"/>
        <w:spacing w:before="0" w:beforeAutospacing="0" w:after="0" w:afterAutospacing="0" w:line="360" w:lineRule="auto"/>
        <w:ind w:firstLine="709"/>
        <w:jc w:val="both"/>
        <w:rPr>
          <w:b w:val="0"/>
          <w:bCs w:val="0"/>
          <w:sz w:val="28"/>
          <w:szCs w:val="28"/>
        </w:rPr>
      </w:pPr>
      <w:r w:rsidRPr="003C6687">
        <w:rPr>
          <w:sz w:val="28"/>
          <w:szCs w:val="28"/>
        </w:rPr>
        <w:t xml:space="preserve">Гостре відторгнення (1–7). Кількість матерів: 0. </w:t>
      </w:r>
      <w:r w:rsidRPr="003C6687">
        <w:rPr>
          <w:b w:val="0"/>
          <w:bCs w:val="0"/>
          <w:sz w:val="28"/>
          <w:szCs w:val="28"/>
        </w:rPr>
        <w:t xml:space="preserve">Цей рівень відображає радикальне неприйняття дитини, що може проявлятися у формі емоційної ізоляції, уникання контакту, агресивних або звинувачувальних реакцій. Відсутність таких випадків у вибірці свідчить про те, що жодна з матерів не демонструє відкрито ворожого чи повністю відстороненого ставлення. Це може бути позитивним маркером базової емоційної </w:t>
      </w:r>
      <w:r w:rsidRPr="003C6687">
        <w:rPr>
          <w:b w:val="0"/>
          <w:bCs w:val="0"/>
          <w:sz w:val="28"/>
          <w:szCs w:val="28"/>
        </w:rPr>
        <w:lastRenderedPageBreak/>
        <w:t>прив’язаності, навіть за наявності труднощів у прийнятті особливостей дитини.</w:t>
      </w:r>
    </w:p>
    <w:p w14:paraId="7DD41770" w14:textId="77777777" w:rsidR="003D4E09" w:rsidRPr="003C6687" w:rsidRDefault="003D4E09" w:rsidP="003D4E09">
      <w:pPr>
        <w:pStyle w:val="3"/>
        <w:spacing w:before="0" w:beforeAutospacing="0" w:after="0" w:afterAutospacing="0" w:line="360" w:lineRule="auto"/>
        <w:ind w:firstLine="709"/>
        <w:jc w:val="both"/>
        <w:rPr>
          <w:b w:val="0"/>
          <w:bCs w:val="0"/>
          <w:sz w:val="28"/>
          <w:szCs w:val="28"/>
        </w:rPr>
      </w:pPr>
      <w:r w:rsidRPr="003C6687">
        <w:rPr>
          <w:sz w:val="28"/>
          <w:szCs w:val="28"/>
        </w:rPr>
        <w:t xml:space="preserve">М’яке відторгнення / сумніви (8–14). Кількість матерів: 18. </w:t>
      </w:r>
      <w:r w:rsidRPr="003C6687">
        <w:rPr>
          <w:b w:val="0"/>
          <w:bCs w:val="0"/>
          <w:sz w:val="28"/>
          <w:szCs w:val="28"/>
        </w:rPr>
        <w:t xml:space="preserve">Цей рівень є найбільш представленим у вибірці. Він </w:t>
      </w:r>
      <w:r w:rsidRPr="007E3CC7">
        <w:rPr>
          <w:b w:val="0"/>
          <w:bCs w:val="0"/>
          <w:sz w:val="28"/>
          <w:szCs w:val="28"/>
        </w:rPr>
        <w:t>характеризується внутрішнім конфліктом, емоційною дистанцією, критичністю, а також пошуком причин і пояснень</w:t>
      </w:r>
      <w:r w:rsidRPr="003C6687">
        <w:rPr>
          <w:b w:val="0"/>
          <w:bCs w:val="0"/>
          <w:sz w:val="28"/>
          <w:szCs w:val="28"/>
        </w:rPr>
        <w:t xml:space="preserve">. Матері на цьому рівні можуть відчувати розчарування, провину або сором, що ускладнює процес прийняття. Часто це супроводжується амбівалентними висловлюваннями: «Я люблю свою дитину, але мені важко її зрозуміти», «Я не знаю, як з нею бути». Такий стан може бути реакцією на соціальний тиск, брак підтримки, або недостатню поінформованість про особливості розвитку. Матері на цьому рівні потребують </w:t>
      </w:r>
      <w:proofErr w:type="spellStart"/>
      <w:r w:rsidRPr="007E3CC7">
        <w:rPr>
          <w:b w:val="0"/>
          <w:bCs w:val="0"/>
          <w:sz w:val="28"/>
          <w:szCs w:val="28"/>
        </w:rPr>
        <w:t>психоосвітньої</w:t>
      </w:r>
      <w:proofErr w:type="spellEnd"/>
      <w:r w:rsidRPr="007E3CC7">
        <w:rPr>
          <w:b w:val="0"/>
          <w:bCs w:val="0"/>
          <w:sz w:val="28"/>
          <w:szCs w:val="28"/>
        </w:rPr>
        <w:t xml:space="preserve"> підтримки, ресурсного діалогу, а також визнання їхніх емоцій</w:t>
      </w:r>
      <w:r w:rsidRPr="003C6687">
        <w:rPr>
          <w:b w:val="0"/>
          <w:bCs w:val="0"/>
          <w:sz w:val="28"/>
          <w:szCs w:val="28"/>
        </w:rPr>
        <w:t xml:space="preserve"> без осуду. Це критичний етап, на якому можливий перехід як до глибшого прийняття, так і до емоційного виснаження.</w:t>
      </w:r>
    </w:p>
    <w:p w14:paraId="4C94223E" w14:textId="5866FA68" w:rsidR="003D4E09" w:rsidRPr="003C6687" w:rsidRDefault="003D4E09" w:rsidP="003D4E09">
      <w:pPr>
        <w:pStyle w:val="3"/>
        <w:spacing w:before="0" w:beforeAutospacing="0" w:after="0" w:afterAutospacing="0" w:line="360" w:lineRule="auto"/>
        <w:ind w:firstLine="709"/>
        <w:jc w:val="both"/>
        <w:rPr>
          <w:b w:val="0"/>
          <w:bCs w:val="0"/>
          <w:sz w:val="28"/>
          <w:szCs w:val="28"/>
        </w:rPr>
      </w:pPr>
      <w:r w:rsidRPr="003C6687">
        <w:rPr>
          <w:sz w:val="28"/>
          <w:szCs w:val="28"/>
        </w:rPr>
        <w:t xml:space="preserve">Нейтральність / коливання (15–17). Кількість матерів: 4. </w:t>
      </w:r>
      <w:r w:rsidRPr="003C6687">
        <w:rPr>
          <w:b w:val="0"/>
          <w:bCs w:val="0"/>
          <w:sz w:val="28"/>
          <w:szCs w:val="28"/>
        </w:rPr>
        <w:t xml:space="preserve">Цей рівень позначає </w:t>
      </w:r>
      <w:r w:rsidRPr="003C6687">
        <w:rPr>
          <w:sz w:val="28"/>
          <w:szCs w:val="28"/>
        </w:rPr>
        <w:t>емоційну нестабільність</w:t>
      </w:r>
      <w:r w:rsidRPr="003C6687">
        <w:rPr>
          <w:b w:val="0"/>
          <w:bCs w:val="0"/>
          <w:sz w:val="28"/>
          <w:szCs w:val="28"/>
        </w:rPr>
        <w:t xml:space="preserve">, </w:t>
      </w:r>
      <w:r w:rsidRPr="003C6687">
        <w:rPr>
          <w:sz w:val="28"/>
          <w:szCs w:val="28"/>
        </w:rPr>
        <w:t>відсутність чіткої позиції</w:t>
      </w:r>
      <w:r w:rsidRPr="003C6687">
        <w:rPr>
          <w:b w:val="0"/>
          <w:bCs w:val="0"/>
          <w:sz w:val="28"/>
          <w:szCs w:val="28"/>
        </w:rPr>
        <w:t xml:space="preserve">, </w:t>
      </w:r>
      <w:r w:rsidRPr="003C6687">
        <w:rPr>
          <w:sz w:val="28"/>
          <w:szCs w:val="28"/>
        </w:rPr>
        <w:t>перехідний стан</w:t>
      </w:r>
      <w:r w:rsidRPr="003C6687">
        <w:rPr>
          <w:b w:val="0"/>
          <w:bCs w:val="0"/>
          <w:sz w:val="28"/>
          <w:szCs w:val="28"/>
        </w:rPr>
        <w:t xml:space="preserve"> між прийняттям і відторгненням. Матері можуть демонструвати ситуативну відкритість, але водночас уникати глибокого контакту або емоційної близькості. Часто це супроводжується фразами на кшталт: «Я просто роблю, що треба», «Я не думаю про це». Це </w:t>
      </w:r>
      <w:r w:rsidRPr="007E3CC7">
        <w:rPr>
          <w:b w:val="0"/>
          <w:bCs w:val="0"/>
          <w:sz w:val="28"/>
          <w:szCs w:val="28"/>
        </w:rPr>
        <w:t>точка емоційного балансу</w:t>
      </w:r>
      <w:r w:rsidRPr="003C6687">
        <w:rPr>
          <w:b w:val="0"/>
          <w:bCs w:val="0"/>
          <w:sz w:val="28"/>
          <w:szCs w:val="28"/>
        </w:rPr>
        <w:t xml:space="preserve">, де важливо підтримати </w:t>
      </w:r>
      <w:r w:rsidRPr="007E3CC7">
        <w:rPr>
          <w:b w:val="0"/>
          <w:bCs w:val="0"/>
          <w:sz w:val="28"/>
          <w:szCs w:val="28"/>
        </w:rPr>
        <w:t>рефлексію, усвідомлення власних почуттів, і розширення уявлень про материнство</w:t>
      </w:r>
      <w:r w:rsidRPr="003C6687">
        <w:rPr>
          <w:b w:val="0"/>
          <w:bCs w:val="0"/>
          <w:sz w:val="28"/>
          <w:szCs w:val="28"/>
        </w:rPr>
        <w:t xml:space="preserve">. Робота з цим рівнем може включати </w:t>
      </w:r>
      <w:r w:rsidRPr="007E3CC7">
        <w:rPr>
          <w:b w:val="0"/>
          <w:bCs w:val="0"/>
          <w:sz w:val="28"/>
          <w:szCs w:val="28"/>
        </w:rPr>
        <w:t>групові формати, метафоричні інтервенції і підтримку емоційної безпеки.</w:t>
      </w:r>
    </w:p>
    <w:p w14:paraId="69F2766B" w14:textId="77777777" w:rsidR="003D4E09" w:rsidRPr="003C6687" w:rsidRDefault="003D4E09" w:rsidP="003D4E09">
      <w:pPr>
        <w:pStyle w:val="3"/>
        <w:spacing w:before="0" w:beforeAutospacing="0" w:after="0" w:afterAutospacing="0" w:line="360" w:lineRule="auto"/>
        <w:ind w:firstLine="709"/>
        <w:jc w:val="both"/>
        <w:rPr>
          <w:b w:val="0"/>
          <w:bCs w:val="0"/>
          <w:sz w:val="28"/>
          <w:szCs w:val="28"/>
        </w:rPr>
      </w:pPr>
      <w:r w:rsidRPr="003C6687">
        <w:rPr>
          <w:sz w:val="28"/>
          <w:szCs w:val="28"/>
        </w:rPr>
        <w:t xml:space="preserve">М’яке прийняття (18–24) Кількість матерів: 2.  </w:t>
      </w:r>
      <w:r w:rsidRPr="003C6687">
        <w:rPr>
          <w:b w:val="0"/>
          <w:bCs w:val="0"/>
          <w:sz w:val="28"/>
          <w:szCs w:val="28"/>
        </w:rPr>
        <w:t xml:space="preserve">Матері на цьому рівні демонструють </w:t>
      </w:r>
      <w:r w:rsidRPr="007E3CC7">
        <w:rPr>
          <w:b w:val="0"/>
          <w:bCs w:val="0"/>
          <w:sz w:val="28"/>
          <w:szCs w:val="28"/>
        </w:rPr>
        <w:t>толерантність, готовність до емоційного контакту, поступове прийняття особливостей дитини</w:t>
      </w:r>
      <w:r w:rsidRPr="003C6687">
        <w:rPr>
          <w:b w:val="0"/>
          <w:bCs w:val="0"/>
          <w:sz w:val="28"/>
          <w:szCs w:val="28"/>
        </w:rPr>
        <w:t xml:space="preserve">. Вони можуть говорити про труднощі, але водночас визнають цінність дитини як особистості. Це ставлення супроводжується емпатією, бажанням навчатися, відкритістю до підтримки. Це </w:t>
      </w:r>
      <w:r w:rsidRPr="007E3CC7">
        <w:rPr>
          <w:b w:val="0"/>
          <w:bCs w:val="0"/>
          <w:sz w:val="28"/>
          <w:szCs w:val="28"/>
        </w:rPr>
        <w:t>ресурсний рівень,</w:t>
      </w:r>
      <w:r w:rsidRPr="003C6687">
        <w:rPr>
          <w:b w:val="0"/>
          <w:bCs w:val="0"/>
          <w:sz w:val="28"/>
          <w:szCs w:val="28"/>
        </w:rPr>
        <w:t xml:space="preserve"> який можна зміцнювати через </w:t>
      </w:r>
      <w:r w:rsidRPr="007E3CC7">
        <w:rPr>
          <w:b w:val="0"/>
          <w:bCs w:val="0"/>
          <w:sz w:val="28"/>
          <w:szCs w:val="28"/>
        </w:rPr>
        <w:t>позитивну рефлексію</w:t>
      </w:r>
      <w:r w:rsidRPr="003C6687">
        <w:rPr>
          <w:b w:val="0"/>
          <w:bCs w:val="0"/>
          <w:sz w:val="28"/>
          <w:szCs w:val="28"/>
        </w:rPr>
        <w:t xml:space="preserve">, </w:t>
      </w:r>
      <w:r w:rsidRPr="007E3CC7">
        <w:rPr>
          <w:b w:val="0"/>
          <w:bCs w:val="0"/>
          <w:sz w:val="28"/>
          <w:szCs w:val="28"/>
        </w:rPr>
        <w:lastRenderedPageBreak/>
        <w:t>підтвердження компетентності, і створення спільнот підтримки</w:t>
      </w:r>
      <w:r w:rsidRPr="003C6687">
        <w:rPr>
          <w:b w:val="0"/>
          <w:bCs w:val="0"/>
          <w:sz w:val="28"/>
          <w:szCs w:val="28"/>
        </w:rPr>
        <w:t xml:space="preserve">. Матері на цьому рівні можуть бути </w:t>
      </w:r>
      <w:r w:rsidRPr="007E3CC7">
        <w:rPr>
          <w:b w:val="0"/>
          <w:bCs w:val="0"/>
          <w:sz w:val="28"/>
          <w:szCs w:val="28"/>
        </w:rPr>
        <w:t>потенційними агентами змін</w:t>
      </w:r>
      <w:r w:rsidRPr="003C6687">
        <w:rPr>
          <w:b w:val="0"/>
          <w:bCs w:val="0"/>
          <w:sz w:val="28"/>
          <w:szCs w:val="28"/>
        </w:rPr>
        <w:t xml:space="preserve"> у соціальному середовищі.</w:t>
      </w:r>
    </w:p>
    <w:p w14:paraId="15B5D52B"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У представленій вибірці не виявлено матерів з глибоким прийняттям  Цей рівень передбачає повну емоційну інтеграцію, глибоку емпатію, прийняття дитини як унікальної особистості без умов. Матері на цьому рівні здатні бачити не лише труднощі, а й потенціал, цінність і гідність дитини. Відсутність таких випадків у вибірці може свідчити про високий рівень емоційного навантаження, брак ресурсів, або недостатню соціальну підтримку. Цей рівень є цільовим орієнтиром для </w:t>
      </w:r>
      <w:proofErr w:type="spellStart"/>
      <w:r w:rsidRPr="003C6687">
        <w:rPr>
          <w:rFonts w:ascii="Times New Roman" w:hAnsi="Times New Roman" w:cs="Times New Roman"/>
          <w:sz w:val="28"/>
          <w:szCs w:val="28"/>
        </w:rPr>
        <w:t>психоосвітніх</w:t>
      </w:r>
      <w:proofErr w:type="spellEnd"/>
      <w:r w:rsidRPr="003C6687">
        <w:rPr>
          <w:rFonts w:ascii="Times New Roman" w:hAnsi="Times New Roman" w:cs="Times New Roman"/>
          <w:sz w:val="28"/>
          <w:szCs w:val="28"/>
        </w:rPr>
        <w:t xml:space="preserve"> програм, які мають на меті розвиток материнської емпатії, зміцнення внутрішньої мотивації, і створення безпечного середовища для прийняття.</w:t>
      </w:r>
    </w:p>
    <w:p w14:paraId="7BBF947B"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Далі було здійснено аналіз рівня кооперації у взаємодії між батьками та дітьми за шкалою «Кооперація». Ця шкала дозволяє оцінити ступінь емоційної </w:t>
      </w:r>
      <w:proofErr w:type="spellStart"/>
      <w:r w:rsidRPr="003C6687">
        <w:rPr>
          <w:rFonts w:ascii="Times New Roman" w:eastAsia="Times New Roman" w:hAnsi="Times New Roman" w:cs="Times New Roman"/>
          <w:sz w:val="28"/>
          <w:szCs w:val="28"/>
          <w:lang w:eastAsia="uk-UA"/>
        </w:rPr>
        <w:t>включеності</w:t>
      </w:r>
      <w:proofErr w:type="spellEnd"/>
      <w:r w:rsidRPr="003C6687">
        <w:rPr>
          <w:rFonts w:ascii="Times New Roman" w:eastAsia="Times New Roman" w:hAnsi="Times New Roman" w:cs="Times New Roman"/>
          <w:sz w:val="28"/>
          <w:szCs w:val="28"/>
          <w:lang w:eastAsia="uk-UA"/>
        </w:rPr>
        <w:t>, підтримки та співпраці, що характеризують стиль батьківського ставлення. Вона охоплює діапазон від 1 до 9 балів, де нижчі значення свідчать про емоційну дистанцію та відсутність взаємодії, а вищі — про довірливі, партнерські стосунки.</w:t>
      </w:r>
    </w:p>
    <w:p w14:paraId="7FB025EB"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Результати розподілу респондентів за рівнями кооперації виявилися однозначними. Жоден із учасників не продемонстрував низький рівень кооперації (1–3 бали), що може свідчити про відсутність вираженої емоційної ізоляції або відчуження у </w:t>
      </w:r>
      <w:proofErr w:type="spellStart"/>
      <w:r w:rsidRPr="003C6687">
        <w:rPr>
          <w:rFonts w:ascii="Times New Roman" w:eastAsia="Times New Roman" w:hAnsi="Times New Roman" w:cs="Times New Roman"/>
          <w:sz w:val="28"/>
          <w:szCs w:val="28"/>
          <w:lang w:eastAsia="uk-UA"/>
        </w:rPr>
        <w:t>батьківсько</w:t>
      </w:r>
      <w:proofErr w:type="spellEnd"/>
      <w:r w:rsidRPr="003C6687">
        <w:rPr>
          <w:rFonts w:ascii="Times New Roman" w:eastAsia="Times New Roman" w:hAnsi="Times New Roman" w:cs="Times New Roman"/>
          <w:sz w:val="28"/>
          <w:szCs w:val="28"/>
          <w:lang w:eastAsia="uk-UA"/>
        </w:rPr>
        <w:t>-дитячих стосунках серед досліджуваної вибірки. Середній рівень кооперації (4–6 балів) було зафіксовано лише у двох респондентів, що становить незначну частку від загальної кількості учасників. Це може вказувати на наявність окремих випадків ситуативної або нестабільної емоційної взаємодії, де підтримка та співпраця проявляються фрагментарно або не є систематичними.</w:t>
      </w:r>
    </w:p>
    <w:p w14:paraId="23ABB6A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Натомість переважна більшість респондентів — тридцять осіб (93,75%)— продемонстрували високий рівень кооперації (7–9 балів). Такий </w:t>
      </w:r>
      <w:r w:rsidRPr="003C6687">
        <w:rPr>
          <w:rFonts w:ascii="Times New Roman" w:eastAsia="Times New Roman" w:hAnsi="Times New Roman" w:cs="Times New Roman"/>
          <w:sz w:val="28"/>
          <w:szCs w:val="28"/>
          <w:lang w:eastAsia="uk-UA"/>
        </w:rPr>
        <w:lastRenderedPageBreak/>
        <w:t>результат свідчить про домінування позитивного стилю емоційної взаємодії, що характеризується довірою, відкритістю до діалогу, готовністю до спільного вирішення проблем та повагою до автономії дитини. Високий рівень кооперації може бути індикатором сприятливого емоційного клімату в родині, що, згідно з попередніми дослідженнями, позитивно корелює з розвитком емоційної компетентності, самооцінки та соціальної адаптації дітей (див. рис. 2.3).</w:t>
      </w:r>
    </w:p>
    <w:p w14:paraId="0D8B48D7"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noProof/>
          <w:sz w:val="28"/>
          <w:szCs w:val="28"/>
          <w:lang w:eastAsia="uk-UA"/>
        </w:rPr>
        <w:drawing>
          <wp:inline distT="0" distB="0" distL="0" distR="0" wp14:anchorId="2C7B204E" wp14:editId="0A931AE5">
            <wp:extent cx="5486400" cy="3200400"/>
            <wp:effectExtent l="0" t="0" r="0" b="0"/>
            <wp:docPr id="4" name="Діагра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376129C"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Рис. 2.3. Розподіл відповідей респондентів за шкалою «Кооперація»</w:t>
      </w:r>
    </w:p>
    <w:p w14:paraId="2295DFFA" w14:textId="77777777" w:rsidR="007E3CC7" w:rsidRDefault="007E3CC7" w:rsidP="003D4E09">
      <w:pPr>
        <w:spacing w:after="0" w:line="360" w:lineRule="auto"/>
        <w:ind w:firstLine="709"/>
        <w:jc w:val="both"/>
        <w:rPr>
          <w:rFonts w:ascii="Times New Roman" w:eastAsia="Times New Roman" w:hAnsi="Times New Roman" w:cs="Times New Roman"/>
          <w:sz w:val="28"/>
          <w:szCs w:val="28"/>
          <w:lang w:eastAsia="uk-UA"/>
        </w:rPr>
      </w:pPr>
    </w:p>
    <w:p w14:paraId="53B4AE7B" w14:textId="01A1430C"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На наступному етапі було проаналізовано показники за шкалою «Симбіоз». Ця шкала дозволяє оцінити ступінь емоційної злитості між батьками та дітьми, що є особливо релевантним у контексті виховання підлітків з інвалідністю, де питання автономії, опіки та психологічних меж набувають особливої значущості. Максимальне значення за шкалою становить 7 балів, що дозволяє умовно розподілити результати на три рівні: низький (0–2 бали), середній (3–4 бали) та високий (5–7 балів).</w:t>
      </w:r>
    </w:p>
    <w:p w14:paraId="55968D48"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Аналіз емпіричних даних показав, що низький рівень симбіозу продемонстрували 5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(15,63%). Такий показник може свідчити про переважання </w:t>
      </w:r>
      <w:proofErr w:type="spellStart"/>
      <w:r w:rsidRPr="003C6687">
        <w:rPr>
          <w:rFonts w:ascii="Times New Roman" w:eastAsia="Times New Roman" w:hAnsi="Times New Roman" w:cs="Times New Roman"/>
          <w:sz w:val="28"/>
          <w:szCs w:val="28"/>
          <w:lang w:eastAsia="uk-UA"/>
        </w:rPr>
        <w:t>дистанційованого</w:t>
      </w:r>
      <w:proofErr w:type="spellEnd"/>
      <w:r w:rsidRPr="003C6687">
        <w:rPr>
          <w:rFonts w:ascii="Times New Roman" w:eastAsia="Times New Roman" w:hAnsi="Times New Roman" w:cs="Times New Roman"/>
          <w:sz w:val="28"/>
          <w:szCs w:val="28"/>
          <w:lang w:eastAsia="uk-UA"/>
        </w:rPr>
        <w:t xml:space="preserve"> стилю взаємодії, де емоційна близькість </w:t>
      </w:r>
      <w:r w:rsidRPr="003C6687">
        <w:rPr>
          <w:rFonts w:ascii="Times New Roman" w:eastAsia="Times New Roman" w:hAnsi="Times New Roman" w:cs="Times New Roman"/>
          <w:sz w:val="28"/>
          <w:szCs w:val="28"/>
          <w:lang w:eastAsia="uk-UA"/>
        </w:rPr>
        <w:lastRenderedPageBreak/>
        <w:t xml:space="preserve">між батьками та підлітками з інвалідністю є обмеженою. Це може бути пов’язано з прагненням до стимулювання самостійності дитини або з емоційним виснаженням, що іноді супроводжує тривалий догляд. Водночас недостатній рівень емоційної </w:t>
      </w:r>
      <w:proofErr w:type="spellStart"/>
      <w:r w:rsidRPr="003C6687">
        <w:rPr>
          <w:rFonts w:ascii="Times New Roman" w:eastAsia="Times New Roman" w:hAnsi="Times New Roman" w:cs="Times New Roman"/>
          <w:sz w:val="28"/>
          <w:szCs w:val="28"/>
          <w:lang w:eastAsia="uk-UA"/>
        </w:rPr>
        <w:t>включеності</w:t>
      </w:r>
      <w:proofErr w:type="spellEnd"/>
      <w:r w:rsidRPr="003C6687">
        <w:rPr>
          <w:rFonts w:ascii="Times New Roman" w:eastAsia="Times New Roman" w:hAnsi="Times New Roman" w:cs="Times New Roman"/>
          <w:sz w:val="28"/>
          <w:szCs w:val="28"/>
          <w:lang w:eastAsia="uk-UA"/>
        </w:rPr>
        <w:t xml:space="preserve"> може ускладнювати формування довіри та емоційної стабільності у підлітків, які потребують особливої підтримки в процесі соціалізації. Середній рівень симбіозу виявлено у 11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w:t>
      </w:r>
      <w:r w:rsidRPr="003C6687">
        <w:rPr>
          <w:rFonts w:ascii="Times New Roman" w:eastAsia="Times New Roman" w:hAnsi="Times New Roman" w:cs="Times New Roman"/>
          <w:sz w:val="28"/>
          <w:szCs w:val="28"/>
          <w:lang w:val="en-US" w:eastAsia="uk-UA"/>
        </w:rPr>
        <w:t>(34</w:t>
      </w:r>
      <w:r w:rsidRPr="003C6687">
        <w:rPr>
          <w:rFonts w:ascii="Times New Roman" w:eastAsia="Times New Roman" w:hAnsi="Times New Roman" w:cs="Times New Roman"/>
          <w:sz w:val="28"/>
          <w:szCs w:val="28"/>
          <w:lang w:eastAsia="uk-UA"/>
        </w:rPr>
        <w:t>,</w:t>
      </w:r>
      <w:r w:rsidRPr="003C6687">
        <w:rPr>
          <w:rFonts w:ascii="Times New Roman" w:eastAsia="Times New Roman" w:hAnsi="Times New Roman" w:cs="Times New Roman"/>
          <w:sz w:val="28"/>
          <w:szCs w:val="28"/>
          <w:lang w:val="en-US" w:eastAsia="uk-UA"/>
        </w:rPr>
        <w:t>38%)</w:t>
      </w:r>
      <w:r w:rsidRPr="003C6687">
        <w:rPr>
          <w:rFonts w:ascii="Times New Roman" w:eastAsia="Times New Roman" w:hAnsi="Times New Roman" w:cs="Times New Roman"/>
          <w:sz w:val="28"/>
          <w:szCs w:val="28"/>
          <w:lang w:eastAsia="uk-UA"/>
        </w:rPr>
        <w:t xml:space="preserve">. Цей показник може свідчити про наявність адаптивного стилю взаємодії, де батьки демонструють помірну емоційну </w:t>
      </w:r>
      <w:proofErr w:type="spellStart"/>
      <w:r w:rsidRPr="003C6687">
        <w:rPr>
          <w:rFonts w:ascii="Times New Roman" w:eastAsia="Times New Roman" w:hAnsi="Times New Roman" w:cs="Times New Roman"/>
          <w:sz w:val="28"/>
          <w:szCs w:val="28"/>
          <w:lang w:eastAsia="uk-UA"/>
        </w:rPr>
        <w:t>включеність</w:t>
      </w:r>
      <w:proofErr w:type="spellEnd"/>
      <w:r w:rsidRPr="003C6687">
        <w:rPr>
          <w:rFonts w:ascii="Times New Roman" w:eastAsia="Times New Roman" w:hAnsi="Times New Roman" w:cs="Times New Roman"/>
          <w:sz w:val="28"/>
          <w:szCs w:val="28"/>
          <w:lang w:eastAsia="uk-UA"/>
        </w:rPr>
        <w:t xml:space="preserve">, зберігаючи при цьому межі та підтримуючи розвиток автономії дитини. У контексті інвалідності це може бути індикатором балансу між турботою та стимулюванням самостійності, що є важливим для формування позитивної самооцінки та життєвої компетентності </w:t>
      </w:r>
      <w:proofErr w:type="spellStart"/>
      <w:r w:rsidRPr="003C6687">
        <w:rPr>
          <w:rFonts w:ascii="Times New Roman" w:eastAsia="Times New Roman" w:hAnsi="Times New Roman" w:cs="Times New Roman"/>
          <w:sz w:val="28"/>
          <w:szCs w:val="28"/>
          <w:lang w:eastAsia="uk-UA"/>
        </w:rPr>
        <w:t>підлітка</w:t>
      </w:r>
      <w:proofErr w:type="spellEnd"/>
      <w:r w:rsidRPr="003C6687">
        <w:rPr>
          <w:rFonts w:ascii="Times New Roman" w:eastAsia="Times New Roman" w:hAnsi="Times New Roman" w:cs="Times New Roman"/>
          <w:sz w:val="28"/>
          <w:szCs w:val="28"/>
          <w:lang w:eastAsia="uk-UA"/>
        </w:rPr>
        <w:t>.</w:t>
      </w:r>
    </w:p>
    <w:p w14:paraId="0BB6F2E1"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Найбільша частка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 16 осіб (50%) — продемонстрували високий рівень симбіозу </w:t>
      </w:r>
      <w:r w:rsidRPr="003C6687">
        <w:rPr>
          <w:rFonts w:ascii="Times New Roman" w:eastAsia="Times New Roman" w:hAnsi="Times New Roman" w:cs="Times New Roman"/>
          <w:sz w:val="28"/>
          <w:szCs w:val="28"/>
          <w:lang w:val="en-US" w:eastAsia="uk-UA"/>
        </w:rPr>
        <w:t>(</w:t>
      </w:r>
      <w:r w:rsidRPr="003C6687">
        <w:rPr>
          <w:rFonts w:ascii="Times New Roman" w:eastAsia="Times New Roman" w:hAnsi="Times New Roman" w:cs="Times New Roman"/>
          <w:sz w:val="28"/>
          <w:szCs w:val="28"/>
          <w:lang w:eastAsia="uk-UA"/>
        </w:rPr>
        <w:t xml:space="preserve">див. рис. 2.4). Це свідчить про виражену емоційну злитість, що може проявлятися у формі надмірної опіки, труднощів із сепарацією та схильності до контролю. У випадку підлітків з інвалідністю така взаємодія нерідко зумовлена тривожністю батьків, прагненням компенсувати обмеження або уникнути ризиків. Проте надмірна </w:t>
      </w:r>
      <w:proofErr w:type="spellStart"/>
      <w:r w:rsidRPr="003C6687">
        <w:rPr>
          <w:rFonts w:ascii="Times New Roman" w:eastAsia="Times New Roman" w:hAnsi="Times New Roman" w:cs="Times New Roman"/>
          <w:sz w:val="28"/>
          <w:szCs w:val="28"/>
          <w:lang w:eastAsia="uk-UA"/>
        </w:rPr>
        <w:t>симбіотичність</w:t>
      </w:r>
      <w:proofErr w:type="spellEnd"/>
      <w:r w:rsidRPr="003C6687">
        <w:rPr>
          <w:rFonts w:ascii="Times New Roman" w:eastAsia="Times New Roman" w:hAnsi="Times New Roman" w:cs="Times New Roman"/>
          <w:sz w:val="28"/>
          <w:szCs w:val="28"/>
          <w:lang w:eastAsia="uk-UA"/>
        </w:rPr>
        <w:t xml:space="preserve"> може ускладнювати процес формування автономії, самостійності та соціальної активності </w:t>
      </w:r>
      <w:proofErr w:type="spellStart"/>
      <w:r w:rsidRPr="003C6687">
        <w:rPr>
          <w:rFonts w:ascii="Times New Roman" w:eastAsia="Times New Roman" w:hAnsi="Times New Roman" w:cs="Times New Roman"/>
          <w:sz w:val="28"/>
          <w:szCs w:val="28"/>
          <w:lang w:eastAsia="uk-UA"/>
        </w:rPr>
        <w:t>підлітка</w:t>
      </w:r>
      <w:proofErr w:type="spellEnd"/>
      <w:r w:rsidRPr="003C6687">
        <w:rPr>
          <w:rFonts w:ascii="Times New Roman" w:eastAsia="Times New Roman" w:hAnsi="Times New Roman" w:cs="Times New Roman"/>
          <w:sz w:val="28"/>
          <w:szCs w:val="28"/>
          <w:lang w:eastAsia="uk-UA"/>
        </w:rPr>
        <w:t xml:space="preserve">, що є критично важливими для його інтеграції в суспільство. Загальна картина результатів свідчить про переважання симбіотичного стилю взаємодії у вибірці, що може бути зумовлено специфікою виховання дітей з інвалідністю, де емоційна </w:t>
      </w:r>
      <w:proofErr w:type="spellStart"/>
      <w:r w:rsidRPr="003C6687">
        <w:rPr>
          <w:rFonts w:ascii="Times New Roman" w:eastAsia="Times New Roman" w:hAnsi="Times New Roman" w:cs="Times New Roman"/>
          <w:sz w:val="28"/>
          <w:szCs w:val="28"/>
          <w:lang w:eastAsia="uk-UA"/>
        </w:rPr>
        <w:t>включеність</w:t>
      </w:r>
      <w:proofErr w:type="spellEnd"/>
      <w:r w:rsidRPr="003C6687">
        <w:rPr>
          <w:rFonts w:ascii="Times New Roman" w:eastAsia="Times New Roman" w:hAnsi="Times New Roman" w:cs="Times New Roman"/>
          <w:sz w:val="28"/>
          <w:szCs w:val="28"/>
          <w:lang w:eastAsia="uk-UA"/>
        </w:rPr>
        <w:t xml:space="preserve"> батьків часто є глибокою, але водночас може супроводжуватися труднощами з формуванням психологічних меж. </w:t>
      </w:r>
    </w:p>
    <w:p w14:paraId="04904E8D"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noProof/>
          <w:sz w:val="28"/>
          <w:szCs w:val="28"/>
          <w:lang w:eastAsia="uk-UA"/>
        </w:rPr>
        <w:lastRenderedPageBreak/>
        <w:drawing>
          <wp:inline distT="0" distB="0" distL="0" distR="0" wp14:anchorId="487B6C67" wp14:editId="41FA8183">
            <wp:extent cx="5486400" cy="3200400"/>
            <wp:effectExtent l="0" t="0" r="0" b="0"/>
            <wp:docPr id="5" name="Діагра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2F221C2A"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Рис. 2.4. Розподіл відповідей респондентів за шкалою «Симбіоз»</w:t>
      </w:r>
    </w:p>
    <w:p w14:paraId="4A9F3FCA"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 межах дослідження, спрямованого на вивчення особливостей батьківського ставлення до підлітків з інвалідністю, було проаналізовано показники за шкалою «Авторитарна </w:t>
      </w:r>
      <w:proofErr w:type="spellStart"/>
      <w:r w:rsidRPr="003C6687">
        <w:rPr>
          <w:rFonts w:ascii="Times New Roman" w:eastAsia="Times New Roman" w:hAnsi="Times New Roman" w:cs="Times New Roman"/>
          <w:sz w:val="28"/>
          <w:szCs w:val="28"/>
          <w:lang w:eastAsia="uk-UA"/>
        </w:rPr>
        <w:t>гіперсоціалізація</w:t>
      </w:r>
      <w:proofErr w:type="spellEnd"/>
      <w:r w:rsidRPr="003C6687">
        <w:rPr>
          <w:rFonts w:ascii="Times New Roman" w:eastAsia="Times New Roman" w:hAnsi="Times New Roman" w:cs="Times New Roman"/>
          <w:sz w:val="28"/>
          <w:szCs w:val="28"/>
          <w:lang w:eastAsia="uk-UA"/>
        </w:rPr>
        <w:t xml:space="preserve">». Ця шкала відображає ступінь орієнтації батьків на нормативну поведінку дитини, дотримання соціальних очікувань і дисциплінарних норм, що часто супроводжується жорстким контролем, вимогливістю та знеціненням індивідуальних потреб дитини. Максимальне значення за шкалою становить 7 балів, що дозволяє умовно виокремити три рівні: низький (0–2 бали), середній (3–4 бали) та високий (5–7 балів). Результати емпіричного аналізу засвідчили, що низький рівень авторитарної </w:t>
      </w:r>
      <w:proofErr w:type="spellStart"/>
      <w:r w:rsidRPr="003C6687">
        <w:rPr>
          <w:rFonts w:ascii="Times New Roman" w:eastAsia="Times New Roman" w:hAnsi="Times New Roman" w:cs="Times New Roman"/>
          <w:sz w:val="28"/>
          <w:szCs w:val="28"/>
          <w:lang w:eastAsia="uk-UA"/>
        </w:rPr>
        <w:t>гіперсоціалізації</w:t>
      </w:r>
      <w:proofErr w:type="spellEnd"/>
      <w:r w:rsidRPr="003C6687">
        <w:rPr>
          <w:rFonts w:ascii="Times New Roman" w:eastAsia="Times New Roman" w:hAnsi="Times New Roman" w:cs="Times New Roman"/>
          <w:sz w:val="28"/>
          <w:szCs w:val="28"/>
          <w:lang w:eastAsia="uk-UA"/>
        </w:rPr>
        <w:t xml:space="preserve"> продемонстрували 10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(31,25%). Це може свідчити про толерантне ставлення до індивідуальних особливостей </w:t>
      </w:r>
      <w:proofErr w:type="spellStart"/>
      <w:r w:rsidRPr="003C6687">
        <w:rPr>
          <w:rFonts w:ascii="Times New Roman" w:eastAsia="Times New Roman" w:hAnsi="Times New Roman" w:cs="Times New Roman"/>
          <w:sz w:val="28"/>
          <w:szCs w:val="28"/>
          <w:lang w:eastAsia="uk-UA"/>
        </w:rPr>
        <w:t>підлітка</w:t>
      </w:r>
      <w:proofErr w:type="spellEnd"/>
      <w:r w:rsidRPr="003C6687">
        <w:rPr>
          <w:rFonts w:ascii="Times New Roman" w:eastAsia="Times New Roman" w:hAnsi="Times New Roman" w:cs="Times New Roman"/>
          <w:sz w:val="28"/>
          <w:szCs w:val="28"/>
          <w:lang w:eastAsia="uk-UA"/>
        </w:rPr>
        <w:t xml:space="preserve">, гнучкість у виховних підходах та орієнтацію на внутрішню мотивацію дитини, а не на зовнішню нормативність. У контексті виховання підлітків з інвалідністю такий стиль може сприяти формуванню позитивної самооцінки, зниженню тривожності та розвитку автономії. Середній рівень за цією шкалою виявлено у 19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(59,3%). Це свідчить про помірну орієнтацію на соціальні норми та дисципліну, яка поєднується з певною гнучкістю у виховній взаємодії. Такий рівень може бути </w:t>
      </w:r>
      <w:r w:rsidRPr="003C6687">
        <w:rPr>
          <w:rFonts w:ascii="Times New Roman" w:eastAsia="Times New Roman" w:hAnsi="Times New Roman" w:cs="Times New Roman"/>
          <w:sz w:val="28"/>
          <w:szCs w:val="28"/>
          <w:lang w:eastAsia="uk-UA"/>
        </w:rPr>
        <w:lastRenderedPageBreak/>
        <w:t xml:space="preserve">адаптивним у ситуаціях, коли батьки прагнуть забезпечити соціальну прийнятність поведінки дитини, водночас зберігаючи емоційний контакт і підтримку. У випадку підлітків з інвалідністю це може відображати спробу батьків поєднати вимоги соціального середовища з потребами дитини, що потребує особливої уваги до балансу між контролем і прийняттям. Високий рівень авторитарної </w:t>
      </w:r>
      <w:proofErr w:type="spellStart"/>
      <w:r w:rsidRPr="003C6687">
        <w:rPr>
          <w:rFonts w:ascii="Times New Roman" w:eastAsia="Times New Roman" w:hAnsi="Times New Roman" w:cs="Times New Roman"/>
          <w:sz w:val="28"/>
          <w:szCs w:val="28"/>
          <w:lang w:eastAsia="uk-UA"/>
        </w:rPr>
        <w:t>гіперсоціалізації</w:t>
      </w:r>
      <w:proofErr w:type="spellEnd"/>
      <w:r w:rsidRPr="003C6687">
        <w:rPr>
          <w:rFonts w:ascii="Times New Roman" w:eastAsia="Times New Roman" w:hAnsi="Times New Roman" w:cs="Times New Roman"/>
          <w:sz w:val="28"/>
          <w:szCs w:val="28"/>
          <w:lang w:eastAsia="uk-UA"/>
        </w:rPr>
        <w:t xml:space="preserve"> зафіксовано у 3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(9,37%). Такий результат свідчить про домінування жорстких виховних установок, підвищеної вимогливості, акценту на дисципліну та соціальну відповідність, що може супроводжуватися знеціненням емоційних потреб дитини. У контексті інвалідності це може бути зумовлено прагненням батьків компенсувати обмеження дитини через посилену соціалізацію або страхом перед стигматизацією. Проте такий стиль взаємодії може призводити до підвищення тривожності, зниження самоцінності та формування зовнішньо орієнтованої мотивації у підлітків. Загалом отримані результати свідчать про переважання помірного рівня авторитарної </w:t>
      </w:r>
      <w:proofErr w:type="spellStart"/>
      <w:r w:rsidRPr="003C6687">
        <w:rPr>
          <w:rFonts w:ascii="Times New Roman" w:eastAsia="Times New Roman" w:hAnsi="Times New Roman" w:cs="Times New Roman"/>
          <w:sz w:val="28"/>
          <w:szCs w:val="28"/>
          <w:lang w:eastAsia="uk-UA"/>
        </w:rPr>
        <w:t>гіперсоціалізації</w:t>
      </w:r>
      <w:proofErr w:type="spellEnd"/>
      <w:r w:rsidRPr="003C6687">
        <w:rPr>
          <w:rFonts w:ascii="Times New Roman" w:eastAsia="Times New Roman" w:hAnsi="Times New Roman" w:cs="Times New Roman"/>
          <w:sz w:val="28"/>
          <w:szCs w:val="28"/>
          <w:lang w:eastAsia="uk-UA"/>
        </w:rPr>
        <w:t xml:space="preserve"> у вибірці, що може відображати спробу батьків знайти баланс між соціальними вимогами та індивідуальними потребами дитини з інвалідністю.</w:t>
      </w:r>
    </w:p>
    <w:p w14:paraId="5A5EFBA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 межах проведеного дослідження було виявлено показовий результат: жодна з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не надала жодної ствердної відповіді за шкалою «Маленький невдаха». Така одностайна відсутність ідентифікації з образом дитини як «невдахи» може свідчити про низку важливих тенденцій у материнському сприйнятті. По-перше, це може бути проявом захисної позиції, коли мати свідомо або несвідомо уникає негативних уявлень про дитину, особливо в умовах її вразливості. По-друге, результат може свідчити про наявність приймаючого, ресурсного ставлення, що формується в процесі адаптації до особливостей розвитку дитини. По-третє, не виключено, що спрацював ефект соціальної бажаності, коли </w:t>
      </w:r>
      <w:proofErr w:type="spellStart"/>
      <w:r w:rsidRPr="003C6687">
        <w:rPr>
          <w:rFonts w:ascii="Times New Roman" w:eastAsia="Times New Roman" w:hAnsi="Times New Roman" w:cs="Times New Roman"/>
          <w:sz w:val="28"/>
          <w:szCs w:val="28"/>
          <w:lang w:eastAsia="uk-UA"/>
        </w:rPr>
        <w:t>респондентки</w:t>
      </w:r>
      <w:proofErr w:type="spellEnd"/>
      <w:r w:rsidRPr="003C6687">
        <w:rPr>
          <w:rFonts w:ascii="Times New Roman" w:eastAsia="Times New Roman" w:hAnsi="Times New Roman" w:cs="Times New Roman"/>
          <w:sz w:val="28"/>
          <w:szCs w:val="28"/>
          <w:lang w:eastAsia="uk-UA"/>
        </w:rPr>
        <w:t xml:space="preserve"> схильні уникати відповідей, які можуть бути інтерпретовані як критичні або </w:t>
      </w:r>
      <w:proofErr w:type="spellStart"/>
      <w:r w:rsidRPr="003C6687">
        <w:rPr>
          <w:rFonts w:ascii="Times New Roman" w:eastAsia="Times New Roman" w:hAnsi="Times New Roman" w:cs="Times New Roman"/>
          <w:sz w:val="28"/>
          <w:szCs w:val="28"/>
          <w:lang w:eastAsia="uk-UA"/>
        </w:rPr>
        <w:t>знецінювальні</w:t>
      </w:r>
      <w:proofErr w:type="spellEnd"/>
      <w:r w:rsidRPr="003C6687">
        <w:rPr>
          <w:rFonts w:ascii="Times New Roman" w:eastAsia="Times New Roman" w:hAnsi="Times New Roman" w:cs="Times New Roman"/>
          <w:sz w:val="28"/>
          <w:szCs w:val="28"/>
          <w:lang w:eastAsia="uk-UA"/>
        </w:rPr>
        <w:t xml:space="preserve">. Нарешті, сам образ «маленького невдахи» може бути неприйнятним або </w:t>
      </w:r>
      <w:r w:rsidRPr="003C6687">
        <w:rPr>
          <w:rFonts w:ascii="Times New Roman" w:eastAsia="Times New Roman" w:hAnsi="Times New Roman" w:cs="Times New Roman"/>
          <w:sz w:val="28"/>
          <w:szCs w:val="28"/>
          <w:lang w:eastAsia="uk-UA"/>
        </w:rPr>
        <w:lastRenderedPageBreak/>
        <w:t>нерелевантним у контексті досвіду матерів, які виховують дитину з інвалідністю, що ставить питання про культурну та ситуаційну чутливість шкали. Таким чином, отриманий результат не лише демонструє відсутність негативної ідентифікації, але й відкриває простір для глибшого аналізу материнських ресурсів, механізмів адаптації та особливостей емоційного зв’язку з дитиною в умовах її інвалідності.</w:t>
      </w:r>
    </w:p>
    <w:p w14:paraId="08E821C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Отримані сирі дані ми перевели у показники згідно поданих авторами стандартів (див. Додаток А), що дозволили нам скласти індивідуальні профілі батьківського ставлення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і надати їм зворотний зв’язок, а також скласти узагальнений профіль репрезентованої вибірки.</w:t>
      </w:r>
    </w:p>
    <w:p w14:paraId="4C63FA4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Ось приклад профілю однієї з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w:t>
      </w:r>
      <w:r w:rsidRPr="003C6687">
        <w:rPr>
          <w:rFonts w:ascii="Times New Roman" w:hAnsi="Times New Roman" w:cs="Times New Roman"/>
          <w:sz w:val="28"/>
          <w:szCs w:val="28"/>
        </w:rPr>
        <w:t xml:space="preserve"> </w:t>
      </w:r>
      <w:r w:rsidRPr="003C6687">
        <w:rPr>
          <w:rFonts w:ascii="Times New Roman" w:eastAsia="Times New Roman" w:hAnsi="Times New Roman" w:cs="Times New Roman"/>
          <w:b/>
          <w:bCs/>
          <w:sz w:val="28"/>
          <w:szCs w:val="28"/>
          <w:lang w:eastAsia="uk-UA"/>
        </w:rPr>
        <w:t xml:space="preserve">Прийняття (92,4). </w:t>
      </w:r>
      <w:r w:rsidRPr="003C6687">
        <w:rPr>
          <w:rFonts w:ascii="Times New Roman" w:eastAsia="Times New Roman" w:hAnsi="Times New Roman" w:cs="Times New Roman"/>
          <w:sz w:val="28"/>
          <w:szCs w:val="28"/>
          <w:lang w:eastAsia="uk-UA"/>
        </w:rPr>
        <w:t xml:space="preserve">Високий бал свідчить про тепле,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 позитивне ставлення до дитини. Мати сприймає дитину як цінну, унікальну особистість, приймає її індивідуальність, демонструє любов, підтримку та готовність бути поруч у складних ситуаціях. </w:t>
      </w:r>
      <w:r w:rsidRPr="003C6687">
        <w:rPr>
          <w:rFonts w:ascii="Times New Roman" w:eastAsia="Times New Roman" w:hAnsi="Times New Roman" w:cs="Times New Roman"/>
          <w:b/>
          <w:bCs/>
          <w:sz w:val="28"/>
          <w:szCs w:val="28"/>
          <w:lang w:eastAsia="uk-UA"/>
        </w:rPr>
        <w:t>Кооперація (48,82)</w:t>
      </w:r>
      <w:r w:rsidRPr="003C6687">
        <w:rPr>
          <w:rFonts w:ascii="Times New Roman" w:eastAsia="Times New Roman" w:hAnsi="Times New Roman" w:cs="Times New Roman"/>
          <w:sz w:val="28"/>
          <w:szCs w:val="28"/>
          <w:lang w:eastAsia="uk-UA"/>
        </w:rPr>
        <w:t xml:space="preserve">. Середній рівень кооперації може вказувати на вибіркову готовність до співпраці з дитиною. Мати визнає її потреби та інтереси, але не завжди активно залучає до спільного прийняття рішень або не завжди стимулює ініціативність дитини. Можливе чергування демократичних і директивних підходів. </w:t>
      </w:r>
      <w:r w:rsidRPr="003C6687">
        <w:rPr>
          <w:rFonts w:ascii="Times New Roman" w:eastAsia="Times New Roman" w:hAnsi="Times New Roman" w:cs="Times New Roman"/>
          <w:b/>
          <w:bCs/>
          <w:sz w:val="28"/>
          <w:szCs w:val="28"/>
          <w:lang w:eastAsia="uk-UA"/>
        </w:rPr>
        <w:t>Симбіоз (86,63)</w:t>
      </w:r>
      <w:r w:rsidRPr="003C6687">
        <w:rPr>
          <w:rFonts w:ascii="Times New Roman" w:eastAsia="Times New Roman" w:hAnsi="Times New Roman" w:cs="Times New Roman"/>
          <w:sz w:val="28"/>
          <w:szCs w:val="28"/>
          <w:lang w:eastAsia="uk-UA"/>
        </w:rPr>
        <w:t xml:space="preserve">. Високий показник за цією шкалою свідчить про сильну емоційну </w:t>
      </w:r>
      <w:proofErr w:type="spellStart"/>
      <w:r w:rsidRPr="003C6687">
        <w:rPr>
          <w:rFonts w:ascii="Times New Roman" w:eastAsia="Times New Roman" w:hAnsi="Times New Roman" w:cs="Times New Roman"/>
          <w:sz w:val="28"/>
          <w:szCs w:val="28"/>
          <w:lang w:eastAsia="uk-UA"/>
        </w:rPr>
        <w:t>включеність</w:t>
      </w:r>
      <w:proofErr w:type="spellEnd"/>
      <w:r w:rsidRPr="003C6687">
        <w:rPr>
          <w:rFonts w:ascii="Times New Roman" w:eastAsia="Times New Roman" w:hAnsi="Times New Roman" w:cs="Times New Roman"/>
          <w:sz w:val="28"/>
          <w:szCs w:val="28"/>
          <w:lang w:eastAsia="uk-UA"/>
        </w:rPr>
        <w:t xml:space="preserve"> у життя дитини, схильність до злиття, надмірної опіки, труднощі з визнанням автономії дитини. Такий стиль часто формується у відповідь на уразливість дитини, особливо в контексті інвалідності, і може бути як ресурсом, так і обмеженням для розвитку самостійності. </w:t>
      </w:r>
      <w:r w:rsidRPr="003C6687">
        <w:rPr>
          <w:rFonts w:ascii="Times New Roman" w:eastAsia="Times New Roman" w:hAnsi="Times New Roman" w:cs="Times New Roman"/>
          <w:b/>
          <w:bCs/>
          <w:sz w:val="28"/>
          <w:szCs w:val="28"/>
          <w:lang w:eastAsia="uk-UA"/>
        </w:rPr>
        <w:t xml:space="preserve">Авторитарна </w:t>
      </w:r>
      <w:proofErr w:type="spellStart"/>
      <w:r w:rsidRPr="003C6687">
        <w:rPr>
          <w:rFonts w:ascii="Times New Roman" w:eastAsia="Times New Roman" w:hAnsi="Times New Roman" w:cs="Times New Roman"/>
          <w:b/>
          <w:bCs/>
          <w:sz w:val="28"/>
          <w:szCs w:val="28"/>
          <w:lang w:eastAsia="uk-UA"/>
        </w:rPr>
        <w:t>гіперсоціалізація</w:t>
      </w:r>
      <w:proofErr w:type="spellEnd"/>
      <w:r w:rsidRPr="003C6687">
        <w:rPr>
          <w:rFonts w:ascii="Times New Roman" w:eastAsia="Times New Roman" w:hAnsi="Times New Roman" w:cs="Times New Roman"/>
          <w:b/>
          <w:bCs/>
          <w:sz w:val="28"/>
          <w:szCs w:val="28"/>
          <w:lang w:eastAsia="uk-UA"/>
        </w:rPr>
        <w:t xml:space="preserve"> (32,13)</w:t>
      </w:r>
      <w:r w:rsidRPr="003C6687">
        <w:rPr>
          <w:rFonts w:ascii="Times New Roman" w:eastAsia="Times New Roman" w:hAnsi="Times New Roman" w:cs="Times New Roman"/>
          <w:sz w:val="28"/>
          <w:szCs w:val="28"/>
          <w:lang w:eastAsia="uk-UA"/>
        </w:rPr>
        <w:t xml:space="preserve">. Низький бал вказує на відсутність жорсткого контролю, вимогливості та орієнтації на соціальні норми як домінантної цінності. Мати не схильна до надмірної дисципліни, не фокусує увагу на досягненнях або відповідності очікуванням суспільства. Отримані результати дозволяють охарактеризувати стиль батьківського ставлення як </w:t>
      </w:r>
      <w:proofErr w:type="spellStart"/>
      <w:r w:rsidRPr="003C6687">
        <w:rPr>
          <w:rFonts w:ascii="Times New Roman" w:eastAsia="Times New Roman" w:hAnsi="Times New Roman" w:cs="Times New Roman"/>
          <w:b/>
          <w:bCs/>
          <w:sz w:val="28"/>
          <w:szCs w:val="28"/>
          <w:lang w:eastAsia="uk-UA"/>
        </w:rPr>
        <w:t>емоційно</w:t>
      </w:r>
      <w:proofErr w:type="spellEnd"/>
      <w:r w:rsidRPr="003C6687">
        <w:rPr>
          <w:rFonts w:ascii="Times New Roman" w:eastAsia="Times New Roman" w:hAnsi="Times New Roman" w:cs="Times New Roman"/>
          <w:b/>
          <w:bCs/>
          <w:sz w:val="28"/>
          <w:szCs w:val="28"/>
          <w:lang w:eastAsia="uk-UA"/>
        </w:rPr>
        <w:t xml:space="preserve"> насичений, приймаючий, з елементами </w:t>
      </w:r>
      <w:r w:rsidRPr="003C6687">
        <w:rPr>
          <w:rFonts w:ascii="Times New Roman" w:eastAsia="Times New Roman" w:hAnsi="Times New Roman" w:cs="Times New Roman"/>
          <w:b/>
          <w:bCs/>
          <w:sz w:val="28"/>
          <w:szCs w:val="28"/>
          <w:lang w:eastAsia="uk-UA"/>
        </w:rPr>
        <w:lastRenderedPageBreak/>
        <w:t>симбіотичної опіки</w:t>
      </w:r>
      <w:r w:rsidRPr="003C6687">
        <w:rPr>
          <w:rFonts w:ascii="Times New Roman" w:eastAsia="Times New Roman" w:hAnsi="Times New Roman" w:cs="Times New Roman"/>
          <w:sz w:val="28"/>
          <w:szCs w:val="28"/>
          <w:lang w:eastAsia="uk-UA"/>
        </w:rPr>
        <w:t xml:space="preserve">, але без надмірного контролю чи авторитаризму. Така мати, ймовірно, глибоко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 залучена у життя дитини, прагне забезпечити їй захист і підтримку, водночас не чинить тиску щодо соціальних досягнень чи поведінкових стандартів. Вона демонструє любов і турботу, але може мати труднощі з розмежуванням власних і дитячих кордонів, що потенційно впливає на розвиток автономії дитини. Цей профіль є типовим для батьків, які виховують дитину з інвалідністю, і може відображати як адаптивні механізми підтримки, так і потребу в ресурсах для поступового формування більшої самостійності дитини.</w:t>
      </w:r>
    </w:p>
    <w:p w14:paraId="32843CDF"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Узагальнений аналіз результатів методики батьківського ставлення у вибірці з 32 матерів, які виховують дитину з інвалідністю, дозволяє виокремити три основні типи домінуючого батьківського ставлення. У 14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домінує шкала прийняття </w:t>
      </w:r>
      <w:r w:rsidRPr="003C6687">
        <w:rPr>
          <w:rFonts w:ascii="Times New Roman" w:eastAsia="Times New Roman" w:hAnsi="Times New Roman" w:cs="Times New Roman"/>
          <w:sz w:val="28"/>
          <w:szCs w:val="28"/>
          <w:lang w:val="en-US" w:eastAsia="uk-UA"/>
        </w:rPr>
        <w:t>(43</w:t>
      </w:r>
      <w:r w:rsidRPr="003C6687">
        <w:rPr>
          <w:rFonts w:ascii="Times New Roman" w:eastAsia="Times New Roman" w:hAnsi="Times New Roman" w:cs="Times New Roman"/>
          <w:sz w:val="28"/>
          <w:szCs w:val="28"/>
          <w:lang w:eastAsia="uk-UA"/>
        </w:rPr>
        <w:t>,</w:t>
      </w:r>
      <w:r w:rsidRPr="003C6687">
        <w:rPr>
          <w:rFonts w:ascii="Times New Roman" w:eastAsia="Times New Roman" w:hAnsi="Times New Roman" w:cs="Times New Roman"/>
          <w:sz w:val="28"/>
          <w:szCs w:val="28"/>
          <w:lang w:val="en-US" w:eastAsia="uk-UA"/>
        </w:rPr>
        <w:t>75%)</w:t>
      </w:r>
      <w:r w:rsidRPr="003C6687">
        <w:rPr>
          <w:rFonts w:ascii="Times New Roman" w:eastAsia="Times New Roman" w:hAnsi="Times New Roman" w:cs="Times New Roman"/>
          <w:sz w:val="28"/>
          <w:szCs w:val="28"/>
          <w:lang w:eastAsia="uk-UA"/>
        </w:rPr>
        <w:t xml:space="preserve">, у 15 — симбіоз (46,88%), і лише у 2 — авторитарна </w:t>
      </w:r>
      <w:proofErr w:type="spellStart"/>
      <w:r w:rsidRPr="003C6687">
        <w:rPr>
          <w:rFonts w:ascii="Times New Roman" w:eastAsia="Times New Roman" w:hAnsi="Times New Roman" w:cs="Times New Roman"/>
          <w:sz w:val="28"/>
          <w:szCs w:val="28"/>
          <w:lang w:eastAsia="uk-UA"/>
        </w:rPr>
        <w:t>гіперсоціалізація</w:t>
      </w:r>
      <w:proofErr w:type="spellEnd"/>
      <w:r w:rsidRPr="003C6687">
        <w:rPr>
          <w:rFonts w:ascii="Times New Roman" w:eastAsia="Times New Roman" w:hAnsi="Times New Roman" w:cs="Times New Roman"/>
          <w:sz w:val="28"/>
          <w:szCs w:val="28"/>
          <w:lang w:eastAsia="uk-UA"/>
        </w:rPr>
        <w:t xml:space="preserve"> (6,25%). Водночас жодна з матерів не продемонструвала домінування за шкалою кооперації.</w:t>
      </w:r>
    </w:p>
    <w:p w14:paraId="162005C4"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Домінування шкали прийняття у майже половини вибірки свідчить про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 тепле, підтримувальне ставлення до дитини. Матері, які мають такий профіль, схильні визнавати індивідуальність дитини, демонструють любов, турботу, готовність бути поруч у складних ситуаціях. Це може бути проявом адаптивної материнської позиції, спрямованої на створення безпечного емоційного середовища. Домінування симбіотичного ставлення у значної частини вибірки вказує на високий рівень емоційної </w:t>
      </w:r>
      <w:proofErr w:type="spellStart"/>
      <w:r w:rsidRPr="003C6687">
        <w:rPr>
          <w:rFonts w:ascii="Times New Roman" w:eastAsia="Times New Roman" w:hAnsi="Times New Roman" w:cs="Times New Roman"/>
          <w:sz w:val="28"/>
          <w:szCs w:val="28"/>
          <w:lang w:eastAsia="uk-UA"/>
        </w:rPr>
        <w:t>включеності</w:t>
      </w:r>
      <w:proofErr w:type="spellEnd"/>
      <w:r w:rsidRPr="003C6687">
        <w:rPr>
          <w:rFonts w:ascii="Times New Roman" w:eastAsia="Times New Roman" w:hAnsi="Times New Roman" w:cs="Times New Roman"/>
          <w:sz w:val="28"/>
          <w:szCs w:val="28"/>
          <w:lang w:eastAsia="uk-UA"/>
        </w:rPr>
        <w:t xml:space="preserve">, злиття з дитиною, схильність до надмірної опіки. Такий стиль часто формується як реакція на вразливість дитини, її потребу в підтримці, і може бути як ресурсом, так і обмеженням для розвитку самостійності. Наявність авторитарної </w:t>
      </w:r>
      <w:proofErr w:type="spellStart"/>
      <w:r w:rsidRPr="003C6687">
        <w:rPr>
          <w:rFonts w:ascii="Times New Roman" w:eastAsia="Times New Roman" w:hAnsi="Times New Roman" w:cs="Times New Roman"/>
          <w:sz w:val="28"/>
          <w:szCs w:val="28"/>
          <w:lang w:eastAsia="uk-UA"/>
        </w:rPr>
        <w:t>гіперсоціалізації</w:t>
      </w:r>
      <w:proofErr w:type="spellEnd"/>
      <w:r w:rsidRPr="003C6687">
        <w:rPr>
          <w:rFonts w:ascii="Times New Roman" w:eastAsia="Times New Roman" w:hAnsi="Times New Roman" w:cs="Times New Roman"/>
          <w:sz w:val="28"/>
          <w:szCs w:val="28"/>
          <w:lang w:eastAsia="uk-UA"/>
        </w:rPr>
        <w:t xml:space="preserve"> лише у двох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свідчить про незначну поширеність контролюючого, вимогливого стилю, орієнтованого на соціальні норми та досягнення. Це може бути пов’язано з переважанням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 включених, приймаючих моделей взаємодії у вибірці. </w:t>
      </w:r>
    </w:p>
    <w:p w14:paraId="6589E001"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Відсутність домінування шкали кооперації є показовою. Це може свідчити про те, що хоча матері й демонструють прийняття та турботу, вони не завжди активно залучають дитину до спільного прийняття рішень, не стимулюють її ініціативність або автономність. У контексті виховання дитини з інвалідністю це може бути пов’язано з обережністю, тривожністю або переконанням у необхідності постійної підтримки, що обмежує розвиток партнерської взаємодії.</w:t>
      </w:r>
    </w:p>
    <w:p w14:paraId="75638238" w14:textId="77777777" w:rsidR="003D4E09" w:rsidRPr="007E3CC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7E3CC7">
        <w:rPr>
          <w:rFonts w:ascii="Times New Roman" w:eastAsia="Times New Roman" w:hAnsi="Times New Roman" w:cs="Times New Roman"/>
          <w:sz w:val="28"/>
          <w:szCs w:val="28"/>
          <w:lang w:eastAsia="uk-UA"/>
        </w:rPr>
        <w:t xml:space="preserve">Узагальнений профіль батьківського ставлення у вибірці можна охарактеризувати як </w:t>
      </w:r>
      <w:proofErr w:type="spellStart"/>
      <w:r w:rsidRPr="007E3CC7">
        <w:rPr>
          <w:rFonts w:ascii="Times New Roman" w:eastAsia="Times New Roman" w:hAnsi="Times New Roman" w:cs="Times New Roman"/>
          <w:sz w:val="28"/>
          <w:szCs w:val="28"/>
          <w:lang w:eastAsia="uk-UA"/>
        </w:rPr>
        <w:t>емоційно</w:t>
      </w:r>
      <w:proofErr w:type="spellEnd"/>
      <w:r w:rsidRPr="007E3CC7">
        <w:rPr>
          <w:rFonts w:ascii="Times New Roman" w:eastAsia="Times New Roman" w:hAnsi="Times New Roman" w:cs="Times New Roman"/>
          <w:sz w:val="28"/>
          <w:szCs w:val="28"/>
          <w:lang w:eastAsia="uk-UA"/>
        </w:rPr>
        <w:t xml:space="preserve"> насичений, приймаючий, з елементами симбіотичної опіки, але з недостатнім рівнем </w:t>
      </w:r>
      <w:proofErr w:type="spellStart"/>
      <w:r w:rsidRPr="007E3CC7">
        <w:rPr>
          <w:rFonts w:ascii="Times New Roman" w:eastAsia="Times New Roman" w:hAnsi="Times New Roman" w:cs="Times New Roman"/>
          <w:sz w:val="28"/>
          <w:szCs w:val="28"/>
          <w:lang w:eastAsia="uk-UA"/>
        </w:rPr>
        <w:t>кооперативності</w:t>
      </w:r>
      <w:proofErr w:type="spellEnd"/>
      <w:r w:rsidRPr="007E3CC7">
        <w:rPr>
          <w:rFonts w:ascii="Times New Roman" w:eastAsia="Times New Roman" w:hAnsi="Times New Roman" w:cs="Times New Roman"/>
          <w:sz w:val="28"/>
          <w:szCs w:val="28"/>
          <w:lang w:eastAsia="uk-UA"/>
        </w:rPr>
        <w:t>. Такий стиль взаємодії створює сприятливе емоційне тло, але водночас потребує підтримки у напрямку розвитку автономії дитини та формування більш рівноправного діалогу у стосунках.</w:t>
      </w:r>
    </w:p>
    <w:p w14:paraId="058781DA"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Наступний етап дослідження - оцінка рівня самообслуговування за шкалою PEDI. Шкала дозволяє кількісно визначити функціональні можливості дітей з інвалідністю. Найбільшу частку становлять діти з вкрай низьким рівнем самообслуговування — 12 осіб (44,4 %). Ці діти майже не виконують завдань самостійно, демонструючи високий рівень залежності від дорослих. Це свідчить про потребу в постійній підтримці та індивідуальних програмах догляду. Другу за чисельністю групу становлять діти з помірним рівнем — 9 осіб (33,3 %). Вони частково здатні до самообслуговування, але потребують допомоги в складніших ситуаціях. Цей рівень характеризується частковою незалежністю та потенціалом для розвитку навичок за умови цілеспрямованої підтримки. Високий рівень самообслуговування мають 7 дітей (25,9 %). Вони виконують більшість завдань самостійно або з мінімальною допомогою, демонструючи високий ступінь функціональної автономії. Ця група може бути залучена до програм соціальної інтеграції та розвитку самостійності. Найменшу частку становлять діти з низьким рівнем — 4 особи (14,8 %). Вони виконують значну частину завдань лише за </w:t>
      </w:r>
      <w:r w:rsidRPr="003C6687">
        <w:rPr>
          <w:rFonts w:ascii="Times New Roman" w:eastAsia="Times New Roman" w:hAnsi="Times New Roman" w:cs="Times New Roman"/>
          <w:sz w:val="28"/>
          <w:szCs w:val="28"/>
          <w:lang w:eastAsia="uk-UA"/>
        </w:rPr>
        <w:lastRenderedPageBreak/>
        <w:t xml:space="preserve">допомогою дорослих. Цей рівень вказує на обмежену самостійність, але водночас — на можливість розвитку за умови правильно підібраних ресурсів. Загалом, понад 70 % дітей мають низький або вкрай низький рівень самообслуговування, що підкреслює актуальність впровадження </w:t>
      </w:r>
      <w:proofErr w:type="spellStart"/>
      <w:r w:rsidRPr="003C6687">
        <w:rPr>
          <w:rFonts w:ascii="Times New Roman" w:eastAsia="Times New Roman" w:hAnsi="Times New Roman" w:cs="Times New Roman"/>
          <w:sz w:val="28"/>
          <w:szCs w:val="28"/>
          <w:lang w:eastAsia="uk-UA"/>
        </w:rPr>
        <w:t>ресурсно</w:t>
      </w:r>
      <w:proofErr w:type="spellEnd"/>
      <w:r w:rsidRPr="003C6687">
        <w:rPr>
          <w:rFonts w:ascii="Times New Roman" w:eastAsia="Times New Roman" w:hAnsi="Times New Roman" w:cs="Times New Roman"/>
          <w:sz w:val="28"/>
          <w:szCs w:val="28"/>
          <w:lang w:eastAsia="uk-UA"/>
        </w:rPr>
        <w:t xml:space="preserve">-орієнтованих програм підтримки, адаптованих до індивідуальних потреб. Такий розподіл дозволяє не лише кількісно оцінити функціональний стан, а й сформувати основу для побудови індивідуальних траєкторій розвитку та реабілітації (див </w:t>
      </w:r>
      <w:proofErr w:type="spellStart"/>
      <w:r w:rsidRPr="003C6687">
        <w:rPr>
          <w:rFonts w:ascii="Times New Roman" w:eastAsia="Times New Roman" w:hAnsi="Times New Roman" w:cs="Times New Roman"/>
          <w:sz w:val="28"/>
          <w:szCs w:val="28"/>
          <w:lang w:eastAsia="uk-UA"/>
        </w:rPr>
        <w:t>табл</w:t>
      </w:r>
      <w:proofErr w:type="spellEnd"/>
      <w:r w:rsidRPr="003C6687">
        <w:rPr>
          <w:rFonts w:ascii="Times New Roman" w:eastAsia="Times New Roman" w:hAnsi="Times New Roman" w:cs="Times New Roman"/>
          <w:sz w:val="28"/>
          <w:szCs w:val="28"/>
          <w:lang w:eastAsia="uk-UA"/>
        </w:rPr>
        <w:t xml:space="preserve"> 2.2).</w:t>
      </w:r>
    </w:p>
    <w:p w14:paraId="3193C8C4" w14:textId="77777777" w:rsidR="003D4E09" w:rsidRPr="003C6687" w:rsidRDefault="003D4E09" w:rsidP="003D4E09">
      <w:pPr>
        <w:spacing w:after="0" w:line="360" w:lineRule="auto"/>
        <w:ind w:firstLine="709"/>
        <w:jc w:val="right"/>
        <w:rPr>
          <w:rFonts w:ascii="Times New Roman" w:hAnsi="Times New Roman" w:cs="Times New Roman"/>
          <w:b/>
          <w:bCs/>
          <w:sz w:val="28"/>
          <w:szCs w:val="28"/>
        </w:rPr>
      </w:pPr>
      <w:r w:rsidRPr="003C6687">
        <w:rPr>
          <w:rFonts w:ascii="Times New Roman" w:hAnsi="Times New Roman" w:cs="Times New Roman"/>
          <w:b/>
          <w:bCs/>
          <w:sz w:val="28"/>
          <w:szCs w:val="28"/>
        </w:rPr>
        <w:t>Таблиця 2.2.</w:t>
      </w:r>
    </w:p>
    <w:p w14:paraId="0D89C459"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Рівні функціонального розвитку за шкалою самообслуговування PEDI</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29"/>
        <w:gridCol w:w="1425"/>
        <w:gridCol w:w="1329"/>
        <w:gridCol w:w="1242"/>
        <w:gridCol w:w="3719"/>
      </w:tblGrid>
      <w:tr w:rsidR="003D4E09" w:rsidRPr="003C6687" w14:paraId="166717A5" w14:textId="77777777" w:rsidTr="004456EA">
        <w:trPr>
          <w:tblHeader/>
          <w:tblCellSpacing w:w="15" w:type="dxa"/>
        </w:trPr>
        <w:tc>
          <w:tcPr>
            <w:tcW w:w="0" w:type="auto"/>
            <w:vAlign w:val="center"/>
            <w:hideMark/>
          </w:tcPr>
          <w:p w14:paraId="793E4632" w14:textId="77777777" w:rsidR="003D4E09" w:rsidRPr="003C6687" w:rsidRDefault="003D4E09" w:rsidP="004456EA">
            <w:pPr>
              <w:spacing w:after="0" w:line="240" w:lineRule="auto"/>
              <w:jc w:val="both"/>
              <w:rPr>
                <w:rFonts w:ascii="Times New Roman" w:hAnsi="Times New Roman" w:cs="Times New Roman"/>
                <w:b/>
                <w:bCs/>
                <w:sz w:val="28"/>
                <w:szCs w:val="28"/>
              </w:rPr>
            </w:pPr>
            <w:r w:rsidRPr="003C6687">
              <w:rPr>
                <w:rFonts w:ascii="Times New Roman" w:hAnsi="Times New Roman" w:cs="Times New Roman"/>
                <w:sz w:val="28"/>
                <w:szCs w:val="28"/>
              </w:rPr>
              <w:t>Рівень</w:t>
            </w:r>
          </w:p>
        </w:tc>
        <w:tc>
          <w:tcPr>
            <w:tcW w:w="0" w:type="auto"/>
            <w:vAlign w:val="center"/>
            <w:hideMark/>
          </w:tcPr>
          <w:p w14:paraId="6517F162" w14:textId="77777777" w:rsidR="003D4E09" w:rsidRPr="003C6687" w:rsidRDefault="003D4E09" w:rsidP="004456EA">
            <w:pPr>
              <w:spacing w:after="0" w:line="240" w:lineRule="auto"/>
              <w:jc w:val="both"/>
              <w:rPr>
                <w:rFonts w:ascii="Times New Roman" w:hAnsi="Times New Roman" w:cs="Times New Roman"/>
                <w:b/>
                <w:bCs/>
                <w:sz w:val="28"/>
                <w:szCs w:val="28"/>
              </w:rPr>
            </w:pPr>
            <w:r w:rsidRPr="003C6687">
              <w:rPr>
                <w:rFonts w:ascii="Times New Roman" w:hAnsi="Times New Roman" w:cs="Times New Roman"/>
                <w:sz w:val="28"/>
                <w:szCs w:val="28"/>
              </w:rPr>
              <w:t>Діапазон балів (із 73)</w:t>
            </w:r>
          </w:p>
        </w:tc>
        <w:tc>
          <w:tcPr>
            <w:tcW w:w="0" w:type="auto"/>
            <w:vAlign w:val="center"/>
            <w:hideMark/>
          </w:tcPr>
          <w:p w14:paraId="62943B4E" w14:textId="77777777" w:rsidR="003D4E09" w:rsidRPr="003C6687" w:rsidRDefault="003D4E09" w:rsidP="004456EA">
            <w:pPr>
              <w:spacing w:after="0" w:line="240" w:lineRule="auto"/>
              <w:jc w:val="both"/>
              <w:rPr>
                <w:rFonts w:ascii="Times New Roman" w:hAnsi="Times New Roman" w:cs="Times New Roman"/>
                <w:b/>
                <w:bCs/>
                <w:sz w:val="28"/>
                <w:szCs w:val="28"/>
              </w:rPr>
            </w:pPr>
            <w:r w:rsidRPr="003C6687">
              <w:rPr>
                <w:rFonts w:ascii="Times New Roman" w:hAnsi="Times New Roman" w:cs="Times New Roman"/>
                <w:sz w:val="28"/>
                <w:szCs w:val="28"/>
              </w:rPr>
              <w:t>Кількість дітей</w:t>
            </w:r>
          </w:p>
        </w:tc>
        <w:tc>
          <w:tcPr>
            <w:tcW w:w="0" w:type="auto"/>
            <w:vAlign w:val="center"/>
            <w:hideMark/>
          </w:tcPr>
          <w:p w14:paraId="6BB3FF18" w14:textId="77777777" w:rsidR="003D4E09" w:rsidRPr="003C6687" w:rsidRDefault="003D4E09" w:rsidP="004456EA">
            <w:pPr>
              <w:spacing w:after="0" w:line="240" w:lineRule="auto"/>
              <w:jc w:val="both"/>
              <w:rPr>
                <w:rFonts w:ascii="Times New Roman" w:hAnsi="Times New Roman" w:cs="Times New Roman"/>
                <w:b/>
                <w:bCs/>
                <w:sz w:val="28"/>
                <w:szCs w:val="28"/>
              </w:rPr>
            </w:pPr>
            <w:r w:rsidRPr="003C6687">
              <w:rPr>
                <w:rFonts w:ascii="Times New Roman" w:hAnsi="Times New Roman" w:cs="Times New Roman"/>
                <w:sz w:val="28"/>
                <w:szCs w:val="28"/>
              </w:rPr>
              <w:t>Відсоток (%)</w:t>
            </w:r>
          </w:p>
        </w:tc>
        <w:tc>
          <w:tcPr>
            <w:tcW w:w="0" w:type="auto"/>
            <w:vAlign w:val="center"/>
            <w:hideMark/>
          </w:tcPr>
          <w:p w14:paraId="734E1ACD" w14:textId="77777777" w:rsidR="003D4E09" w:rsidRPr="003C6687" w:rsidRDefault="003D4E09" w:rsidP="004456EA">
            <w:pPr>
              <w:spacing w:after="0" w:line="240" w:lineRule="auto"/>
              <w:jc w:val="both"/>
              <w:rPr>
                <w:rFonts w:ascii="Times New Roman" w:hAnsi="Times New Roman" w:cs="Times New Roman"/>
                <w:b/>
                <w:bCs/>
                <w:sz w:val="28"/>
                <w:szCs w:val="28"/>
              </w:rPr>
            </w:pPr>
            <w:r w:rsidRPr="003C6687">
              <w:rPr>
                <w:rFonts w:ascii="Times New Roman" w:hAnsi="Times New Roman" w:cs="Times New Roman"/>
                <w:sz w:val="28"/>
                <w:szCs w:val="28"/>
              </w:rPr>
              <w:t>Опис рівня</w:t>
            </w:r>
          </w:p>
        </w:tc>
      </w:tr>
      <w:tr w:rsidR="003D4E09" w:rsidRPr="003C6687" w14:paraId="60435ED0" w14:textId="77777777" w:rsidTr="004456EA">
        <w:trPr>
          <w:tblCellSpacing w:w="15" w:type="dxa"/>
        </w:trPr>
        <w:tc>
          <w:tcPr>
            <w:tcW w:w="0" w:type="auto"/>
            <w:vAlign w:val="center"/>
            <w:hideMark/>
          </w:tcPr>
          <w:p w14:paraId="0C02E172"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I. Високий рівень</w:t>
            </w:r>
          </w:p>
        </w:tc>
        <w:tc>
          <w:tcPr>
            <w:tcW w:w="0" w:type="auto"/>
            <w:vAlign w:val="center"/>
            <w:hideMark/>
          </w:tcPr>
          <w:p w14:paraId="658F9759"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55–73</w:t>
            </w:r>
          </w:p>
        </w:tc>
        <w:tc>
          <w:tcPr>
            <w:tcW w:w="0" w:type="auto"/>
            <w:vAlign w:val="center"/>
            <w:hideMark/>
          </w:tcPr>
          <w:p w14:paraId="50AE0F5E"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7</w:t>
            </w:r>
          </w:p>
        </w:tc>
        <w:tc>
          <w:tcPr>
            <w:tcW w:w="0" w:type="auto"/>
            <w:vAlign w:val="center"/>
            <w:hideMark/>
          </w:tcPr>
          <w:p w14:paraId="4090616A"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25,9 %</w:t>
            </w:r>
          </w:p>
        </w:tc>
        <w:tc>
          <w:tcPr>
            <w:tcW w:w="0" w:type="auto"/>
            <w:vAlign w:val="center"/>
            <w:hideMark/>
          </w:tcPr>
          <w:p w14:paraId="7DF5F84B"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Виконує більшість завдань самостійно або з мінімальною допомогою. Високий ступінь незалежності.</w:t>
            </w:r>
          </w:p>
        </w:tc>
      </w:tr>
      <w:tr w:rsidR="003D4E09" w:rsidRPr="003C6687" w14:paraId="57FB0DAC" w14:textId="77777777" w:rsidTr="004456EA">
        <w:trPr>
          <w:tblCellSpacing w:w="15" w:type="dxa"/>
        </w:trPr>
        <w:tc>
          <w:tcPr>
            <w:tcW w:w="0" w:type="auto"/>
            <w:vAlign w:val="center"/>
            <w:hideMark/>
          </w:tcPr>
          <w:p w14:paraId="13993E49"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II. Помірний рівень</w:t>
            </w:r>
          </w:p>
        </w:tc>
        <w:tc>
          <w:tcPr>
            <w:tcW w:w="0" w:type="auto"/>
            <w:vAlign w:val="center"/>
            <w:hideMark/>
          </w:tcPr>
          <w:p w14:paraId="78F73F7F"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37–54</w:t>
            </w:r>
          </w:p>
        </w:tc>
        <w:tc>
          <w:tcPr>
            <w:tcW w:w="0" w:type="auto"/>
            <w:vAlign w:val="center"/>
            <w:hideMark/>
          </w:tcPr>
          <w:p w14:paraId="404BE831"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9</w:t>
            </w:r>
          </w:p>
        </w:tc>
        <w:tc>
          <w:tcPr>
            <w:tcW w:w="0" w:type="auto"/>
            <w:vAlign w:val="center"/>
            <w:hideMark/>
          </w:tcPr>
          <w:p w14:paraId="3B177FC9"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33,3 %</w:t>
            </w:r>
          </w:p>
        </w:tc>
        <w:tc>
          <w:tcPr>
            <w:tcW w:w="0" w:type="auto"/>
            <w:vAlign w:val="center"/>
            <w:hideMark/>
          </w:tcPr>
          <w:p w14:paraId="0F8E0FA6"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Частково самостійний, потребує допомоги в складніших ситуаціях.</w:t>
            </w:r>
          </w:p>
        </w:tc>
      </w:tr>
      <w:tr w:rsidR="003D4E09" w:rsidRPr="003C6687" w14:paraId="5A363FFC" w14:textId="77777777" w:rsidTr="004456EA">
        <w:trPr>
          <w:tblCellSpacing w:w="15" w:type="dxa"/>
        </w:trPr>
        <w:tc>
          <w:tcPr>
            <w:tcW w:w="0" w:type="auto"/>
            <w:vAlign w:val="center"/>
            <w:hideMark/>
          </w:tcPr>
          <w:p w14:paraId="55486C6E"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III. Низький рівень</w:t>
            </w:r>
          </w:p>
        </w:tc>
        <w:tc>
          <w:tcPr>
            <w:tcW w:w="0" w:type="auto"/>
            <w:vAlign w:val="center"/>
            <w:hideMark/>
          </w:tcPr>
          <w:p w14:paraId="567495D8"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19–36</w:t>
            </w:r>
          </w:p>
        </w:tc>
        <w:tc>
          <w:tcPr>
            <w:tcW w:w="0" w:type="auto"/>
            <w:vAlign w:val="center"/>
            <w:hideMark/>
          </w:tcPr>
          <w:p w14:paraId="51A57029"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4</w:t>
            </w:r>
          </w:p>
        </w:tc>
        <w:tc>
          <w:tcPr>
            <w:tcW w:w="0" w:type="auto"/>
            <w:vAlign w:val="center"/>
            <w:hideMark/>
          </w:tcPr>
          <w:p w14:paraId="52CCB5ED"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14,8 %</w:t>
            </w:r>
          </w:p>
        </w:tc>
        <w:tc>
          <w:tcPr>
            <w:tcW w:w="0" w:type="auto"/>
            <w:vAlign w:val="center"/>
            <w:hideMark/>
          </w:tcPr>
          <w:p w14:paraId="126C278E"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Більшість завдань виконується з допомогою дорослого або з </w:t>
            </w:r>
            <w:proofErr w:type="spellStart"/>
            <w:r w:rsidRPr="003C6687">
              <w:rPr>
                <w:rFonts w:ascii="Times New Roman" w:hAnsi="Times New Roman" w:cs="Times New Roman"/>
                <w:sz w:val="28"/>
                <w:szCs w:val="28"/>
              </w:rPr>
              <w:t>адаптаціями</w:t>
            </w:r>
            <w:proofErr w:type="spellEnd"/>
            <w:r w:rsidRPr="003C6687">
              <w:rPr>
                <w:rFonts w:ascii="Times New Roman" w:hAnsi="Times New Roman" w:cs="Times New Roman"/>
                <w:sz w:val="28"/>
                <w:szCs w:val="28"/>
              </w:rPr>
              <w:t>.</w:t>
            </w:r>
          </w:p>
        </w:tc>
      </w:tr>
      <w:tr w:rsidR="003D4E09" w:rsidRPr="003C6687" w14:paraId="5DB78531" w14:textId="77777777" w:rsidTr="004456EA">
        <w:trPr>
          <w:tblCellSpacing w:w="15" w:type="dxa"/>
        </w:trPr>
        <w:tc>
          <w:tcPr>
            <w:tcW w:w="0" w:type="auto"/>
            <w:vAlign w:val="center"/>
            <w:hideMark/>
          </w:tcPr>
          <w:p w14:paraId="6E4198BC"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IV. Вкрай низький рівень</w:t>
            </w:r>
          </w:p>
        </w:tc>
        <w:tc>
          <w:tcPr>
            <w:tcW w:w="0" w:type="auto"/>
            <w:vAlign w:val="center"/>
            <w:hideMark/>
          </w:tcPr>
          <w:p w14:paraId="658D5D9B"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0–18</w:t>
            </w:r>
          </w:p>
        </w:tc>
        <w:tc>
          <w:tcPr>
            <w:tcW w:w="0" w:type="auto"/>
            <w:vAlign w:val="center"/>
            <w:hideMark/>
          </w:tcPr>
          <w:p w14:paraId="7B4CE024"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12</w:t>
            </w:r>
          </w:p>
        </w:tc>
        <w:tc>
          <w:tcPr>
            <w:tcW w:w="0" w:type="auto"/>
            <w:vAlign w:val="center"/>
            <w:hideMark/>
          </w:tcPr>
          <w:p w14:paraId="4F3FC74E"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44,4 %</w:t>
            </w:r>
          </w:p>
        </w:tc>
        <w:tc>
          <w:tcPr>
            <w:tcW w:w="0" w:type="auto"/>
            <w:vAlign w:val="center"/>
            <w:hideMark/>
          </w:tcPr>
          <w:p w14:paraId="5CCDC97C" w14:textId="77777777" w:rsidR="003D4E09" w:rsidRPr="003C6687" w:rsidRDefault="003D4E09" w:rsidP="004456EA">
            <w:pPr>
              <w:spacing w:after="0" w:line="240" w:lineRule="auto"/>
              <w:jc w:val="both"/>
              <w:rPr>
                <w:rFonts w:ascii="Times New Roman" w:hAnsi="Times New Roman" w:cs="Times New Roman"/>
                <w:sz w:val="28"/>
                <w:szCs w:val="28"/>
              </w:rPr>
            </w:pPr>
            <w:r w:rsidRPr="003C6687">
              <w:rPr>
                <w:rFonts w:ascii="Times New Roman" w:hAnsi="Times New Roman" w:cs="Times New Roman"/>
                <w:sz w:val="28"/>
                <w:szCs w:val="28"/>
              </w:rPr>
              <w:t>Майже не виконує завдань самостійно. Високий рівень залежності.</w:t>
            </w:r>
          </w:p>
        </w:tc>
      </w:tr>
    </w:tbl>
    <w:p w14:paraId="647D9F4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p>
    <w:p w14:paraId="4253ADD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 межах дослідження було здійснено кореляційний аналіз між рівнем функціональної автономії дітей (за шкалою самообслуговування PEDI) та особливостями батьківського ставлення матерів. Метою аналізу було виявлення можливих статистичних </w:t>
      </w:r>
      <w:proofErr w:type="spellStart"/>
      <w:r w:rsidRPr="003C6687">
        <w:rPr>
          <w:rFonts w:ascii="Times New Roman" w:eastAsia="Times New Roman" w:hAnsi="Times New Roman" w:cs="Times New Roman"/>
          <w:sz w:val="28"/>
          <w:szCs w:val="28"/>
          <w:lang w:eastAsia="uk-UA"/>
        </w:rPr>
        <w:t>зв’язків</w:t>
      </w:r>
      <w:proofErr w:type="spellEnd"/>
      <w:r w:rsidRPr="003C6687">
        <w:rPr>
          <w:rFonts w:ascii="Times New Roman" w:eastAsia="Times New Roman" w:hAnsi="Times New Roman" w:cs="Times New Roman"/>
          <w:sz w:val="28"/>
          <w:szCs w:val="28"/>
          <w:lang w:eastAsia="uk-UA"/>
        </w:rPr>
        <w:t xml:space="preserve"> між практичними навичками самообслуговування у дітей з інвалідністю та батьківським ставленням. Розрахунок коефіцієнтів кореляції здійснювався у програмі Excel, з </w:t>
      </w:r>
      <w:r w:rsidRPr="003C6687">
        <w:rPr>
          <w:rFonts w:ascii="Times New Roman" w:eastAsia="Times New Roman" w:hAnsi="Times New Roman" w:cs="Times New Roman"/>
          <w:sz w:val="28"/>
          <w:szCs w:val="28"/>
          <w:lang w:eastAsia="uk-UA"/>
        </w:rPr>
        <w:lastRenderedPageBreak/>
        <w:t xml:space="preserve">використанням функції PEARSON. Результати аналізу свідчать про наявність помірного кореляційного зв’язку між шкалою самообслуговування та шкалою прийняття (r = 0,3909, </w:t>
      </w:r>
      <w:r w:rsidRPr="003C6687">
        <w:rPr>
          <w:rFonts w:ascii="Times New Roman" w:eastAsia="Times New Roman" w:hAnsi="Times New Roman" w:cs="Times New Roman"/>
          <w:sz w:val="28"/>
          <w:szCs w:val="28"/>
          <w:lang w:val="en-US" w:eastAsia="uk-UA"/>
        </w:rPr>
        <w:t>n 32</w:t>
      </w:r>
      <w:r w:rsidRPr="003C6687">
        <w:rPr>
          <w:rFonts w:ascii="Times New Roman" w:eastAsia="Times New Roman" w:hAnsi="Times New Roman" w:cs="Times New Roman"/>
          <w:sz w:val="28"/>
          <w:szCs w:val="28"/>
          <w:lang w:eastAsia="uk-UA"/>
        </w:rPr>
        <w:t>). Це означає, що чим вищий показник прийняття з боку матері, тим вищий рівень самообслуговування дитини. Такий зв’язок може бути пояснений тим, що матері, які виховують дітей з вираженими функціональними обмеженнями, частіше демонструють емоційну підтримку, прийняття та адаптацію до потреб дитини. Прийняття в даному випадку виступає  як чинник розвитку автономії. Цей тип ставлення створює сприятливий емоційний фон, який може бути основою для подальшого розвитку навичок, якщо поєднується з практичною стимуляцією самостійності.</w:t>
      </w:r>
    </w:p>
    <w:p w14:paraId="1F4135E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z w:val="28"/>
          <w:szCs w:val="28"/>
        </w:rPr>
        <w:t xml:space="preserve">Кореляційний аналіз між шкалою самообслуговування та шкалою симбіозу у вибірці з 32 респондентів показав коефіцієнт r = 0,3807, що свідчить про наявність помірного позитивного зв’язку між цими показниками. Це означає, що вищий рівень симбіотичного батьківського ставлення — тобто емоційної злитості, надмірної опіки або труднощів у розмежуванні меж між дитиною та батьками — асоціюється з дещо кращими навичками самообслуговування у дітей з інвалідністю. Такий результат може мати кілька інтерпретацій: з одного боку, батьки, які </w:t>
      </w:r>
      <w:proofErr w:type="spellStart"/>
      <w:r w:rsidRPr="003C6687">
        <w:rPr>
          <w:rFonts w:ascii="Times New Roman" w:hAnsi="Times New Roman" w:cs="Times New Roman"/>
          <w:sz w:val="28"/>
          <w:szCs w:val="28"/>
        </w:rPr>
        <w:t>емоційно</w:t>
      </w:r>
      <w:proofErr w:type="spellEnd"/>
      <w:r w:rsidRPr="003C6687">
        <w:rPr>
          <w:rFonts w:ascii="Times New Roman" w:hAnsi="Times New Roman" w:cs="Times New Roman"/>
          <w:sz w:val="28"/>
          <w:szCs w:val="28"/>
        </w:rPr>
        <w:t xml:space="preserve"> включені та постійно підтримують дитину, можуть сприяти розвитку її функціональних навичок через активну участь у щоденних діях; з іншого — симбіотичне ставлення може бути реакцією на обмеження дитини, коли батьки компенсують труднощі шляхом постійної допомоги. Отже, зв’язок між симбіозом і самообслуговуванням є складним і може залежати від індивідуальних особливостей дитини, стилю взаємодії в родині та контексту виховання.</w:t>
      </w:r>
    </w:p>
    <w:p w14:paraId="23BC9643"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Коефіцієнт кореляції </w:t>
      </w:r>
      <w:proofErr w:type="spellStart"/>
      <w:r w:rsidRPr="003C6687">
        <w:rPr>
          <w:rFonts w:ascii="Times New Roman" w:hAnsi="Times New Roman" w:cs="Times New Roman"/>
          <w:sz w:val="28"/>
          <w:szCs w:val="28"/>
        </w:rPr>
        <w:t>Пірсона</w:t>
      </w:r>
      <w:proofErr w:type="spellEnd"/>
      <w:r w:rsidRPr="003C6687">
        <w:rPr>
          <w:rFonts w:ascii="Times New Roman" w:hAnsi="Times New Roman" w:cs="Times New Roman"/>
          <w:sz w:val="28"/>
          <w:szCs w:val="28"/>
        </w:rPr>
        <w:t xml:space="preserve"> r = 0,2679 між шкалою кооперації та шкалою самообслуговування у вибірці з 32 респондентів свідчить про слабкий позитивний зв’язок між цими показниками. Це означає, що вищий рівень </w:t>
      </w:r>
      <w:proofErr w:type="spellStart"/>
      <w:r w:rsidRPr="003C6687">
        <w:rPr>
          <w:rFonts w:ascii="Times New Roman" w:hAnsi="Times New Roman" w:cs="Times New Roman"/>
          <w:sz w:val="28"/>
          <w:szCs w:val="28"/>
        </w:rPr>
        <w:t>кооперативності</w:t>
      </w:r>
      <w:proofErr w:type="spellEnd"/>
      <w:r w:rsidRPr="003C6687">
        <w:rPr>
          <w:rFonts w:ascii="Times New Roman" w:hAnsi="Times New Roman" w:cs="Times New Roman"/>
          <w:sz w:val="28"/>
          <w:szCs w:val="28"/>
        </w:rPr>
        <w:t xml:space="preserve"> у батьківському ставленні — тобто готовність до співпраці, </w:t>
      </w:r>
      <w:r w:rsidRPr="003C6687">
        <w:rPr>
          <w:rFonts w:ascii="Times New Roman" w:hAnsi="Times New Roman" w:cs="Times New Roman"/>
          <w:sz w:val="28"/>
          <w:szCs w:val="28"/>
        </w:rPr>
        <w:lastRenderedPageBreak/>
        <w:t xml:space="preserve">врахування потреб дитини, відкритість до діалогу — </w:t>
      </w:r>
      <w:proofErr w:type="spellStart"/>
      <w:r w:rsidRPr="003C6687">
        <w:rPr>
          <w:rFonts w:ascii="Times New Roman" w:hAnsi="Times New Roman" w:cs="Times New Roman"/>
          <w:sz w:val="28"/>
          <w:szCs w:val="28"/>
        </w:rPr>
        <w:t>помірно</w:t>
      </w:r>
      <w:proofErr w:type="spellEnd"/>
      <w:r w:rsidRPr="003C6687">
        <w:rPr>
          <w:rFonts w:ascii="Times New Roman" w:hAnsi="Times New Roman" w:cs="Times New Roman"/>
          <w:sz w:val="28"/>
          <w:szCs w:val="28"/>
        </w:rPr>
        <w:t xml:space="preserve"> асоціюється з кращими навичками самообслуговування у дітей з інвалідністю. Хоча зв’язок не є сильним, він може вказувати на тенденцію, згідно з якою батьківська </w:t>
      </w:r>
      <w:proofErr w:type="spellStart"/>
      <w:r w:rsidRPr="003C6687">
        <w:rPr>
          <w:rFonts w:ascii="Times New Roman" w:hAnsi="Times New Roman" w:cs="Times New Roman"/>
          <w:sz w:val="28"/>
          <w:szCs w:val="28"/>
        </w:rPr>
        <w:t>кооперативність</w:t>
      </w:r>
      <w:proofErr w:type="spellEnd"/>
      <w:r w:rsidRPr="003C6687">
        <w:rPr>
          <w:rFonts w:ascii="Times New Roman" w:hAnsi="Times New Roman" w:cs="Times New Roman"/>
          <w:sz w:val="28"/>
          <w:szCs w:val="28"/>
        </w:rPr>
        <w:t xml:space="preserve"> створює умови для розвитку автономії дитини</w:t>
      </w:r>
      <w:r w:rsidRPr="003C6687">
        <w:rPr>
          <w:rFonts w:ascii="Times New Roman" w:hAnsi="Times New Roman" w:cs="Times New Roman"/>
          <w:b/>
          <w:bCs/>
          <w:sz w:val="28"/>
          <w:szCs w:val="28"/>
        </w:rPr>
        <w:t>,</w:t>
      </w:r>
      <w:r w:rsidRPr="003C6687">
        <w:rPr>
          <w:rFonts w:ascii="Times New Roman" w:hAnsi="Times New Roman" w:cs="Times New Roman"/>
          <w:sz w:val="28"/>
          <w:szCs w:val="28"/>
        </w:rPr>
        <w:t xml:space="preserve"> зокрема через підтримку, стимулювання ініціативи та формування навичок самостійності. Водночас, низький рівень кореляції свідчить про те, що кооперація не є єдиним або визначальним чинником</w:t>
      </w:r>
      <w:r w:rsidRPr="003C6687">
        <w:rPr>
          <w:rFonts w:ascii="Times New Roman" w:hAnsi="Times New Roman" w:cs="Times New Roman"/>
          <w:b/>
          <w:bCs/>
          <w:sz w:val="28"/>
          <w:szCs w:val="28"/>
        </w:rPr>
        <w:t>,</w:t>
      </w:r>
      <w:r w:rsidRPr="003C6687">
        <w:rPr>
          <w:rFonts w:ascii="Times New Roman" w:hAnsi="Times New Roman" w:cs="Times New Roman"/>
          <w:sz w:val="28"/>
          <w:szCs w:val="28"/>
        </w:rPr>
        <w:t xml:space="preserve"> і розвиток навичок самообслуговування залежить від ширшого спектра впливів — зокрема індивідуальних особливостей дитини, рівня її фізичних можливостей, доступу до реабілітаційних послуг тощо.</w:t>
      </w:r>
    </w:p>
    <w:p w14:paraId="14DD518C"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z w:val="28"/>
          <w:szCs w:val="28"/>
        </w:rPr>
        <w:t xml:space="preserve">Коефіцієнт кореляції </w:t>
      </w:r>
      <w:proofErr w:type="spellStart"/>
      <w:r w:rsidRPr="003C6687">
        <w:rPr>
          <w:rFonts w:ascii="Times New Roman" w:hAnsi="Times New Roman" w:cs="Times New Roman"/>
          <w:sz w:val="28"/>
          <w:szCs w:val="28"/>
        </w:rPr>
        <w:t>Пірсона</w:t>
      </w:r>
      <w:proofErr w:type="spellEnd"/>
      <w:r w:rsidRPr="003C6687">
        <w:rPr>
          <w:rFonts w:ascii="Times New Roman" w:hAnsi="Times New Roman" w:cs="Times New Roman"/>
          <w:sz w:val="28"/>
          <w:szCs w:val="28"/>
        </w:rPr>
        <w:t xml:space="preserve"> r = 0,0332 між шкалою авторитарної </w:t>
      </w:r>
      <w:proofErr w:type="spellStart"/>
      <w:r w:rsidRPr="003C6687">
        <w:rPr>
          <w:rFonts w:ascii="Times New Roman" w:hAnsi="Times New Roman" w:cs="Times New Roman"/>
          <w:sz w:val="28"/>
          <w:szCs w:val="28"/>
        </w:rPr>
        <w:t>гіперсоціалізації</w:t>
      </w:r>
      <w:proofErr w:type="spellEnd"/>
      <w:r w:rsidRPr="003C6687">
        <w:rPr>
          <w:rFonts w:ascii="Times New Roman" w:hAnsi="Times New Roman" w:cs="Times New Roman"/>
          <w:sz w:val="28"/>
          <w:szCs w:val="28"/>
        </w:rPr>
        <w:t xml:space="preserve"> та рівнем самообслуговування у вибірці з 32 респондентів свідчить про відсутність вираженого статистичного зв’язку між цими показниками. Таке значення кореляції, близьке до нуля, вказує на те, що надмірно нормативне, контрольне батьківське ставлення, яке передбачає нав’язування соціальних норм і очікувань, не має суттєвого впливу на розвиток практичних навичок самообслуговування у дітей з інвалідністю. Це може свідчити про те, що функціональна автономія формується незалежно від рівня авторитарності у вихованні, або що вплив цього стилю є опосередкованим і не проявляється безпосередньо в контексті самообслуговування. Водночас, отриманий результат не виключає можливого впливу авторитарної </w:t>
      </w:r>
      <w:proofErr w:type="spellStart"/>
      <w:r w:rsidRPr="003C6687">
        <w:rPr>
          <w:rFonts w:ascii="Times New Roman" w:hAnsi="Times New Roman" w:cs="Times New Roman"/>
          <w:sz w:val="28"/>
          <w:szCs w:val="28"/>
        </w:rPr>
        <w:t>гіперсоціалізації</w:t>
      </w:r>
      <w:proofErr w:type="spellEnd"/>
      <w:r w:rsidRPr="003C6687">
        <w:rPr>
          <w:rFonts w:ascii="Times New Roman" w:hAnsi="Times New Roman" w:cs="Times New Roman"/>
          <w:sz w:val="28"/>
          <w:szCs w:val="28"/>
        </w:rPr>
        <w:t xml:space="preserve"> на інші аспекти розвитку дитини, зокрема емоційну регуляцію, мотивацію чи соціальну адаптацію.</w:t>
      </w:r>
    </w:p>
    <w:p w14:paraId="098E2D1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Узагальнюючи результати кореляційного аналізу, можна стверджувати, що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-виховні позиції матері мають певний вплив на рівень функціональної автономії дитини, але цей вплив є опосередкованим і залежить від контексту. Прийняття та симбіоз, хоча й базуються на турботі, можуть не стимулювати розвиток самостійності, якщо не поєднуються з практичною кооперацією. Водночас, відсутність кооперації як домінуючого стилю є </w:t>
      </w:r>
      <w:r w:rsidRPr="003C6687">
        <w:rPr>
          <w:rFonts w:ascii="Times New Roman" w:eastAsia="Times New Roman" w:hAnsi="Times New Roman" w:cs="Times New Roman"/>
          <w:sz w:val="28"/>
          <w:szCs w:val="28"/>
          <w:lang w:eastAsia="uk-UA"/>
        </w:rPr>
        <w:lastRenderedPageBreak/>
        <w:t xml:space="preserve">показовою і свідчить про потребу в </w:t>
      </w:r>
      <w:proofErr w:type="spellStart"/>
      <w:r w:rsidRPr="003C6687">
        <w:rPr>
          <w:rFonts w:ascii="Times New Roman" w:eastAsia="Times New Roman" w:hAnsi="Times New Roman" w:cs="Times New Roman"/>
          <w:sz w:val="28"/>
          <w:szCs w:val="28"/>
          <w:lang w:eastAsia="uk-UA"/>
        </w:rPr>
        <w:t>психоосвітній</w:t>
      </w:r>
      <w:proofErr w:type="spellEnd"/>
      <w:r w:rsidRPr="003C6687">
        <w:rPr>
          <w:rFonts w:ascii="Times New Roman" w:eastAsia="Times New Roman" w:hAnsi="Times New Roman" w:cs="Times New Roman"/>
          <w:sz w:val="28"/>
          <w:szCs w:val="28"/>
          <w:lang w:eastAsia="uk-UA"/>
        </w:rPr>
        <w:t xml:space="preserve"> роботі з батьками, спрямованій на формування </w:t>
      </w:r>
      <w:proofErr w:type="spellStart"/>
      <w:r w:rsidRPr="003C6687">
        <w:rPr>
          <w:rFonts w:ascii="Times New Roman" w:eastAsia="Times New Roman" w:hAnsi="Times New Roman" w:cs="Times New Roman"/>
          <w:sz w:val="28"/>
          <w:szCs w:val="28"/>
          <w:lang w:eastAsia="uk-UA"/>
        </w:rPr>
        <w:t>ресурсно</w:t>
      </w:r>
      <w:proofErr w:type="spellEnd"/>
      <w:r w:rsidRPr="003C6687">
        <w:rPr>
          <w:rFonts w:ascii="Times New Roman" w:eastAsia="Times New Roman" w:hAnsi="Times New Roman" w:cs="Times New Roman"/>
          <w:sz w:val="28"/>
          <w:szCs w:val="28"/>
          <w:lang w:eastAsia="uk-UA"/>
        </w:rPr>
        <w:t>-орієнтованої взаємодії, що підтримує розвиток автономії у дітей з інвалідністю.</w:t>
      </w:r>
    </w:p>
    <w:p w14:paraId="2E64C544"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На наступному етапі було проведено кореляційний аналіз взаємозв’язку між рівнем функціональної автономії дітей з інвалідністю та особливостями батьківського ставлення матерів: обчислено коефіцієнти кореляції </w:t>
      </w:r>
      <w:proofErr w:type="spellStart"/>
      <w:r w:rsidRPr="003C6687">
        <w:rPr>
          <w:rFonts w:ascii="Times New Roman" w:hAnsi="Times New Roman" w:cs="Times New Roman"/>
          <w:sz w:val="28"/>
          <w:szCs w:val="28"/>
        </w:rPr>
        <w:t>Пірсона</w:t>
      </w:r>
      <w:proofErr w:type="spellEnd"/>
      <w:r w:rsidRPr="003C6687">
        <w:rPr>
          <w:rFonts w:ascii="Times New Roman" w:hAnsi="Times New Roman" w:cs="Times New Roman"/>
          <w:sz w:val="28"/>
          <w:szCs w:val="28"/>
        </w:rPr>
        <w:t xml:space="preserve"> між шкалою самообслуговування та кожною з чотирьох шкал батьківського ставлення; здійснено перевірку статистичної значущості кожного з отриманих коефіцієнтів за допомогою t-критерію Стьюдента. Результати подано в таблиці 2.3.</w:t>
      </w:r>
    </w:p>
    <w:p w14:paraId="570231F7" w14:textId="77777777" w:rsidR="003D4E09" w:rsidRPr="003C6687" w:rsidRDefault="003D4E09" w:rsidP="003D4E09">
      <w:pPr>
        <w:pStyle w:val="3"/>
        <w:spacing w:before="0" w:beforeAutospacing="0" w:after="0" w:afterAutospacing="0" w:line="360" w:lineRule="auto"/>
        <w:ind w:firstLine="709"/>
        <w:jc w:val="right"/>
        <w:rPr>
          <w:sz w:val="28"/>
          <w:szCs w:val="28"/>
        </w:rPr>
      </w:pPr>
      <w:r w:rsidRPr="003C6687">
        <w:rPr>
          <w:sz w:val="28"/>
          <w:szCs w:val="28"/>
        </w:rPr>
        <w:t>Таблиця 2.3</w:t>
      </w:r>
    </w:p>
    <w:p w14:paraId="0A43C58C"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Кореляційний зв’язок між рівнем самообслуговування та шкалами батьківського ставлення (n = 32)</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3191"/>
        <w:gridCol w:w="1734"/>
        <w:gridCol w:w="1797"/>
        <w:gridCol w:w="2245"/>
      </w:tblGrid>
      <w:tr w:rsidR="003D4E09" w:rsidRPr="003C6687" w14:paraId="321067FB" w14:textId="77777777" w:rsidTr="004456EA">
        <w:trPr>
          <w:tblHeader/>
          <w:tblCellSpacing w:w="15" w:type="dxa"/>
        </w:trPr>
        <w:tc>
          <w:tcPr>
            <w:tcW w:w="0" w:type="auto"/>
            <w:vAlign w:val="center"/>
            <w:hideMark/>
          </w:tcPr>
          <w:p w14:paraId="64FE4627"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w:t>
            </w:r>
          </w:p>
        </w:tc>
        <w:tc>
          <w:tcPr>
            <w:tcW w:w="0" w:type="auto"/>
            <w:vAlign w:val="center"/>
            <w:hideMark/>
          </w:tcPr>
          <w:p w14:paraId="09D62C26"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Порівнювані змінні</w:t>
            </w:r>
          </w:p>
        </w:tc>
        <w:tc>
          <w:tcPr>
            <w:tcW w:w="0" w:type="auto"/>
            <w:vAlign w:val="center"/>
            <w:hideMark/>
          </w:tcPr>
          <w:p w14:paraId="78686972"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 xml:space="preserve">r (коефіцієнт </w:t>
            </w:r>
            <w:proofErr w:type="spellStart"/>
            <w:r w:rsidRPr="003C6687">
              <w:rPr>
                <w:rFonts w:ascii="Times New Roman" w:eastAsia="Times New Roman" w:hAnsi="Times New Roman" w:cs="Times New Roman"/>
                <w:b/>
                <w:bCs/>
                <w:sz w:val="28"/>
                <w:szCs w:val="28"/>
                <w:lang w:eastAsia="uk-UA"/>
              </w:rPr>
              <w:t>Пірсона</w:t>
            </w:r>
            <w:proofErr w:type="spellEnd"/>
            <w:r w:rsidRPr="003C6687">
              <w:rPr>
                <w:rFonts w:ascii="Times New Roman" w:eastAsia="Times New Roman" w:hAnsi="Times New Roman" w:cs="Times New Roman"/>
                <w:b/>
                <w:bCs/>
                <w:sz w:val="28"/>
                <w:szCs w:val="28"/>
                <w:lang w:eastAsia="uk-UA"/>
              </w:rPr>
              <w:t>)</w:t>
            </w:r>
          </w:p>
        </w:tc>
        <w:tc>
          <w:tcPr>
            <w:tcW w:w="0" w:type="auto"/>
            <w:vAlign w:val="center"/>
            <w:hideMark/>
          </w:tcPr>
          <w:p w14:paraId="58A22ABB"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t (критерій Стьюдента)</w:t>
            </w:r>
          </w:p>
        </w:tc>
        <w:tc>
          <w:tcPr>
            <w:tcW w:w="0" w:type="auto"/>
            <w:vAlign w:val="center"/>
            <w:hideMark/>
          </w:tcPr>
          <w:p w14:paraId="604E2C90"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Інтерпретація зв’язку</w:t>
            </w:r>
          </w:p>
        </w:tc>
      </w:tr>
      <w:tr w:rsidR="003D4E09" w:rsidRPr="003C6687" w14:paraId="2E965194" w14:textId="77777777" w:rsidTr="004456EA">
        <w:trPr>
          <w:tblCellSpacing w:w="15" w:type="dxa"/>
        </w:trPr>
        <w:tc>
          <w:tcPr>
            <w:tcW w:w="0" w:type="auto"/>
            <w:vAlign w:val="center"/>
            <w:hideMark/>
          </w:tcPr>
          <w:p w14:paraId="3A71CF9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w:t>
            </w:r>
          </w:p>
        </w:tc>
        <w:tc>
          <w:tcPr>
            <w:tcW w:w="0" w:type="auto"/>
            <w:vAlign w:val="center"/>
            <w:hideMark/>
          </w:tcPr>
          <w:p w14:paraId="3B35B1AB"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Прийняття – Самообслуговування</w:t>
            </w:r>
          </w:p>
        </w:tc>
        <w:tc>
          <w:tcPr>
            <w:tcW w:w="0" w:type="auto"/>
            <w:vAlign w:val="center"/>
            <w:hideMark/>
          </w:tcPr>
          <w:p w14:paraId="15EDB07C"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0,3909</w:t>
            </w:r>
          </w:p>
        </w:tc>
        <w:tc>
          <w:tcPr>
            <w:tcW w:w="0" w:type="auto"/>
            <w:vAlign w:val="center"/>
            <w:hideMark/>
          </w:tcPr>
          <w:p w14:paraId="5A9843D6"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2,33</w:t>
            </w:r>
          </w:p>
        </w:tc>
        <w:tc>
          <w:tcPr>
            <w:tcW w:w="0" w:type="auto"/>
            <w:vAlign w:val="center"/>
            <w:hideMark/>
          </w:tcPr>
          <w:p w14:paraId="1E6F4AD3"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Помірний, статистично значущий</w:t>
            </w:r>
          </w:p>
        </w:tc>
      </w:tr>
      <w:tr w:rsidR="003D4E09" w:rsidRPr="003C6687" w14:paraId="16D8EC3F" w14:textId="77777777" w:rsidTr="004456EA">
        <w:trPr>
          <w:tblCellSpacing w:w="15" w:type="dxa"/>
        </w:trPr>
        <w:tc>
          <w:tcPr>
            <w:tcW w:w="0" w:type="auto"/>
            <w:vAlign w:val="center"/>
            <w:hideMark/>
          </w:tcPr>
          <w:p w14:paraId="57C454D5"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2</w:t>
            </w:r>
          </w:p>
        </w:tc>
        <w:tc>
          <w:tcPr>
            <w:tcW w:w="0" w:type="auto"/>
            <w:vAlign w:val="center"/>
            <w:hideMark/>
          </w:tcPr>
          <w:p w14:paraId="21F766D1"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Симбіоз – Самообслуговування</w:t>
            </w:r>
          </w:p>
        </w:tc>
        <w:tc>
          <w:tcPr>
            <w:tcW w:w="0" w:type="auto"/>
            <w:vAlign w:val="center"/>
            <w:hideMark/>
          </w:tcPr>
          <w:p w14:paraId="2B3027EF"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0,3201</w:t>
            </w:r>
          </w:p>
        </w:tc>
        <w:tc>
          <w:tcPr>
            <w:tcW w:w="0" w:type="auto"/>
            <w:vAlign w:val="center"/>
            <w:hideMark/>
          </w:tcPr>
          <w:p w14:paraId="7178C4A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1,89</w:t>
            </w:r>
          </w:p>
        </w:tc>
        <w:tc>
          <w:tcPr>
            <w:tcW w:w="0" w:type="auto"/>
            <w:vAlign w:val="center"/>
            <w:hideMark/>
          </w:tcPr>
          <w:p w14:paraId="411D29C9"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Помірний, близький до значущого</w:t>
            </w:r>
          </w:p>
        </w:tc>
      </w:tr>
      <w:tr w:rsidR="003D4E09" w:rsidRPr="003C6687" w14:paraId="7E1F9062" w14:textId="77777777" w:rsidTr="004456EA">
        <w:trPr>
          <w:tblCellSpacing w:w="15" w:type="dxa"/>
        </w:trPr>
        <w:tc>
          <w:tcPr>
            <w:tcW w:w="0" w:type="auto"/>
            <w:vAlign w:val="center"/>
            <w:hideMark/>
          </w:tcPr>
          <w:p w14:paraId="1AEBF9C4"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w:t>
            </w:r>
          </w:p>
        </w:tc>
        <w:tc>
          <w:tcPr>
            <w:tcW w:w="0" w:type="auto"/>
            <w:vAlign w:val="center"/>
            <w:hideMark/>
          </w:tcPr>
          <w:p w14:paraId="69D9959D"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Кооперація – Самообслуговування</w:t>
            </w:r>
          </w:p>
        </w:tc>
        <w:tc>
          <w:tcPr>
            <w:tcW w:w="0" w:type="auto"/>
            <w:vAlign w:val="center"/>
            <w:hideMark/>
          </w:tcPr>
          <w:p w14:paraId="5B4D97D4"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0,2679</w:t>
            </w:r>
          </w:p>
        </w:tc>
        <w:tc>
          <w:tcPr>
            <w:tcW w:w="0" w:type="auto"/>
            <w:vAlign w:val="center"/>
            <w:hideMark/>
          </w:tcPr>
          <w:p w14:paraId="4AC67A2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1,55</w:t>
            </w:r>
          </w:p>
        </w:tc>
        <w:tc>
          <w:tcPr>
            <w:tcW w:w="0" w:type="auto"/>
            <w:vAlign w:val="center"/>
            <w:hideMark/>
          </w:tcPr>
          <w:p w14:paraId="3B4917B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Слабкий, статистично незначущий</w:t>
            </w:r>
          </w:p>
        </w:tc>
      </w:tr>
      <w:tr w:rsidR="003D4E09" w:rsidRPr="003C6687" w14:paraId="2F44C659" w14:textId="77777777" w:rsidTr="004456EA">
        <w:trPr>
          <w:tblCellSpacing w:w="15" w:type="dxa"/>
        </w:trPr>
        <w:tc>
          <w:tcPr>
            <w:tcW w:w="0" w:type="auto"/>
            <w:vAlign w:val="center"/>
            <w:hideMark/>
          </w:tcPr>
          <w:p w14:paraId="1BF2F5B1"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w:t>
            </w:r>
          </w:p>
        </w:tc>
        <w:tc>
          <w:tcPr>
            <w:tcW w:w="0" w:type="auto"/>
            <w:vAlign w:val="center"/>
            <w:hideMark/>
          </w:tcPr>
          <w:p w14:paraId="52C844F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Авторитарна </w:t>
            </w:r>
            <w:proofErr w:type="spellStart"/>
            <w:r w:rsidRPr="003C6687">
              <w:rPr>
                <w:rFonts w:ascii="Times New Roman" w:eastAsia="Times New Roman" w:hAnsi="Times New Roman" w:cs="Times New Roman"/>
                <w:sz w:val="28"/>
                <w:szCs w:val="28"/>
                <w:lang w:eastAsia="uk-UA"/>
              </w:rPr>
              <w:t>гіперсоціалізація</w:t>
            </w:r>
            <w:proofErr w:type="spellEnd"/>
            <w:r w:rsidRPr="003C6687">
              <w:rPr>
                <w:rFonts w:ascii="Times New Roman" w:eastAsia="Times New Roman" w:hAnsi="Times New Roman" w:cs="Times New Roman"/>
                <w:sz w:val="28"/>
                <w:szCs w:val="28"/>
                <w:lang w:eastAsia="uk-UA"/>
              </w:rPr>
              <w:t xml:space="preserve"> – Самообслуговування</w:t>
            </w:r>
          </w:p>
        </w:tc>
        <w:tc>
          <w:tcPr>
            <w:tcW w:w="0" w:type="auto"/>
            <w:vAlign w:val="center"/>
            <w:hideMark/>
          </w:tcPr>
          <w:p w14:paraId="680AA460"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0,0332</w:t>
            </w:r>
          </w:p>
        </w:tc>
        <w:tc>
          <w:tcPr>
            <w:tcW w:w="0" w:type="auto"/>
            <w:vAlign w:val="center"/>
            <w:hideMark/>
          </w:tcPr>
          <w:p w14:paraId="7B50DF3F"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0,18</w:t>
            </w:r>
          </w:p>
        </w:tc>
        <w:tc>
          <w:tcPr>
            <w:tcW w:w="0" w:type="auto"/>
            <w:vAlign w:val="center"/>
            <w:hideMark/>
          </w:tcPr>
          <w:p w14:paraId="68917510"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Відсутній зв’язок</w:t>
            </w:r>
          </w:p>
        </w:tc>
      </w:tr>
    </w:tbl>
    <w:p w14:paraId="7C7A0E82"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Примітка:</w:t>
      </w:r>
      <w:r w:rsidRPr="003C6687">
        <w:rPr>
          <w:rFonts w:ascii="Times New Roman" w:eastAsia="Times New Roman" w:hAnsi="Times New Roman" w:cs="Times New Roman"/>
          <w:sz w:val="28"/>
          <w:szCs w:val="28"/>
          <w:lang w:eastAsia="uk-UA"/>
        </w:rPr>
        <w:t xml:space="preserve"> Критичне значення t для </w:t>
      </w:r>
      <w:proofErr w:type="spellStart"/>
      <w:r w:rsidRPr="003C6687">
        <w:rPr>
          <w:rFonts w:ascii="Times New Roman" w:eastAsia="Times New Roman" w:hAnsi="Times New Roman" w:cs="Times New Roman"/>
          <w:sz w:val="28"/>
          <w:szCs w:val="28"/>
          <w:lang w:eastAsia="uk-UA"/>
        </w:rPr>
        <w:t>df</w:t>
      </w:r>
      <w:proofErr w:type="spellEnd"/>
      <w:r w:rsidRPr="003C6687">
        <w:rPr>
          <w:rFonts w:ascii="Times New Roman" w:eastAsia="Times New Roman" w:hAnsi="Times New Roman" w:cs="Times New Roman"/>
          <w:sz w:val="28"/>
          <w:szCs w:val="28"/>
          <w:lang w:eastAsia="uk-UA"/>
        </w:rPr>
        <w:t xml:space="preserve"> = 30 при рівні значущості p &lt; 0,05 становить приблизно 2,042. Отже, лише зв’язок між прийняттям і самообслуговуванням є статистично значущим.</w:t>
      </w:r>
    </w:p>
    <w:p w14:paraId="718B8AAF"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Результати аналізу засвідчили, що зв’язок між шкалою прийняття та рівнем самообслуговування є статистично значущим (r = 0,3909), що свідчить про помірну позитивну кореляцію. Це означає, що емоційне прийняття дитини </w:t>
      </w:r>
      <w:r w:rsidRPr="003C6687">
        <w:rPr>
          <w:rFonts w:ascii="Times New Roman" w:hAnsi="Times New Roman" w:cs="Times New Roman"/>
          <w:sz w:val="28"/>
          <w:szCs w:val="28"/>
        </w:rPr>
        <w:lastRenderedPageBreak/>
        <w:t>з боку батьків асоціюється з вищим рівнем її функціональної самостійності. Такий зв’язок може бути зумовлений підтримувальним стилем взаємодії, який сприяє розвитку автономії та впевненості дитини у власних можливостях.</w:t>
      </w:r>
    </w:p>
    <w:p w14:paraId="1154465A"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Кореляція між шкалою симбіозу та рівнем самообслуговування також виявилася помірною (r = 0,3201). Це може свідчити про те, що емоційна злитість і надмірна опіка з боку батьків частково пов’язані з розвитком практичних навичок дитини. Такий зв’язок може мати подвійне тлумачення: з одного боку, симбіотичне ставлення може компенсувати труднощі дитини через постійну допомогу, з іншого — обмежувати її самостійність.</w:t>
      </w:r>
    </w:p>
    <w:p w14:paraId="691B9806"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Зв’язок між шкалою кооперації та рівнем самообслуговування виявився слабким (r = 0,2679), але позитивним. Це свідчить про тенденцію, згідно з якою готовність батьків до співпраці, врахування потреб дитини та відкритість до діалогу можуть сприяти формуванню навичок самообслуговування, хоча цей вплив не є визначальним.</w:t>
      </w:r>
    </w:p>
    <w:p w14:paraId="62A41A42"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Натомість між шкалою авторитарної </w:t>
      </w:r>
      <w:proofErr w:type="spellStart"/>
      <w:r w:rsidRPr="003C6687">
        <w:rPr>
          <w:rFonts w:ascii="Times New Roman" w:hAnsi="Times New Roman" w:cs="Times New Roman"/>
          <w:sz w:val="28"/>
          <w:szCs w:val="28"/>
        </w:rPr>
        <w:t>гіперсоціалізації</w:t>
      </w:r>
      <w:proofErr w:type="spellEnd"/>
      <w:r w:rsidRPr="003C6687">
        <w:rPr>
          <w:rFonts w:ascii="Times New Roman" w:hAnsi="Times New Roman" w:cs="Times New Roman"/>
          <w:sz w:val="28"/>
          <w:szCs w:val="28"/>
        </w:rPr>
        <w:t xml:space="preserve"> та рівнем самообслуговування не виявлено суттєвого статистичного зв’язку (r = 0,0332). Це означає, що жорсткий контроль, нав’язування соціальних норм і очікувань не мають вираженого впливу на розвиток функціональної автономії дитини. Такий результат може свідчити про те, що навички самообслуговування формуються незалежно від рівня авторитарності у вихованні, або що вплив цього стилю є опосередкованим і не проявляється безпосередньо.</w:t>
      </w:r>
    </w:p>
    <w:p w14:paraId="4C904E63"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Узагальнюючи, можна зазначити, що </w:t>
      </w:r>
      <w:proofErr w:type="spellStart"/>
      <w:r w:rsidRPr="003C6687">
        <w:rPr>
          <w:rFonts w:ascii="Times New Roman" w:hAnsi="Times New Roman" w:cs="Times New Roman"/>
          <w:sz w:val="28"/>
          <w:szCs w:val="28"/>
        </w:rPr>
        <w:t>емоційно</w:t>
      </w:r>
      <w:proofErr w:type="spellEnd"/>
      <w:r w:rsidRPr="003C6687">
        <w:rPr>
          <w:rFonts w:ascii="Times New Roman" w:hAnsi="Times New Roman" w:cs="Times New Roman"/>
          <w:sz w:val="28"/>
          <w:szCs w:val="28"/>
        </w:rPr>
        <w:t xml:space="preserve"> підтримувальні стилі батьківського ставлення (прийняття, кооперація) мають більший потенціал для сприяння розвитку функціональної самостійності у дітей з інвалідністю, ніж нормативно-контрольні або симбіотичні моделі взаємодії. Ці результати можуть бути корисними для розробки </w:t>
      </w:r>
      <w:proofErr w:type="spellStart"/>
      <w:r w:rsidRPr="003C6687">
        <w:rPr>
          <w:rFonts w:ascii="Times New Roman" w:hAnsi="Times New Roman" w:cs="Times New Roman"/>
          <w:sz w:val="28"/>
          <w:szCs w:val="28"/>
        </w:rPr>
        <w:t>психоедукаційних</w:t>
      </w:r>
      <w:proofErr w:type="spellEnd"/>
      <w:r w:rsidRPr="003C6687">
        <w:rPr>
          <w:rFonts w:ascii="Times New Roman" w:hAnsi="Times New Roman" w:cs="Times New Roman"/>
          <w:sz w:val="28"/>
          <w:szCs w:val="28"/>
        </w:rPr>
        <w:t xml:space="preserve"> програм, спрямованих на підтримку батьків у процесі виховання та реабілітації дітей.</w:t>
      </w:r>
    </w:p>
    <w:p w14:paraId="571C01D5"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Відповіді респондентів за шкалою мобільності методики </w:t>
      </w:r>
      <w:r w:rsidRPr="003C6687">
        <w:rPr>
          <w:rFonts w:ascii="Times New Roman" w:hAnsi="Times New Roman" w:cs="Times New Roman"/>
          <w:sz w:val="28"/>
          <w:szCs w:val="28"/>
          <w:lang w:val="en-US"/>
        </w:rPr>
        <w:t>PEDI</w:t>
      </w:r>
      <w:r w:rsidRPr="003C6687">
        <w:rPr>
          <w:rFonts w:ascii="Times New Roman" w:hAnsi="Times New Roman" w:cs="Times New Roman"/>
          <w:sz w:val="28"/>
          <w:szCs w:val="28"/>
        </w:rPr>
        <w:t xml:space="preserve"> узагальнено у таблиці 2.4.</w:t>
      </w:r>
    </w:p>
    <w:p w14:paraId="687F285C" w14:textId="77777777" w:rsidR="003D4E09" w:rsidRPr="003C6687" w:rsidRDefault="003D4E09" w:rsidP="003D4E09">
      <w:pPr>
        <w:spacing w:after="0" w:line="360" w:lineRule="auto"/>
        <w:ind w:firstLine="709"/>
        <w:jc w:val="right"/>
        <w:rPr>
          <w:rFonts w:ascii="Times New Roman" w:hAnsi="Times New Roman" w:cs="Times New Roman"/>
          <w:b/>
          <w:bCs/>
          <w:sz w:val="28"/>
          <w:szCs w:val="28"/>
        </w:rPr>
      </w:pPr>
      <w:r w:rsidRPr="003C6687">
        <w:rPr>
          <w:rFonts w:ascii="Times New Roman" w:hAnsi="Times New Roman" w:cs="Times New Roman"/>
          <w:b/>
          <w:bCs/>
          <w:sz w:val="28"/>
          <w:szCs w:val="28"/>
        </w:rPr>
        <w:lastRenderedPageBreak/>
        <w:t>Таблиця 2.4.</w:t>
      </w:r>
    </w:p>
    <w:p w14:paraId="713C4568"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Відсотковий розподіл відповідей респондентів за шкалою мобільності (</w:t>
      </w:r>
      <w:proofErr w:type="spellStart"/>
      <w:r w:rsidRPr="003C6687">
        <w:rPr>
          <w:rFonts w:ascii="Times New Roman" w:hAnsi="Times New Roman" w:cs="Times New Roman"/>
          <w:sz w:val="28"/>
          <w:szCs w:val="28"/>
        </w:rPr>
        <w:t>Autonomy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Scale</w:t>
      </w:r>
      <w:proofErr w:type="spellEnd"/>
      <w:r w:rsidRPr="003C6687">
        <w:rPr>
          <w:rFonts w:ascii="Times New Roman" w:eastAsia="Times New Roman" w:hAnsi="Times New Roman" w:cs="Times New Roman"/>
          <w:b/>
          <w:bCs/>
          <w:sz w:val="28"/>
          <w:szCs w:val="28"/>
          <w:lang w:eastAsia="uk-UA"/>
        </w:rPr>
        <w:t>)</w:t>
      </w:r>
    </w:p>
    <w:tbl>
      <w:tblPr>
        <w:tblW w:w="9466"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73"/>
        <w:gridCol w:w="1206"/>
        <w:gridCol w:w="679"/>
        <w:gridCol w:w="1315"/>
        <w:gridCol w:w="1190"/>
        <w:gridCol w:w="3288"/>
        <w:gridCol w:w="115"/>
      </w:tblGrid>
      <w:tr w:rsidR="003D4E09" w:rsidRPr="003C6687" w14:paraId="4267A029" w14:textId="77777777" w:rsidTr="004456EA">
        <w:trPr>
          <w:tblHeader/>
          <w:tblCellSpacing w:w="15" w:type="dxa"/>
        </w:trPr>
        <w:tc>
          <w:tcPr>
            <w:tcW w:w="0" w:type="auto"/>
            <w:vAlign w:val="center"/>
            <w:hideMark/>
          </w:tcPr>
          <w:p w14:paraId="303FADE1"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Рівень мобільності</w:t>
            </w:r>
          </w:p>
        </w:tc>
        <w:tc>
          <w:tcPr>
            <w:tcW w:w="1015" w:type="dxa"/>
            <w:vAlign w:val="center"/>
          </w:tcPr>
          <w:p w14:paraId="15FE5766"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Діапазон балів</w:t>
            </w:r>
          </w:p>
        </w:tc>
        <w:tc>
          <w:tcPr>
            <w:tcW w:w="649" w:type="dxa"/>
          </w:tcPr>
          <w:p w14:paraId="596BA28B"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p>
        </w:tc>
        <w:tc>
          <w:tcPr>
            <w:tcW w:w="1127" w:type="dxa"/>
            <w:vAlign w:val="center"/>
            <w:hideMark/>
          </w:tcPr>
          <w:p w14:paraId="11479B12"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Кількість дітей</w:t>
            </w:r>
          </w:p>
        </w:tc>
        <w:tc>
          <w:tcPr>
            <w:tcW w:w="0" w:type="auto"/>
            <w:vAlign w:val="center"/>
            <w:hideMark/>
          </w:tcPr>
          <w:p w14:paraId="0314BC96"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Відсоток</w:t>
            </w:r>
          </w:p>
        </w:tc>
        <w:tc>
          <w:tcPr>
            <w:tcW w:w="3258" w:type="dxa"/>
            <w:vAlign w:val="center"/>
          </w:tcPr>
          <w:p w14:paraId="4D937F10"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Інтерпретація</w:t>
            </w:r>
          </w:p>
        </w:tc>
        <w:tc>
          <w:tcPr>
            <w:tcW w:w="70" w:type="dxa"/>
          </w:tcPr>
          <w:p w14:paraId="2E7E67FA" w14:textId="77777777" w:rsidR="003D4E09" w:rsidRPr="003C6687" w:rsidRDefault="003D4E09" w:rsidP="004456EA">
            <w:pPr>
              <w:spacing w:after="0" w:line="240" w:lineRule="auto"/>
              <w:jc w:val="both"/>
              <w:rPr>
                <w:rFonts w:ascii="Times New Roman" w:eastAsia="Times New Roman" w:hAnsi="Times New Roman" w:cs="Times New Roman"/>
                <w:b/>
                <w:bCs/>
                <w:sz w:val="28"/>
                <w:szCs w:val="28"/>
                <w:lang w:eastAsia="uk-UA"/>
              </w:rPr>
            </w:pPr>
          </w:p>
        </w:tc>
      </w:tr>
      <w:tr w:rsidR="003D4E09" w:rsidRPr="003C6687" w14:paraId="7F31F1E7" w14:textId="77777777" w:rsidTr="004456EA">
        <w:trPr>
          <w:tblCellSpacing w:w="15" w:type="dxa"/>
        </w:trPr>
        <w:tc>
          <w:tcPr>
            <w:tcW w:w="0" w:type="auto"/>
            <w:vAlign w:val="center"/>
            <w:hideMark/>
          </w:tcPr>
          <w:p w14:paraId="1C78238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Низький</w:t>
            </w:r>
          </w:p>
        </w:tc>
        <w:tc>
          <w:tcPr>
            <w:tcW w:w="1015" w:type="dxa"/>
            <w:vAlign w:val="center"/>
          </w:tcPr>
          <w:p w14:paraId="47F7DBB1"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1–20</w:t>
            </w:r>
          </w:p>
        </w:tc>
        <w:tc>
          <w:tcPr>
            <w:tcW w:w="649" w:type="dxa"/>
          </w:tcPr>
          <w:p w14:paraId="0AB3F37D"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1127" w:type="dxa"/>
            <w:vAlign w:val="center"/>
            <w:hideMark/>
          </w:tcPr>
          <w:p w14:paraId="3490C240"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15</w:t>
            </w:r>
          </w:p>
        </w:tc>
        <w:tc>
          <w:tcPr>
            <w:tcW w:w="0" w:type="auto"/>
            <w:vAlign w:val="center"/>
            <w:hideMark/>
          </w:tcPr>
          <w:p w14:paraId="3078E1CD"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46.9%</w:t>
            </w:r>
          </w:p>
        </w:tc>
        <w:tc>
          <w:tcPr>
            <w:tcW w:w="3258" w:type="dxa"/>
            <w:vAlign w:val="center"/>
          </w:tcPr>
          <w:p w14:paraId="287B3311"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Значне обмеження функціонування</w:t>
            </w:r>
          </w:p>
        </w:tc>
        <w:tc>
          <w:tcPr>
            <w:tcW w:w="70" w:type="dxa"/>
          </w:tcPr>
          <w:p w14:paraId="1962D27E"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r>
      <w:tr w:rsidR="003D4E09" w:rsidRPr="003C6687" w14:paraId="7D092994" w14:textId="77777777" w:rsidTr="004456EA">
        <w:trPr>
          <w:tblCellSpacing w:w="15" w:type="dxa"/>
        </w:trPr>
        <w:tc>
          <w:tcPr>
            <w:tcW w:w="0" w:type="auto"/>
            <w:vAlign w:val="center"/>
            <w:hideMark/>
          </w:tcPr>
          <w:p w14:paraId="3A1A2BB8"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Середній</w:t>
            </w:r>
          </w:p>
        </w:tc>
        <w:tc>
          <w:tcPr>
            <w:tcW w:w="1015" w:type="dxa"/>
            <w:vAlign w:val="center"/>
          </w:tcPr>
          <w:p w14:paraId="190C14FA"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21–40</w:t>
            </w:r>
          </w:p>
        </w:tc>
        <w:tc>
          <w:tcPr>
            <w:tcW w:w="649" w:type="dxa"/>
          </w:tcPr>
          <w:p w14:paraId="7F8D7A35"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1127" w:type="dxa"/>
            <w:vAlign w:val="center"/>
            <w:hideMark/>
          </w:tcPr>
          <w:p w14:paraId="719636B7"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16</w:t>
            </w:r>
          </w:p>
        </w:tc>
        <w:tc>
          <w:tcPr>
            <w:tcW w:w="0" w:type="auto"/>
            <w:vAlign w:val="center"/>
            <w:hideMark/>
          </w:tcPr>
          <w:p w14:paraId="2ABE073D"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50.0%</w:t>
            </w:r>
          </w:p>
        </w:tc>
        <w:tc>
          <w:tcPr>
            <w:tcW w:w="3258" w:type="dxa"/>
            <w:vAlign w:val="center"/>
          </w:tcPr>
          <w:p w14:paraId="57287345"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Помірне обмеження</w:t>
            </w:r>
          </w:p>
        </w:tc>
        <w:tc>
          <w:tcPr>
            <w:tcW w:w="70" w:type="dxa"/>
          </w:tcPr>
          <w:p w14:paraId="45DAFC2D"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r>
      <w:tr w:rsidR="003D4E09" w:rsidRPr="003C6687" w14:paraId="7F998411" w14:textId="77777777" w:rsidTr="004456EA">
        <w:trPr>
          <w:tblCellSpacing w:w="15" w:type="dxa"/>
        </w:trPr>
        <w:tc>
          <w:tcPr>
            <w:tcW w:w="0" w:type="auto"/>
            <w:vAlign w:val="center"/>
            <w:hideMark/>
          </w:tcPr>
          <w:p w14:paraId="638D0DCC"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Високий</w:t>
            </w:r>
          </w:p>
        </w:tc>
        <w:tc>
          <w:tcPr>
            <w:tcW w:w="1015" w:type="dxa"/>
            <w:vAlign w:val="center"/>
          </w:tcPr>
          <w:p w14:paraId="35572ED7"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41–61</w:t>
            </w:r>
          </w:p>
        </w:tc>
        <w:tc>
          <w:tcPr>
            <w:tcW w:w="649" w:type="dxa"/>
          </w:tcPr>
          <w:p w14:paraId="6CACBEE0"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c>
          <w:tcPr>
            <w:tcW w:w="1127" w:type="dxa"/>
            <w:vAlign w:val="center"/>
            <w:hideMark/>
          </w:tcPr>
          <w:p w14:paraId="3A23903C"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w:t>
            </w:r>
          </w:p>
        </w:tc>
        <w:tc>
          <w:tcPr>
            <w:tcW w:w="0" w:type="auto"/>
            <w:vAlign w:val="center"/>
            <w:hideMark/>
          </w:tcPr>
          <w:p w14:paraId="01612731"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3.1%</w:t>
            </w:r>
          </w:p>
        </w:tc>
        <w:tc>
          <w:tcPr>
            <w:tcW w:w="3258" w:type="dxa"/>
            <w:vAlign w:val="center"/>
          </w:tcPr>
          <w:p w14:paraId="07292AAB"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Незначне або відсутнє обмеження</w:t>
            </w:r>
          </w:p>
        </w:tc>
        <w:tc>
          <w:tcPr>
            <w:tcW w:w="70" w:type="dxa"/>
          </w:tcPr>
          <w:p w14:paraId="51568783" w14:textId="77777777" w:rsidR="003D4E09" w:rsidRPr="003C6687" w:rsidRDefault="003D4E09" w:rsidP="004456EA">
            <w:pPr>
              <w:spacing w:after="0" w:line="240" w:lineRule="auto"/>
              <w:jc w:val="both"/>
              <w:rPr>
                <w:rFonts w:ascii="Times New Roman" w:eastAsia="Times New Roman" w:hAnsi="Times New Roman" w:cs="Times New Roman"/>
                <w:sz w:val="28"/>
                <w:szCs w:val="28"/>
                <w:lang w:eastAsia="uk-UA"/>
              </w:rPr>
            </w:pPr>
          </w:p>
        </w:tc>
      </w:tr>
    </w:tbl>
    <w:p w14:paraId="3F6C6FAB"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Половина дітей (50%) демонструє середній рівень мобільності, що свідчить про помірні труднощі у пересуванні або виконанні повсякденних дій. 46.9% дітей мають низький рівень мобільності, що може вказувати на потребу в значній підтримці або використанні допоміжних засобів. Лише одна дитина (3.1%) досягла високого рівня мобільності, що свідчить про майже повну або повну незалежність у цій сфері.</w:t>
      </w:r>
    </w:p>
    <w:p w14:paraId="3E04D7C0"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Шкала соціального функціонування (</w:t>
      </w:r>
      <w:proofErr w:type="spellStart"/>
      <w:r w:rsidRPr="003C6687">
        <w:rPr>
          <w:rFonts w:ascii="Times New Roman" w:hAnsi="Times New Roman" w:cs="Times New Roman"/>
          <w:sz w:val="28"/>
          <w:szCs w:val="28"/>
        </w:rPr>
        <w:t>Social</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Functioning</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Scale</w:t>
      </w:r>
      <w:proofErr w:type="spellEnd"/>
      <w:r w:rsidRPr="003C6687">
        <w:rPr>
          <w:rFonts w:ascii="Times New Roman" w:hAnsi="Times New Roman" w:cs="Times New Roman"/>
          <w:sz w:val="28"/>
          <w:szCs w:val="28"/>
        </w:rPr>
        <w:t>, SFS), адаптована в межах методики PADI (</w:t>
      </w:r>
      <w:proofErr w:type="spellStart"/>
      <w:r w:rsidRPr="003C6687">
        <w:rPr>
          <w:rFonts w:ascii="Times New Roman" w:hAnsi="Times New Roman" w:cs="Times New Roman"/>
          <w:sz w:val="28"/>
          <w:szCs w:val="28"/>
        </w:rPr>
        <w:t>Psychosocial</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Assessment</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and</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Development</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Inventory</w:t>
      </w:r>
      <w:proofErr w:type="spellEnd"/>
      <w:r w:rsidRPr="003C6687">
        <w:rPr>
          <w:rFonts w:ascii="Times New Roman" w:hAnsi="Times New Roman" w:cs="Times New Roman"/>
          <w:sz w:val="28"/>
          <w:szCs w:val="28"/>
        </w:rPr>
        <w:t xml:space="preserve">) дозволяє здійснити кількісне оцінювання здатності індивіда до ефективної соціальної взаємодії, включаючи комунікативні навички, участь у спільнотах, емоційну відкритість, автономність та здатність до підтримки міжособистісних </w:t>
      </w:r>
      <w:proofErr w:type="spellStart"/>
      <w:r w:rsidRPr="003C6687">
        <w:rPr>
          <w:rFonts w:ascii="Times New Roman" w:hAnsi="Times New Roman" w:cs="Times New Roman"/>
          <w:sz w:val="28"/>
          <w:szCs w:val="28"/>
        </w:rPr>
        <w:t>зв’язків</w:t>
      </w:r>
      <w:proofErr w:type="spellEnd"/>
      <w:r w:rsidRPr="003C6687">
        <w:rPr>
          <w:rFonts w:ascii="Times New Roman" w:hAnsi="Times New Roman" w:cs="Times New Roman"/>
          <w:sz w:val="28"/>
          <w:szCs w:val="28"/>
        </w:rPr>
        <w:t xml:space="preserve">. Шкала містить 65 балів, де вищі показники свідчать про більш виражене соціальне функціонування. Для цілей даного дослідження було використано </w:t>
      </w:r>
      <w:proofErr w:type="spellStart"/>
      <w:r w:rsidRPr="003C6687">
        <w:rPr>
          <w:rFonts w:ascii="Times New Roman" w:hAnsi="Times New Roman" w:cs="Times New Roman"/>
          <w:sz w:val="28"/>
          <w:szCs w:val="28"/>
        </w:rPr>
        <w:t>трирівневу</w:t>
      </w:r>
      <w:proofErr w:type="spellEnd"/>
      <w:r w:rsidRPr="003C6687">
        <w:rPr>
          <w:rFonts w:ascii="Times New Roman" w:hAnsi="Times New Roman" w:cs="Times New Roman"/>
          <w:sz w:val="28"/>
          <w:szCs w:val="28"/>
        </w:rPr>
        <w:t xml:space="preserve"> модель інтерпретації результатів:</w:t>
      </w:r>
    </w:p>
    <w:p w14:paraId="5AD5B86A" w14:textId="77777777" w:rsidR="003D4E09" w:rsidRPr="003C6687" w:rsidRDefault="003D4E09" w:rsidP="00EB3373">
      <w:pPr>
        <w:numPr>
          <w:ilvl w:val="0"/>
          <w:numId w:val="14"/>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Низький рівень: 0–21 бал</w:t>
      </w:r>
    </w:p>
    <w:p w14:paraId="5410A847" w14:textId="77777777" w:rsidR="003D4E09" w:rsidRPr="003C6687" w:rsidRDefault="003D4E09" w:rsidP="00EB3373">
      <w:pPr>
        <w:numPr>
          <w:ilvl w:val="0"/>
          <w:numId w:val="14"/>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Середній рівень: 22–43 бали</w:t>
      </w:r>
    </w:p>
    <w:p w14:paraId="1E14899B" w14:textId="77777777" w:rsidR="003D4E09" w:rsidRPr="003C6687" w:rsidRDefault="003D4E09" w:rsidP="00EB3373">
      <w:pPr>
        <w:numPr>
          <w:ilvl w:val="0"/>
          <w:numId w:val="14"/>
        </w:num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Високий рівень: 44–65 балів</w:t>
      </w:r>
    </w:p>
    <w:p w14:paraId="14EFC2AC"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Такий поділ дозволяє виявити як ризики соціальної ізоляції, так і потенціал до інтеграції в соціальне середовище. Індивіди з низьким рівнем соціального функціонування демонструють обмежену здатність до соціальної взаємодії, схильність до ізоляції, труднощі у встановленні та підтримці </w:t>
      </w:r>
      <w:r w:rsidRPr="003C6687">
        <w:rPr>
          <w:rFonts w:ascii="Times New Roman" w:hAnsi="Times New Roman" w:cs="Times New Roman"/>
          <w:sz w:val="28"/>
          <w:szCs w:val="28"/>
        </w:rPr>
        <w:lastRenderedPageBreak/>
        <w:t xml:space="preserve">міжособистісних </w:t>
      </w:r>
      <w:proofErr w:type="spellStart"/>
      <w:r w:rsidRPr="003C6687">
        <w:rPr>
          <w:rFonts w:ascii="Times New Roman" w:hAnsi="Times New Roman" w:cs="Times New Roman"/>
          <w:sz w:val="28"/>
          <w:szCs w:val="28"/>
        </w:rPr>
        <w:t>зв’язків</w:t>
      </w:r>
      <w:proofErr w:type="spellEnd"/>
      <w:r w:rsidRPr="003C6687">
        <w:rPr>
          <w:rFonts w:ascii="Times New Roman" w:hAnsi="Times New Roman" w:cs="Times New Roman"/>
          <w:sz w:val="28"/>
          <w:szCs w:val="28"/>
        </w:rPr>
        <w:t xml:space="preserve">. Часто спостерігається знижена мотивація до участі в соціальних </w:t>
      </w:r>
      <w:proofErr w:type="spellStart"/>
      <w:r w:rsidRPr="003C6687">
        <w:rPr>
          <w:rFonts w:ascii="Times New Roman" w:hAnsi="Times New Roman" w:cs="Times New Roman"/>
          <w:sz w:val="28"/>
          <w:szCs w:val="28"/>
        </w:rPr>
        <w:t>активностях</w:t>
      </w:r>
      <w:proofErr w:type="spellEnd"/>
      <w:r w:rsidRPr="003C6687">
        <w:rPr>
          <w:rFonts w:ascii="Times New Roman" w:hAnsi="Times New Roman" w:cs="Times New Roman"/>
          <w:sz w:val="28"/>
          <w:szCs w:val="28"/>
        </w:rPr>
        <w:t>, емоційна закритість, а також дефіцит навичок саморегуляції. Середній рівень (22–43 бали) характеризується помірною соціальною активністю, наявністю базових комунікативних навичок, здатністю до адаптації в соціальному середовищі. Індивіди можуть підтримувати обмежене коло контактів, демонструють вибіркову участь у спільнотах, мають потенціал до розвитку соціальної компетентності. Високий рівень свідчить про виражену соціальну інтеграцію, активну участь у міжособистісних взаємодіях, емоційну відкритість, здатність до емпатії та підтримки. Індивіди з таким рівнем демонструють автономність, гнучкість у соціальних ролях, здатність до конструктивного вирішення конфліктів і високий рівень соціального ресурсу.</w:t>
      </w:r>
    </w:p>
    <w:p w14:paraId="4D0BFF46"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Аналіз результатів за шкалою соціального функціонування в межах методики PADI дозволив виявити, що 31,25% респондентів мають низький рівень соціального функціонування, що потребує подальшої психосоціальної підтримки. 31,25% демонструють середній рівень, який свідчить про потенціал до розвитку соціальних навичок. 37,5 % мають високий рівень, що корелює з позитивними показниками адаптації та емоційної регуляції (див. </w:t>
      </w:r>
      <w:proofErr w:type="spellStart"/>
      <w:r w:rsidRPr="003C6687">
        <w:rPr>
          <w:rFonts w:ascii="Times New Roman" w:hAnsi="Times New Roman" w:cs="Times New Roman"/>
          <w:sz w:val="28"/>
          <w:szCs w:val="28"/>
        </w:rPr>
        <w:t>табл</w:t>
      </w:r>
      <w:proofErr w:type="spellEnd"/>
      <w:r w:rsidRPr="003C6687">
        <w:rPr>
          <w:rFonts w:ascii="Times New Roman" w:hAnsi="Times New Roman" w:cs="Times New Roman"/>
          <w:sz w:val="28"/>
          <w:szCs w:val="28"/>
        </w:rPr>
        <w:t xml:space="preserve"> 2.5).</w:t>
      </w:r>
    </w:p>
    <w:p w14:paraId="604D0282" w14:textId="3FB71BC9" w:rsidR="003D4E09" w:rsidRPr="003C6687" w:rsidRDefault="003D4E09" w:rsidP="003D4E09">
      <w:pPr>
        <w:pStyle w:val="4"/>
        <w:spacing w:before="0" w:line="360" w:lineRule="auto"/>
        <w:ind w:firstLine="709"/>
        <w:jc w:val="right"/>
        <w:rPr>
          <w:rFonts w:ascii="Times New Roman" w:hAnsi="Times New Roman" w:cs="Times New Roman"/>
          <w:b/>
          <w:bCs/>
          <w:i w:val="0"/>
          <w:iCs w:val="0"/>
          <w:color w:val="auto"/>
          <w:sz w:val="28"/>
          <w:szCs w:val="28"/>
        </w:rPr>
      </w:pPr>
      <w:r w:rsidRPr="003C6687">
        <w:rPr>
          <w:rFonts w:ascii="Times New Roman" w:hAnsi="Times New Roman" w:cs="Times New Roman"/>
          <w:b/>
          <w:bCs/>
          <w:i w:val="0"/>
          <w:iCs w:val="0"/>
          <w:color w:val="auto"/>
          <w:sz w:val="28"/>
          <w:szCs w:val="28"/>
        </w:rPr>
        <w:t>Таблиця 2.5</w:t>
      </w:r>
    </w:p>
    <w:p w14:paraId="05662C84" w14:textId="77777777" w:rsidR="003D4E09" w:rsidRPr="003C6687" w:rsidRDefault="003D4E09" w:rsidP="003D4E09">
      <w:pPr>
        <w:pStyle w:val="4"/>
        <w:spacing w:before="0" w:line="360" w:lineRule="auto"/>
        <w:ind w:firstLine="709"/>
        <w:jc w:val="both"/>
        <w:rPr>
          <w:rFonts w:ascii="Times New Roman" w:hAnsi="Times New Roman" w:cs="Times New Roman"/>
          <w:b/>
          <w:bCs/>
          <w:i w:val="0"/>
          <w:iCs w:val="0"/>
          <w:color w:val="auto"/>
          <w:sz w:val="28"/>
          <w:szCs w:val="28"/>
        </w:rPr>
      </w:pPr>
      <w:r w:rsidRPr="003C6687">
        <w:rPr>
          <w:rFonts w:ascii="Times New Roman" w:hAnsi="Times New Roman" w:cs="Times New Roman"/>
          <w:b/>
          <w:bCs/>
          <w:i w:val="0"/>
          <w:iCs w:val="0"/>
          <w:color w:val="auto"/>
          <w:sz w:val="28"/>
          <w:szCs w:val="28"/>
        </w:rPr>
        <w:t>Розподіл відповідей респондентів за шкалою соціальної активності (</w:t>
      </w:r>
      <w:proofErr w:type="spellStart"/>
      <w:r w:rsidRPr="003C6687">
        <w:rPr>
          <w:rFonts w:ascii="Times New Roman" w:hAnsi="Times New Roman" w:cs="Times New Roman"/>
          <w:b/>
          <w:bCs/>
          <w:i w:val="0"/>
          <w:iCs w:val="0"/>
          <w:color w:val="auto"/>
          <w:sz w:val="28"/>
          <w:szCs w:val="28"/>
        </w:rPr>
        <w:t>Autonomy</w:t>
      </w:r>
      <w:proofErr w:type="spellEnd"/>
      <w:r w:rsidRPr="003C6687">
        <w:rPr>
          <w:rFonts w:ascii="Times New Roman" w:hAnsi="Times New Roman" w:cs="Times New Roman"/>
          <w:b/>
          <w:bCs/>
          <w:i w:val="0"/>
          <w:iCs w:val="0"/>
          <w:color w:val="auto"/>
          <w:sz w:val="28"/>
          <w:szCs w:val="28"/>
        </w:rPr>
        <w:t xml:space="preserve"> </w:t>
      </w:r>
      <w:proofErr w:type="spellStart"/>
      <w:r w:rsidRPr="003C6687">
        <w:rPr>
          <w:rFonts w:ascii="Times New Roman" w:hAnsi="Times New Roman" w:cs="Times New Roman"/>
          <w:b/>
          <w:bCs/>
          <w:i w:val="0"/>
          <w:iCs w:val="0"/>
          <w:color w:val="auto"/>
          <w:sz w:val="28"/>
          <w:szCs w:val="28"/>
        </w:rPr>
        <w:t>Scale</w:t>
      </w:r>
      <w:proofErr w:type="spellEnd"/>
      <w:r w:rsidRPr="003C6687">
        <w:rPr>
          <w:rFonts w:ascii="Times New Roman" w:hAnsi="Times New Roman" w:cs="Times New Roman"/>
          <w:b/>
          <w:bCs/>
          <w:i w:val="0"/>
          <w:iCs w:val="0"/>
          <w:color w:val="auto"/>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114"/>
        <w:gridCol w:w="1984"/>
        <w:gridCol w:w="2024"/>
        <w:gridCol w:w="2126"/>
      </w:tblGrid>
      <w:tr w:rsidR="003D4E09" w:rsidRPr="003C6687" w14:paraId="037319FA" w14:textId="77777777" w:rsidTr="004456EA">
        <w:trPr>
          <w:tblHeader/>
          <w:tblCellSpacing w:w="15" w:type="dxa"/>
        </w:trPr>
        <w:tc>
          <w:tcPr>
            <w:tcW w:w="3069" w:type="dxa"/>
            <w:vAlign w:val="center"/>
            <w:hideMark/>
          </w:tcPr>
          <w:p w14:paraId="3BC67E06" w14:textId="77777777" w:rsidR="003D4E09" w:rsidRPr="003C6687" w:rsidRDefault="003D4E09" w:rsidP="004456EA">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Рівень функціонування</w:t>
            </w:r>
          </w:p>
        </w:tc>
        <w:tc>
          <w:tcPr>
            <w:tcW w:w="1954" w:type="dxa"/>
            <w:vAlign w:val="center"/>
            <w:hideMark/>
          </w:tcPr>
          <w:p w14:paraId="48DD7D40" w14:textId="77777777" w:rsidR="003D4E09" w:rsidRPr="003C6687" w:rsidRDefault="003D4E09" w:rsidP="004456EA">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Межі балів</w:t>
            </w:r>
          </w:p>
        </w:tc>
        <w:tc>
          <w:tcPr>
            <w:tcW w:w="1530" w:type="dxa"/>
            <w:vAlign w:val="center"/>
            <w:hideMark/>
          </w:tcPr>
          <w:p w14:paraId="741AEE9E" w14:textId="77777777" w:rsidR="003D4E09" w:rsidRPr="003C6687" w:rsidRDefault="003D4E09" w:rsidP="004456EA">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Кількість осіб</w:t>
            </w:r>
          </w:p>
        </w:tc>
        <w:tc>
          <w:tcPr>
            <w:tcW w:w="2081" w:type="dxa"/>
            <w:vAlign w:val="center"/>
            <w:hideMark/>
          </w:tcPr>
          <w:p w14:paraId="48411298" w14:textId="77777777" w:rsidR="003D4E09" w:rsidRPr="003C6687" w:rsidRDefault="003D4E09" w:rsidP="004456EA">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Відсоток (%)</w:t>
            </w:r>
          </w:p>
        </w:tc>
      </w:tr>
      <w:tr w:rsidR="003D4E09" w:rsidRPr="003C6687" w14:paraId="28FEA91E" w14:textId="77777777" w:rsidTr="004456EA">
        <w:trPr>
          <w:tblCellSpacing w:w="15" w:type="dxa"/>
        </w:trPr>
        <w:tc>
          <w:tcPr>
            <w:tcW w:w="3069" w:type="dxa"/>
            <w:vAlign w:val="center"/>
            <w:hideMark/>
          </w:tcPr>
          <w:p w14:paraId="71B84D9B"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Низький</w:t>
            </w:r>
          </w:p>
        </w:tc>
        <w:tc>
          <w:tcPr>
            <w:tcW w:w="1954" w:type="dxa"/>
            <w:vAlign w:val="center"/>
            <w:hideMark/>
          </w:tcPr>
          <w:p w14:paraId="46861F94"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0–21</w:t>
            </w:r>
          </w:p>
        </w:tc>
        <w:tc>
          <w:tcPr>
            <w:tcW w:w="1530" w:type="dxa"/>
            <w:vAlign w:val="center"/>
            <w:hideMark/>
          </w:tcPr>
          <w:p w14:paraId="22765CBD"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10</w:t>
            </w:r>
          </w:p>
        </w:tc>
        <w:tc>
          <w:tcPr>
            <w:tcW w:w="2081" w:type="dxa"/>
            <w:vAlign w:val="center"/>
            <w:hideMark/>
          </w:tcPr>
          <w:p w14:paraId="31D08EAF"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31.25%</w:t>
            </w:r>
          </w:p>
        </w:tc>
      </w:tr>
      <w:tr w:rsidR="003D4E09" w:rsidRPr="003C6687" w14:paraId="43FB9883" w14:textId="77777777" w:rsidTr="004456EA">
        <w:trPr>
          <w:tblCellSpacing w:w="15" w:type="dxa"/>
        </w:trPr>
        <w:tc>
          <w:tcPr>
            <w:tcW w:w="3069" w:type="dxa"/>
            <w:vAlign w:val="center"/>
            <w:hideMark/>
          </w:tcPr>
          <w:p w14:paraId="4CAA99B2"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Середній</w:t>
            </w:r>
          </w:p>
        </w:tc>
        <w:tc>
          <w:tcPr>
            <w:tcW w:w="1954" w:type="dxa"/>
            <w:vAlign w:val="center"/>
            <w:hideMark/>
          </w:tcPr>
          <w:p w14:paraId="47D72B8A"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22–43</w:t>
            </w:r>
          </w:p>
        </w:tc>
        <w:tc>
          <w:tcPr>
            <w:tcW w:w="1530" w:type="dxa"/>
            <w:vAlign w:val="center"/>
            <w:hideMark/>
          </w:tcPr>
          <w:p w14:paraId="24AE19DD"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10</w:t>
            </w:r>
          </w:p>
        </w:tc>
        <w:tc>
          <w:tcPr>
            <w:tcW w:w="2081" w:type="dxa"/>
            <w:vAlign w:val="center"/>
            <w:hideMark/>
          </w:tcPr>
          <w:p w14:paraId="4622E6C3"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31.25%</w:t>
            </w:r>
          </w:p>
        </w:tc>
      </w:tr>
      <w:tr w:rsidR="003D4E09" w:rsidRPr="003C6687" w14:paraId="28090171" w14:textId="77777777" w:rsidTr="004456EA">
        <w:trPr>
          <w:tblCellSpacing w:w="15" w:type="dxa"/>
        </w:trPr>
        <w:tc>
          <w:tcPr>
            <w:tcW w:w="3069" w:type="dxa"/>
            <w:vAlign w:val="center"/>
            <w:hideMark/>
          </w:tcPr>
          <w:p w14:paraId="2616B2FB"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Високий</w:t>
            </w:r>
          </w:p>
        </w:tc>
        <w:tc>
          <w:tcPr>
            <w:tcW w:w="1954" w:type="dxa"/>
            <w:vAlign w:val="center"/>
            <w:hideMark/>
          </w:tcPr>
          <w:p w14:paraId="4FDD1568"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44–65</w:t>
            </w:r>
          </w:p>
        </w:tc>
        <w:tc>
          <w:tcPr>
            <w:tcW w:w="1530" w:type="dxa"/>
            <w:vAlign w:val="center"/>
            <w:hideMark/>
          </w:tcPr>
          <w:p w14:paraId="6F8B28E5"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12</w:t>
            </w:r>
          </w:p>
        </w:tc>
        <w:tc>
          <w:tcPr>
            <w:tcW w:w="2081" w:type="dxa"/>
            <w:vAlign w:val="center"/>
            <w:hideMark/>
          </w:tcPr>
          <w:p w14:paraId="48ACCB88" w14:textId="77777777" w:rsidR="003D4E09" w:rsidRPr="003C6687" w:rsidRDefault="003D4E09" w:rsidP="004456EA">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37.5%</w:t>
            </w:r>
          </w:p>
        </w:tc>
      </w:tr>
    </w:tbl>
    <w:p w14:paraId="7C890824"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p>
    <w:p w14:paraId="300A40D8"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У межах дослідження ставлення жінок до дітей з інвалідністю було проведено кореляційний аналіз між трьома шкалами методики PADI (</w:t>
      </w:r>
      <w:proofErr w:type="spellStart"/>
      <w:r w:rsidRPr="003C6687">
        <w:rPr>
          <w:rFonts w:ascii="Times New Roman" w:eastAsia="Times New Roman" w:hAnsi="Times New Roman" w:cs="Times New Roman"/>
          <w:sz w:val="28"/>
          <w:szCs w:val="28"/>
          <w:lang w:eastAsia="uk-UA"/>
        </w:rPr>
        <w:t>Psychosocial</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Assessment</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and</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Development</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Inventory</w:t>
      </w:r>
      <w:proofErr w:type="spellEnd"/>
      <w:r w:rsidRPr="003C6687">
        <w:rPr>
          <w:rFonts w:ascii="Times New Roman" w:eastAsia="Times New Roman" w:hAnsi="Times New Roman" w:cs="Times New Roman"/>
          <w:sz w:val="28"/>
          <w:szCs w:val="28"/>
          <w:lang w:eastAsia="uk-UA"/>
        </w:rPr>
        <w:t xml:space="preserve">), що застосовувалася для оцінки функціонального стану самих дітей: </w:t>
      </w:r>
      <w:proofErr w:type="spellStart"/>
      <w:r w:rsidRPr="003C6687">
        <w:rPr>
          <w:rFonts w:ascii="Times New Roman" w:eastAsia="Times New Roman" w:hAnsi="Times New Roman" w:cs="Times New Roman"/>
          <w:sz w:val="28"/>
          <w:szCs w:val="28"/>
          <w:lang w:eastAsia="uk-UA"/>
        </w:rPr>
        <w:t>Mobility</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Scale</w:t>
      </w:r>
      <w:proofErr w:type="spellEnd"/>
      <w:r w:rsidRPr="003C6687">
        <w:rPr>
          <w:rFonts w:ascii="Times New Roman" w:eastAsia="Times New Roman" w:hAnsi="Times New Roman" w:cs="Times New Roman"/>
          <w:sz w:val="28"/>
          <w:szCs w:val="28"/>
          <w:lang w:eastAsia="uk-UA"/>
        </w:rPr>
        <w:t xml:space="preserve"> (мобільність), </w:t>
      </w:r>
      <w:proofErr w:type="spellStart"/>
      <w:r w:rsidRPr="003C6687">
        <w:rPr>
          <w:rFonts w:ascii="Times New Roman" w:eastAsia="Times New Roman" w:hAnsi="Times New Roman" w:cs="Times New Roman"/>
          <w:sz w:val="28"/>
          <w:szCs w:val="28"/>
          <w:lang w:eastAsia="uk-UA"/>
        </w:rPr>
        <w:t>Self-Care</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Scale</w:t>
      </w:r>
      <w:proofErr w:type="spellEnd"/>
      <w:r w:rsidRPr="003C6687">
        <w:rPr>
          <w:rFonts w:ascii="Times New Roman" w:eastAsia="Times New Roman" w:hAnsi="Times New Roman" w:cs="Times New Roman"/>
          <w:sz w:val="28"/>
          <w:szCs w:val="28"/>
          <w:lang w:eastAsia="uk-UA"/>
        </w:rPr>
        <w:t xml:space="preserve"> (самообслуговування) та </w:t>
      </w:r>
      <w:proofErr w:type="spellStart"/>
      <w:r w:rsidRPr="003C6687">
        <w:rPr>
          <w:rFonts w:ascii="Times New Roman" w:eastAsia="Times New Roman" w:hAnsi="Times New Roman" w:cs="Times New Roman"/>
          <w:sz w:val="28"/>
          <w:szCs w:val="28"/>
          <w:lang w:eastAsia="uk-UA"/>
        </w:rPr>
        <w:t>Social</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Functioning</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Scale</w:t>
      </w:r>
      <w:proofErr w:type="spellEnd"/>
      <w:r w:rsidRPr="003C6687">
        <w:rPr>
          <w:rFonts w:ascii="Times New Roman" w:eastAsia="Times New Roman" w:hAnsi="Times New Roman" w:cs="Times New Roman"/>
          <w:sz w:val="28"/>
          <w:szCs w:val="28"/>
          <w:lang w:eastAsia="uk-UA"/>
        </w:rPr>
        <w:t xml:space="preserve"> (соціальне функціонування). Метою аналізу було виявлення функціональних </w:t>
      </w:r>
      <w:proofErr w:type="spellStart"/>
      <w:r w:rsidRPr="003C6687">
        <w:rPr>
          <w:rFonts w:ascii="Times New Roman" w:eastAsia="Times New Roman" w:hAnsi="Times New Roman" w:cs="Times New Roman"/>
          <w:sz w:val="28"/>
          <w:szCs w:val="28"/>
          <w:lang w:eastAsia="uk-UA"/>
        </w:rPr>
        <w:t>зв’язків</w:t>
      </w:r>
      <w:proofErr w:type="spellEnd"/>
      <w:r w:rsidRPr="003C6687">
        <w:rPr>
          <w:rFonts w:ascii="Times New Roman" w:eastAsia="Times New Roman" w:hAnsi="Times New Roman" w:cs="Times New Roman"/>
          <w:sz w:val="28"/>
          <w:szCs w:val="28"/>
          <w:lang w:eastAsia="uk-UA"/>
        </w:rPr>
        <w:t xml:space="preserve"> між фізичною активністю, побутовою автономією та соціальною інтеграцією дітей, яких виховують жінки, що взяли участь у дослідженні.</w:t>
      </w:r>
    </w:p>
    <w:p w14:paraId="14666A6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Кореляційний зв’язок між шкалами мобільності та самообслуговування виявився помірним і статистично значущим (r = 0.635; p = 0.0001). Це свідчить про те, що діти з вищим рівнем фізичної активності, як правило, мають кращі навички побутової самостійності. Такий зв’язок </w:t>
      </w:r>
      <w:r w:rsidRPr="003C6687">
        <w:rPr>
          <w:rFonts w:ascii="Times New Roman" w:eastAsia="Times New Roman" w:hAnsi="Times New Roman" w:cs="Times New Roman"/>
          <w:i/>
          <w:iCs/>
          <w:sz w:val="28"/>
          <w:szCs w:val="28"/>
          <w:lang w:eastAsia="uk-UA"/>
        </w:rPr>
        <w:t>підтверджує функціональну інтеграцію між тілесною автономією та здатністю до самообслуговування</w:t>
      </w:r>
      <w:r w:rsidRPr="003C6687">
        <w:rPr>
          <w:rFonts w:ascii="Times New Roman" w:eastAsia="Times New Roman" w:hAnsi="Times New Roman" w:cs="Times New Roman"/>
          <w:sz w:val="28"/>
          <w:szCs w:val="28"/>
          <w:lang w:eastAsia="uk-UA"/>
        </w:rPr>
        <w:t>, що є важливим критерієм у плануванні індивідуалізованої підтримки та реабілітаційних програм.</w:t>
      </w:r>
    </w:p>
    <w:p w14:paraId="380B986D"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Зв’язок між мобільністю та соціальним функціонуванням виявився слабким і статистично незначущим (r = 0.302; p = 0.0927). Незважаючи на це, спостерігається тенденція до зростання соціальної активності зі зростанням мобільності, що може мати теоретичну цінність. У контексті дітей з інвалідністю це може свідчити про те, що фізичні обмеження не завжди прямо визначають рівень соціальної взаємодії, а соціальне функціонування може бути опосередковане іншими чинниками — зокрема, емоційною регуляцією, підтримкою з боку родини, доступом до інклюзивного середовища.</w:t>
      </w:r>
    </w:p>
    <w:p w14:paraId="2FE3663D"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Найсильніший зв’язок виявлено між шкалами самообслуговування та соціального функціонування (r = 0.714; p &lt; 0.0001). Це свідчить про те, що </w:t>
      </w:r>
      <w:r w:rsidRPr="003C6687">
        <w:rPr>
          <w:rFonts w:ascii="Times New Roman" w:eastAsia="Times New Roman" w:hAnsi="Times New Roman" w:cs="Times New Roman"/>
          <w:i/>
          <w:iCs/>
          <w:sz w:val="28"/>
          <w:szCs w:val="28"/>
          <w:lang w:eastAsia="uk-UA"/>
        </w:rPr>
        <w:t>діти з розвиненими навичками побутової самостійності мають вищий рівень соціальної інтеграції</w:t>
      </w:r>
      <w:r w:rsidRPr="003C6687">
        <w:rPr>
          <w:rFonts w:ascii="Times New Roman" w:eastAsia="Times New Roman" w:hAnsi="Times New Roman" w:cs="Times New Roman"/>
          <w:sz w:val="28"/>
          <w:szCs w:val="28"/>
          <w:lang w:eastAsia="uk-UA"/>
        </w:rPr>
        <w:t xml:space="preserve">. Такий зв’язок підтверджує, що базова автономія є важливою умовою для ефективної участі в соціальному житті, а також може виступати індикатором загального психосоціального ресурсу дитини. У </w:t>
      </w:r>
      <w:r w:rsidRPr="003C6687">
        <w:rPr>
          <w:rFonts w:ascii="Times New Roman" w:eastAsia="Times New Roman" w:hAnsi="Times New Roman" w:cs="Times New Roman"/>
          <w:sz w:val="28"/>
          <w:szCs w:val="28"/>
          <w:lang w:eastAsia="uk-UA"/>
        </w:rPr>
        <w:lastRenderedPageBreak/>
        <w:t>контексті ставлення матерів до дітей з інвалідністю ці результати мають особливе значення, оскільки демонструють, що розвиток побутових навичок дитини може сприяти її соціальній активності, а отже — впливати на сприйняття матір’ю її потенціалу, потреб і можливостей.</w:t>
      </w:r>
    </w:p>
    <w:p w14:paraId="738C5B3B" w14:textId="7B940DB1" w:rsidR="003D4E09" w:rsidRPr="003C6687" w:rsidRDefault="003D4E09" w:rsidP="00E236E1">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sz w:val="28"/>
          <w:szCs w:val="28"/>
        </w:rPr>
        <w:t xml:space="preserve">Отримані результати дозволяють зробити висновок про доцільність комплексної оцінки функціонального стану дітей з інвалідністю за допомогою методики PADI, а також про важливість врахування взаємозв’язків між окремими сферами розвитку при формуванні </w:t>
      </w:r>
      <w:proofErr w:type="spellStart"/>
      <w:r w:rsidRPr="003C6687">
        <w:rPr>
          <w:rFonts w:ascii="Times New Roman" w:hAnsi="Times New Roman" w:cs="Times New Roman"/>
          <w:sz w:val="28"/>
          <w:szCs w:val="28"/>
        </w:rPr>
        <w:t>психоедукаційних</w:t>
      </w:r>
      <w:proofErr w:type="spellEnd"/>
      <w:r w:rsidRPr="003C6687">
        <w:rPr>
          <w:rFonts w:ascii="Times New Roman" w:hAnsi="Times New Roman" w:cs="Times New Roman"/>
          <w:sz w:val="28"/>
          <w:szCs w:val="28"/>
        </w:rPr>
        <w:t xml:space="preserve"> та реабілітаційних програм. Кореляційні зв’язки між шкалами можуть бути використані для глибшого розуміння ресурсів дитини, а також для інтерпретації ставлення батьків у контексті підтримки, очікувань і адаптації до особливостей розвитку. На рисунку 2.5. представлено три точкові діаграми з </w:t>
      </w:r>
      <w:proofErr w:type="spellStart"/>
      <w:r w:rsidRPr="003C6687">
        <w:rPr>
          <w:rFonts w:ascii="Times New Roman" w:hAnsi="Times New Roman" w:cs="Times New Roman"/>
          <w:sz w:val="28"/>
          <w:szCs w:val="28"/>
        </w:rPr>
        <w:t>трендовими</w:t>
      </w:r>
      <w:proofErr w:type="spellEnd"/>
      <w:r w:rsidRPr="003C6687">
        <w:rPr>
          <w:rFonts w:ascii="Times New Roman" w:hAnsi="Times New Roman" w:cs="Times New Roman"/>
          <w:sz w:val="28"/>
          <w:szCs w:val="28"/>
        </w:rPr>
        <w:t xml:space="preserve"> лініями, що демонструють:</w:t>
      </w:r>
      <w:r w:rsidR="00E236E1">
        <w:rPr>
          <w:rFonts w:ascii="Times New Roman" w:hAnsi="Times New Roman" w:cs="Times New Roman"/>
          <w:sz w:val="28"/>
          <w:szCs w:val="28"/>
          <w:lang w:val="en-US"/>
        </w:rPr>
        <w:t xml:space="preserve"> </w:t>
      </w:r>
      <w:r w:rsidRPr="003C6687">
        <w:rPr>
          <w:rFonts w:ascii="Times New Roman" w:eastAsia="Times New Roman" w:hAnsi="Times New Roman" w:cs="Times New Roman"/>
          <w:sz w:val="28"/>
          <w:szCs w:val="28"/>
          <w:lang w:eastAsia="uk-UA"/>
        </w:rPr>
        <w:t>Помірний позитивний зв’язок між мобільністю та самообслуговуванням (r = 0.635) — діти з більшою фізичною активністю мають кращі побутові навички.</w:t>
      </w:r>
      <w:r w:rsidR="00E236E1">
        <w:rPr>
          <w:rFonts w:ascii="Times New Roman" w:eastAsia="Times New Roman" w:hAnsi="Times New Roman" w:cs="Times New Roman"/>
          <w:sz w:val="28"/>
          <w:szCs w:val="28"/>
          <w:lang w:val="en-US" w:eastAsia="uk-UA"/>
        </w:rPr>
        <w:t xml:space="preserve"> </w:t>
      </w:r>
      <w:r w:rsidRPr="003C6687">
        <w:rPr>
          <w:rFonts w:ascii="Times New Roman" w:eastAsia="Times New Roman" w:hAnsi="Times New Roman" w:cs="Times New Roman"/>
          <w:sz w:val="28"/>
          <w:szCs w:val="28"/>
          <w:lang w:eastAsia="uk-UA"/>
        </w:rPr>
        <w:t>Слабкий зв’язок між мобільністю та соціальним функціонуванням (r = 0.302) — фізична активність не завжди прямо впливає на соціальну інтеграцію.</w:t>
      </w:r>
      <w:r w:rsidR="00E236E1">
        <w:rPr>
          <w:rFonts w:ascii="Times New Roman" w:eastAsia="Times New Roman" w:hAnsi="Times New Roman" w:cs="Times New Roman"/>
          <w:sz w:val="28"/>
          <w:szCs w:val="28"/>
          <w:lang w:val="en-US" w:eastAsia="uk-UA"/>
        </w:rPr>
        <w:t xml:space="preserve"> </w:t>
      </w:r>
      <w:r w:rsidRPr="003C6687">
        <w:rPr>
          <w:rFonts w:ascii="Times New Roman" w:eastAsia="Times New Roman" w:hAnsi="Times New Roman" w:cs="Times New Roman"/>
          <w:sz w:val="28"/>
          <w:szCs w:val="28"/>
          <w:lang w:eastAsia="uk-UA"/>
        </w:rPr>
        <w:t>Сильний позитивний зв’язок між самообслуговуванням і соціальним функціонуванням (r = 0.714) — базова автономія сприяє соціальній активності.</w:t>
      </w:r>
    </w:p>
    <w:p w14:paraId="6A94C930"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noProof/>
          <w:sz w:val="28"/>
          <w:szCs w:val="28"/>
          <w:lang w:eastAsia="uk-UA"/>
        </w:rPr>
        <w:drawing>
          <wp:inline distT="0" distB="0" distL="0" distR="0" wp14:anchorId="42474D1D" wp14:editId="42642135">
            <wp:extent cx="5457087" cy="181902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94661" cy="1831554"/>
                    </a:xfrm>
                    <a:prstGeom prst="rect">
                      <a:avLst/>
                    </a:prstGeom>
                    <a:noFill/>
                    <a:ln>
                      <a:noFill/>
                    </a:ln>
                  </pic:spPr>
                </pic:pic>
              </a:graphicData>
            </a:graphic>
          </wp:inline>
        </w:drawing>
      </w:r>
    </w:p>
    <w:p w14:paraId="68F71FDC"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p>
    <w:p w14:paraId="6B8E2A90" w14:textId="77777777" w:rsidR="003D4E09" w:rsidRPr="003C6687" w:rsidRDefault="003D4E09" w:rsidP="003D4E09">
      <w:pPr>
        <w:spacing w:after="0" w:line="360" w:lineRule="auto"/>
        <w:ind w:firstLine="709"/>
        <w:jc w:val="both"/>
        <w:rPr>
          <w:rFonts w:ascii="Times New Roman" w:hAnsi="Times New Roman" w:cs="Times New Roman"/>
          <w:b/>
          <w:bCs/>
          <w:sz w:val="28"/>
          <w:szCs w:val="28"/>
        </w:rPr>
      </w:pPr>
      <w:r w:rsidRPr="003C6687">
        <w:rPr>
          <w:rFonts w:ascii="Times New Roman" w:hAnsi="Times New Roman" w:cs="Times New Roman"/>
          <w:b/>
          <w:bCs/>
          <w:sz w:val="28"/>
          <w:szCs w:val="28"/>
        </w:rPr>
        <w:t>Рис.2.5. Кореляційні зв’язки між трьома шкалами методики PADI: мобільністю, самообслуговуванням і соціальним функціонуванням</w:t>
      </w:r>
    </w:p>
    <w:p w14:paraId="4803C8E1"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У межах дослідження було проведено кореляційний аналіз оцінки функціонального стану дітей за методикою PADI (</w:t>
      </w:r>
      <w:proofErr w:type="spellStart"/>
      <w:r w:rsidRPr="003C6687">
        <w:rPr>
          <w:rFonts w:ascii="Times New Roman" w:eastAsia="Times New Roman" w:hAnsi="Times New Roman" w:cs="Times New Roman"/>
          <w:sz w:val="28"/>
          <w:szCs w:val="28"/>
          <w:lang w:eastAsia="uk-UA"/>
        </w:rPr>
        <w:t>Psychosocial</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Assessment</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and</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Development</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Inventory</w:t>
      </w:r>
      <w:proofErr w:type="spellEnd"/>
      <w:r w:rsidRPr="003C6687">
        <w:rPr>
          <w:rFonts w:ascii="Times New Roman" w:eastAsia="Times New Roman" w:hAnsi="Times New Roman" w:cs="Times New Roman"/>
          <w:sz w:val="28"/>
          <w:szCs w:val="28"/>
          <w:lang w:eastAsia="uk-UA"/>
        </w:rPr>
        <w:t xml:space="preserve">)  і батьківським ставленням. Так, між шкалою </w:t>
      </w:r>
      <w:proofErr w:type="spellStart"/>
      <w:r w:rsidRPr="003C6687">
        <w:rPr>
          <w:rFonts w:ascii="Times New Roman" w:eastAsia="Times New Roman" w:hAnsi="Times New Roman" w:cs="Times New Roman"/>
          <w:sz w:val="28"/>
          <w:szCs w:val="28"/>
          <w:lang w:eastAsia="uk-UA"/>
        </w:rPr>
        <w:t>Acceptance</w:t>
      </w:r>
      <w:proofErr w:type="spellEnd"/>
      <w:r w:rsidRPr="003C6687">
        <w:rPr>
          <w:rFonts w:ascii="Times New Roman" w:eastAsia="Times New Roman" w:hAnsi="Times New Roman" w:cs="Times New Roman"/>
          <w:sz w:val="28"/>
          <w:szCs w:val="28"/>
          <w:lang w:eastAsia="uk-UA"/>
        </w:rPr>
        <w:t xml:space="preserve"> (прийняття) та </w:t>
      </w:r>
      <w:proofErr w:type="spellStart"/>
      <w:r w:rsidRPr="003C6687">
        <w:rPr>
          <w:rFonts w:ascii="Times New Roman" w:eastAsia="Times New Roman" w:hAnsi="Times New Roman" w:cs="Times New Roman"/>
          <w:sz w:val="28"/>
          <w:szCs w:val="28"/>
          <w:lang w:eastAsia="uk-UA"/>
        </w:rPr>
        <w:t>Social</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Functioning</w:t>
      </w:r>
      <w:proofErr w:type="spellEnd"/>
      <w:r w:rsidRPr="003C6687">
        <w:rPr>
          <w:rFonts w:ascii="Times New Roman" w:eastAsia="Times New Roman" w:hAnsi="Times New Roman" w:cs="Times New Roman"/>
          <w:sz w:val="28"/>
          <w:szCs w:val="28"/>
          <w:lang w:eastAsia="uk-UA"/>
        </w:rPr>
        <w:t xml:space="preserve"> виявлено слабкий зв’язок (r = 0.198; p = 0.2764), який не є статистично значущим. Це може свідчити про те, що рівень емоційного прийняття дитини матір’ю має прямий вплив на її соціальну активність, або що вплив опосередковується іншими чинниками — наприклад, типом інвалідності, стилем прив’язаності чи доступом до соціального середовища.</w:t>
      </w:r>
    </w:p>
    <w:p w14:paraId="543E2F3C"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Натомість між шкалою </w:t>
      </w:r>
      <w:proofErr w:type="spellStart"/>
      <w:r w:rsidRPr="003C6687">
        <w:rPr>
          <w:rFonts w:ascii="Times New Roman" w:eastAsia="Times New Roman" w:hAnsi="Times New Roman" w:cs="Times New Roman"/>
          <w:sz w:val="28"/>
          <w:szCs w:val="28"/>
          <w:lang w:eastAsia="uk-UA"/>
        </w:rPr>
        <w:t>Symbiosis</w:t>
      </w:r>
      <w:proofErr w:type="spellEnd"/>
      <w:r w:rsidRPr="003C6687">
        <w:rPr>
          <w:rFonts w:ascii="Times New Roman" w:eastAsia="Times New Roman" w:hAnsi="Times New Roman" w:cs="Times New Roman"/>
          <w:sz w:val="28"/>
          <w:szCs w:val="28"/>
          <w:lang w:eastAsia="uk-UA"/>
        </w:rPr>
        <w:t xml:space="preserve"> (симбіоз) та </w:t>
      </w:r>
      <w:proofErr w:type="spellStart"/>
      <w:r w:rsidRPr="003C6687">
        <w:rPr>
          <w:rFonts w:ascii="Times New Roman" w:eastAsia="Times New Roman" w:hAnsi="Times New Roman" w:cs="Times New Roman"/>
          <w:sz w:val="28"/>
          <w:szCs w:val="28"/>
          <w:lang w:eastAsia="uk-UA"/>
        </w:rPr>
        <w:t>Social</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Functioning</w:t>
      </w:r>
      <w:proofErr w:type="spellEnd"/>
      <w:r w:rsidRPr="003C6687">
        <w:rPr>
          <w:rFonts w:ascii="Times New Roman" w:eastAsia="Times New Roman" w:hAnsi="Times New Roman" w:cs="Times New Roman"/>
          <w:sz w:val="28"/>
          <w:szCs w:val="28"/>
          <w:lang w:eastAsia="uk-UA"/>
        </w:rPr>
        <w:t xml:space="preserve"> виявлено статистично значущий слабкий зв’язок (r = 0.364; p = 0.04082). Це свідчить про те, що надмірна емоційна злитість, залежність та труднощі сепарації можуть обмежувати здатність дитини до самостійної соціальної взаємодії. Такий результат узгоджується з теоретичними уявленнями про вплив симбіотичних форм материнського ставлення на соціальну автономію дитини. Кореляційний зв’язок між шкалою </w:t>
      </w:r>
      <w:proofErr w:type="spellStart"/>
      <w:r w:rsidRPr="003C6687">
        <w:rPr>
          <w:rFonts w:ascii="Times New Roman" w:eastAsia="Times New Roman" w:hAnsi="Times New Roman" w:cs="Times New Roman"/>
          <w:sz w:val="28"/>
          <w:szCs w:val="28"/>
          <w:lang w:eastAsia="uk-UA"/>
        </w:rPr>
        <w:t>Cooperation</w:t>
      </w:r>
      <w:proofErr w:type="spellEnd"/>
      <w:r w:rsidRPr="003C6687">
        <w:rPr>
          <w:rFonts w:ascii="Times New Roman" w:eastAsia="Times New Roman" w:hAnsi="Times New Roman" w:cs="Times New Roman"/>
          <w:sz w:val="28"/>
          <w:szCs w:val="28"/>
          <w:lang w:eastAsia="uk-UA"/>
        </w:rPr>
        <w:t xml:space="preserve"> (кооперація) та </w:t>
      </w:r>
      <w:proofErr w:type="spellStart"/>
      <w:r w:rsidRPr="003C6687">
        <w:rPr>
          <w:rFonts w:ascii="Times New Roman" w:eastAsia="Times New Roman" w:hAnsi="Times New Roman" w:cs="Times New Roman"/>
          <w:sz w:val="28"/>
          <w:szCs w:val="28"/>
          <w:lang w:eastAsia="uk-UA"/>
        </w:rPr>
        <w:t>Social</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Functioning</w:t>
      </w:r>
      <w:proofErr w:type="spellEnd"/>
      <w:r w:rsidRPr="003C6687">
        <w:rPr>
          <w:rFonts w:ascii="Times New Roman" w:eastAsia="Times New Roman" w:hAnsi="Times New Roman" w:cs="Times New Roman"/>
          <w:sz w:val="28"/>
          <w:szCs w:val="28"/>
          <w:lang w:eastAsia="uk-UA"/>
        </w:rPr>
        <w:t xml:space="preserve"> також виявився слабким і статистично незначущим (r = 0.243; p = 0.1806), що може свідчити про складну природу взаємозв’язку між здатністю до співпраці та соціальною активністю, яка потребує додаткового аналізу.</w:t>
      </w:r>
    </w:p>
    <w:p w14:paraId="70A70648"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Узагальнюючи результати, можна зробити висновок, що функціональні показники дитини — зокрема побутова самостійність і соціальна активність — мають тісніший зв’язок між собою, ніж із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-ціннісними параметрами материнського ставлення. Водночас окремі аспекти ставлення, зокрема симбіоз, можуть мати обмежувальний вплив на соціальну автономію дитини. Це підтверджує доцільність комплексного підходу до оцінки психосоціального розвитку, який враховує як поведінкові прояви дитини, так і емоційний контекст сімейної взаємодії. </w:t>
      </w:r>
    </w:p>
    <w:p w14:paraId="52A8F12A" w14:textId="77777777"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У ході кореляційного аналізу між шкалою прийняття та рівнем самообслуговування у дітей з інвалідністю було отримано коефіцієнт </w:t>
      </w:r>
      <w:proofErr w:type="spellStart"/>
      <w:r w:rsidRPr="003C6687">
        <w:rPr>
          <w:rFonts w:ascii="Times New Roman" w:hAnsi="Times New Roman" w:cs="Times New Roman"/>
          <w:sz w:val="28"/>
          <w:szCs w:val="28"/>
        </w:rPr>
        <w:t>Пірсона</w:t>
      </w:r>
      <w:proofErr w:type="spellEnd"/>
      <w:r w:rsidRPr="003C6687">
        <w:rPr>
          <w:rFonts w:ascii="Times New Roman" w:hAnsi="Times New Roman" w:cs="Times New Roman"/>
          <w:sz w:val="28"/>
          <w:szCs w:val="28"/>
        </w:rPr>
        <w:t xml:space="preserve"> </w:t>
      </w:r>
      <w:r w:rsidRPr="003C6687">
        <w:rPr>
          <w:rFonts w:ascii="Times New Roman" w:hAnsi="Times New Roman" w:cs="Times New Roman"/>
          <w:sz w:val="28"/>
          <w:szCs w:val="28"/>
        </w:rPr>
        <w:lastRenderedPageBreak/>
        <w:t xml:space="preserve">r = 0,3909 при обсязі вибірки n = 32. Відповідно до критерію Стьюдента, розраховане значення t ≈ 2,33 перевищує критичне значення t = 2,042 для </w:t>
      </w:r>
      <w:proofErr w:type="spellStart"/>
      <w:r w:rsidRPr="003C6687">
        <w:rPr>
          <w:rFonts w:ascii="Times New Roman" w:hAnsi="Times New Roman" w:cs="Times New Roman"/>
          <w:sz w:val="28"/>
          <w:szCs w:val="28"/>
        </w:rPr>
        <w:t>df</w:t>
      </w:r>
      <w:proofErr w:type="spellEnd"/>
      <w:r w:rsidRPr="003C6687">
        <w:rPr>
          <w:rFonts w:ascii="Times New Roman" w:hAnsi="Times New Roman" w:cs="Times New Roman"/>
          <w:sz w:val="28"/>
          <w:szCs w:val="28"/>
        </w:rPr>
        <w:t xml:space="preserve"> = 30 при рівні значущості p &lt; 0,05. Це дозволяє зробити висновок, що зв’язок між емоційним прийняттям дитини з боку батьків та її рівнем функціональної самостійності є статистично значущим. Такий результат підтверджує, що підтримувальне, приймаюче ставлення батьків може мати реальний вплив на розвиток практичних навичок самообслуговування, що узгоджується з теоретичними положеннями про роль емоційної безпеки у формуванні автономії.</w:t>
      </w:r>
    </w:p>
    <w:p w14:paraId="3638BF96"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Наступним етапом дослідження був аналіз відповідей жінок на запитання анкети, що стосувалося їхнього емоційного стану в повсякденному житті, джерел підтримки, </w:t>
      </w:r>
      <w:proofErr w:type="spellStart"/>
      <w:r w:rsidRPr="003C6687">
        <w:rPr>
          <w:rFonts w:ascii="Times New Roman" w:eastAsia="Times New Roman" w:hAnsi="Times New Roman" w:cs="Times New Roman"/>
          <w:sz w:val="28"/>
          <w:szCs w:val="28"/>
          <w:lang w:eastAsia="uk-UA"/>
        </w:rPr>
        <w:t>копінг</w:t>
      </w:r>
      <w:proofErr w:type="spellEnd"/>
      <w:r w:rsidRPr="003C6687">
        <w:rPr>
          <w:rFonts w:ascii="Times New Roman" w:eastAsia="Times New Roman" w:hAnsi="Times New Roman" w:cs="Times New Roman"/>
          <w:sz w:val="28"/>
          <w:szCs w:val="28"/>
          <w:lang w:eastAsia="uk-UA"/>
        </w:rPr>
        <w:t>-стратегій та ставлення до власного батьківства. Нижче подано узагальнені результати за ключовими запитаннями анкети.</w:t>
      </w:r>
    </w:p>
    <w:p w14:paraId="3A1AA37A"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Зокрема  запитання «</w:t>
      </w:r>
      <w:r w:rsidRPr="003C6687">
        <w:rPr>
          <w:rFonts w:ascii="Times New Roman" w:hAnsi="Times New Roman" w:cs="Times New Roman"/>
          <w:spacing w:val="3"/>
          <w:sz w:val="28"/>
          <w:szCs w:val="28"/>
          <w:shd w:val="clear" w:color="auto" w:fill="FFFFFF"/>
        </w:rPr>
        <w:t>Як Ви оцінюєте свій емоційний стан у повсякденному житті?</w:t>
      </w:r>
      <w:r w:rsidRPr="003C6687">
        <w:rPr>
          <w:rFonts w:ascii="Times New Roman" w:eastAsia="Times New Roman" w:hAnsi="Times New Roman" w:cs="Times New Roman"/>
          <w:sz w:val="28"/>
          <w:szCs w:val="28"/>
          <w:lang w:eastAsia="uk-UA"/>
        </w:rPr>
        <w:t xml:space="preserve">» дозволяло оцінити загальний рівень емоційної стабільності, напруження та адаптивності в умовах тривалого догляду за дитиною з інвалідністю. Найбільша частка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 59,4% (n = 19) — зазначила, що їхній емоційний стан змінюється залежно від обставин (див. рис.2.6). Такий результат свідчить про високий рівень ситуативної чутливості, що може бути як проявом гнучкої адаптації, так і маркером емоційної нестабільності в умовах хронічного навантаження. Ця група демонструє залежність емоційного самопочуття від зовнішніх факторів, що потребує підтримки у формуванні внутрішніх ресурсів та стабілізуючих </w:t>
      </w:r>
      <w:proofErr w:type="spellStart"/>
      <w:r w:rsidRPr="003C6687">
        <w:rPr>
          <w:rFonts w:ascii="Times New Roman" w:eastAsia="Times New Roman" w:hAnsi="Times New Roman" w:cs="Times New Roman"/>
          <w:sz w:val="28"/>
          <w:szCs w:val="28"/>
          <w:lang w:eastAsia="uk-UA"/>
        </w:rPr>
        <w:t>копінг</w:t>
      </w:r>
      <w:proofErr w:type="spellEnd"/>
      <w:r w:rsidRPr="003C6687">
        <w:rPr>
          <w:rFonts w:ascii="Times New Roman" w:eastAsia="Times New Roman" w:hAnsi="Times New Roman" w:cs="Times New Roman"/>
          <w:sz w:val="28"/>
          <w:szCs w:val="28"/>
          <w:lang w:eastAsia="uk-UA"/>
        </w:rPr>
        <w:t>-стратегій.</w:t>
      </w:r>
    </w:p>
    <w:p w14:paraId="2AFE4BD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Стабільно спокійний і врівноважений стан відзначили лише 18,8% жінок (n = 6), що може свідчити про наявність сформованих механізмів саморегуляції, доступ до підтримки або внутрішню психологічну зрілість. Водночас 15,6%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(n = 5) повідомили про часте переживання </w:t>
      </w:r>
      <w:r w:rsidRPr="003C6687">
        <w:rPr>
          <w:rFonts w:ascii="Times New Roman" w:eastAsia="Times New Roman" w:hAnsi="Times New Roman" w:cs="Times New Roman"/>
          <w:sz w:val="28"/>
          <w:szCs w:val="28"/>
          <w:lang w:eastAsia="uk-UA"/>
        </w:rPr>
        <w:lastRenderedPageBreak/>
        <w:t xml:space="preserve">напруження чи тривоги, а ще 15,6% — про постійне відчуття виснаження або пригніченості. Ці показники свідчать про наявність хронічного емоційного </w:t>
      </w:r>
      <w:proofErr w:type="spellStart"/>
      <w:r w:rsidRPr="003C6687">
        <w:rPr>
          <w:rFonts w:ascii="Times New Roman" w:eastAsia="Times New Roman" w:hAnsi="Times New Roman" w:cs="Times New Roman"/>
          <w:sz w:val="28"/>
          <w:szCs w:val="28"/>
          <w:lang w:eastAsia="uk-UA"/>
        </w:rPr>
        <w:t>дистресу</w:t>
      </w:r>
      <w:proofErr w:type="spellEnd"/>
      <w:r w:rsidRPr="003C6687">
        <w:rPr>
          <w:rFonts w:ascii="Times New Roman" w:eastAsia="Times New Roman" w:hAnsi="Times New Roman" w:cs="Times New Roman"/>
          <w:sz w:val="28"/>
          <w:szCs w:val="28"/>
          <w:lang w:eastAsia="uk-UA"/>
        </w:rPr>
        <w:t>, що може впливати на якість життя, здатність до догляду, соціальну активність та сприйняття майбутнього.</w:t>
      </w:r>
    </w:p>
    <w:p w14:paraId="78AFA295"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noProof/>
          <w:sz w:val="28"/>
          <w:szCs w:val="28"/>
        </w:rPr>
        <w:drawing>
          <wp:inline distT="0" distB="0" distL="0" distR="0" wp14:anchorId="20ABBBC1" wp14:editId="774E9721">
            <wp:extent cx="6120765" cy="23698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8587"/>
                    <a:stretch/>
                  </pic:blipFill>
                  <pic:spPr bwMode="auto">
                    <a:xfrm>
                      <a:off x="0" y="0"/>
                      <a:ext cx="6120765" cy="2369820"/>
                    </a:xfrm>
                    <a:prstGeom prst="rect">
                      <a:avLst/>
                    </a:prstGeom>
                    <a:noFill/>
                    <a:ln>
                      <a:noFill/>
                    </a:ln>
                    <a:extLst>
                      <a:ext uri="{53640926-AAD7-44D8-BBD7-CCE9431645EC}">
                        <a14:shadowObscured xmlns:a14="http://schemas.microsoft.com/office/drawing/2010/main"/>
                      </a:ext>
                    </a:extLst>
                  </pic:spPr>
                </pic:pic>
              </a:graphicData>
            </a:graphic>
          </wp:inline>
        </w:drawing>
      </w:r>
    </w:p>
    <w:p w14:paraId="04FD3288" w14:textId="77777777" w:rsidR="003D4E09" w:rsidRPr="003C6687" w:rsidRDefault="003D4E09" w:rsidP="003D4E09">
      <w:pPr>
        <w:spacing w:after="0" w:line="360" w:lineRule="auto"/>
        <w:ind w:firstLine="709"/>
        <w:jc w:val="both"/>
        <w:rPr>
          <w:rFonts w:ascii="Times New Roman" w:hAnsi="Times New Roman" w:cs="Times New Roman"/>
          <w:b/>
          <w:bCs/>
          <w:spacing w:val="3"/>
          <w:sz w:val="28"/>
          <w:szCs w:val="28"/>
          <w:shd w:val="clear" w:color="auto" w:fill="FFFFFF"/>
        </w:rPr>
      </w:pPr>
      <w:r w:rsidRPr="003C6687">
        <w:rPr>
          <w:rFonts w:ascii="Times New Roman" w:eastAsia="Times New Roman" w:hAnsi="Times New Roman" w:cs="Times New Roman"/>
          <w:b/>
          <w:bCs/>
          <w:sz w:val="28"/>
          <w:szCs w:val="28"/>
          <w:lang w:eastAsia="uk-UA"/>
        </w:rPr>
        <w:t>Рис. 2.6. Розподіл відповідей респондентів на запитання «</w:t>
      </w:r>
      <w:r w:rsidRPr="003C6687">
        <w:rPr>
          <w:rFonts w:ascii="Times New Roman" w:hAnsi="Times New Roman" w:cs="Times New Roman"/>
          <w:b/>
          <w:bCs/>
          <w:spacing w:val="3"/>
          <w:sz w:val="28"/>
          <w:szCs w:val="28"/>
          <w:shd w:val="clear" w:color="auto" w:fill="FFFFFF"/>
        </w:rPr>
        <w:t>Як Ви оцінюєте свій емоційний стан у повсякденному житті?»</w:t>
      </w:r>
    </w:p>
    <w:p w14:paraId="00883D6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Запитання «Як Ви сприйняли діагноз Вашої дитини на початку?» дозволяло виявити первинну емоційну реакцію на медичне повідомлення, що часто є точкою входу в нову життєву реальність, пов’язану з тривалим доглядом, адаптацією та переосмисленням батьківської ролі. Найбільша частка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 50% (n = 16) — зазначила, що сприйняла діагноз з надією на можливість розвитку й покращення (див рис. 2.7). Така відповідь свідчить про наявність внутрішнього ресурсу, орієнтацію на перспективу та готовність шукати шляхи підтримки дитини. Це може бути маркером конструктивного </w:t>
      </w:r>
      <w:proofErr w:type="spellStart"/>
      <w:r w:rsidRPr="003C6687">
        <w:rPr>
          <w:rFonts w:ascii="Times New Roman" w:eastAsia="Times New Roman" w:hAnsi="Times New Roman" w:cs="Times New Roman"/>
          <w:sz w:val="28"/>
          <w:szCs w:val="28"/>
          <w:lang w:eastAsia="uk-UA"/>
        </w:rPr>
        <w:t>копінгу</w:t>
      </w:r>
      <w:proofErr w:type="spellEnd"/>
      <w:r w:rsidRPr="003C6687">
        <w:rPr>
          <w:rFonts w:ascii="Times New Roman" w:eastAsia="Times New Roman" w:hAnsi="Times New Roman" w:cs="Times New Roman"/>
          <w:sz w:val="28"/>
          <w:szCs w:val="28"/>
          <w:lang w:eastAsia="uk-UA"/>
        </w:rPr>
        <w:t>, що базується на активному прийнятті ситуації та пошуку рішень. З болем і розгубленістю діагноз сприйняли 37,5% жінок (n = 12). Ця реакція є типовою для первинного етапу переживання травматичної інформації, що супроводжується емоційним шоком, тривогою та потребою в підтримці. Вона свідчить про високий рівень емоційної вразливості, що потребує делікатного супроводу та стабілізації.</w:t>
      </w:r>
    </w:p>
    <w:p w14:paraId="05A7B85D"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xml:space="preserve">Заперечення або недовіру до діагнозу висловили 6,3%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(n = 2), що може свідчити про захисну реакцію психіки, спрямовану на тимчасове уникнення болісної реальності. Така реакція часто є перехідною і потребує поступової роботи з прийняттям. Прийняття і готовність діяти продемонстрували 28,1% жінок (n = 9). Ця відповідь свідчить про високий рівень адаптивності, внутрішньої мобілізації та готовності до активного включення в процес підтримки дитини. Вона є важливим показником зрілого ставлення до ситуації та потенціалу для формування ресурсного середовища.</w:t>
      </w:r>
    </w:p>
    <w:p w14:paraId="0E58808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noProof/>
          <w:sz w:val="28"/>
          <w:szCs w:val="28"/>
        </w:rPr>
        <w:drawing>
          <wp:inline distT="0" distB="0" distL="0" distR="0" wp14:anchorId="1D08B9C9" wp14:editId="72CC23F7">
            <wp:extent cx="6187440" cy="2362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8848" r="-1090"/>
                    <a:stretch/>
                  </pic:blipFill>
                  <pic:spPr bwMode="auto">
                    <a:xfrm>
                      <a:off x="0" y="0"/>
                      <a:ext cx="6187440" cy="2362200"/>
                    </a:xfrm>
                    <a:prstGeom prst="rect">
                      <a:avLst/>
                    </a:prstGeom>
                    <a:noFill/>
                    <a:ln>
                      <a:noFill/>
                    </a:ln>
                    <a:extLst>
                      <a:ext uri="{53640926-AAD7-44D8-BBD7-CCE9431645EC}">
                        <a14:shadowObscured xmlns:a14="http://schemas.microsoft.com/office/drawing/2010/main"/>
                      </a:ext>
                    </a:extLst>
                  </pic:spPr>
                </pic:pic>
              </a:graphicData>
            </a:graphic>
          </wp:inline>
        </w:drawing>
      </w:r>
    </w:p>
    <w:p w14:paraId="7446CD74"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 xml:space="preserve">Рис.2.7. </w:t>
      </w:r>
      <w:r w:rsidRPr="003C6687">
        <w:rPr>
          <w:rFonts w:ascii="Times New Roman" w:hAnsi="Times New Roman" w:cs="Times New Roman"/>
          <w:b/>
          <w:bCs/>
          <w:spacing w:val="3"/>
          <w:sz w:val="28"/>
          <w:szCs w:val="28"/>
          <w:shd w:val="clear" w:color="auto" w:fill="FFFFFF"/>
        </w:rPr>
        <w:t>Як Ви сприйняли діагноз Вашої дитини на початку?</w:t>
      </w:r>
    </w:p>
    <w:p w14:paraId="5B44CDFC"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Загалом результати демонструють, що більшість жінок перебувають у зоні конструктивного реагування — між надією та готовністю діяти. Водночас значна частка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пережила діагноз як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 xml:space="preserve"> болісну подію, що підкреслює потребу в ранньому психологічному супроводі, </w:t>
      </w:r>
      <w:proofErr w:type="spellStart"/>
      <w:r w:rsidRPr="003C6687">
        <w:rPr>
          <w:rFonts w:ascii="Times New Roman" w:eastAsia="Times New Roman" w:hAnsi="Times New Roman" w:cs="Times New Roman"/>
          <w:sz w:val="28"/>
          <w:szCs w:val="28"/>
          <w:lang w:eastAsia="uk-UA"/>
        </w:rPr>
        <w:t>емпатійній</w:t>
      </w:r>
      <w:proofErr w:type="spellEnd"/>
      <w:r w:rsidRPr="003C6687">
        <w:rPr>
          <w:rFonts w:ascii="Times New Roman" w:eastAsia="Times New Roman" w:hAnsi="Times New Roman" w:cs="Times New Roman"/>
          <w:sz w:val="28"/>
          <w:szCs w:val="28"/>
          <w:lang w:eastAsia="uk-UA"/>
        </w:rPr>
        <w:t xml:space="preserve"> підтримці та створенні безпечного простору для прийняття нової реальності. </w:t>
      </w:r>
    </w:p>
    <w:p w14:paraId="799F2FB5"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 запитання «Наскільки Ви відчуваєте підтримку з боку сім’ї та близьких?» 50% жінок (n = 16) відповіли, що відчувають повну підтримку. Часткову підтримку зазначили 9,4% (n = 3), підтримка лише з боку окремих людей — 34,4% (n = 11), а практично не відчувають підтримки — 9,4% (n = 3). Ці дані свідчать про те, що хоча половина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має стабільне соціальне оточення, значна частина переживає фрагментарну або недостатню підтримку, що може впливати на емоційний стан і здатність до адаптації.</w:t>
      </w:r>
    </w:p>
    <w:p w14:paraId="6AF639EC"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xml:space="preserve">На запитання «Як часто Ви звертаєтеся по допомогу до фахівців (психолог, </w:t>
      </w:r>
      <w:proofErr w:type="spellStart"/>
      <w:r w:rsidRPr="003C6687">
        <w:rPr>
          <w:rFonts w:ascii="Times New Roman" w:eastAsia="Times New Roman" w:hAnsi="Times New Roman" w:cs="Times New Roman"/>
          <w:sz w:val="28"/>
          <w:szCs w:val="28"/>
          <w:lang w:eastAsia="uk-UA"/>
        </w:rPr>
        <w:t>реабілітолог</w:t>
      </w:r>
      <w:proofErr w:type="spellEnd"/>
      <w:r w:rsidRPr="003C6687">
        <w:rPr>
          <w:rFonts w:ascii="Times New Roman" w:eastAsia="Times New Roman" w:hAnsi="Times New Roman" w:cs="Times New Roman"/>
          <w:sz w:val="28"/>
          <w:szCs w:val="28"/>
          <w:lang w:eastAsia="uk-UA"/>
        </w:rPr>
        <w:t xml:space="preserve">, лікар)?» 56,3% жінок (n = 18) відповіли, що роблять це регулярно. Іноді звертаються — 3,1% (n = 1), дуже </w:t>
      </w:r>
      <w:proofErr w:type="spellStart"/>
      <w:r w:rsidRPr="003C6687">
        <w:rPr>
          <w:rFonts w:ascii="Times New Roman" w:eastAsia="Times New Roman" w:hAnsi="Times New Roman" w:cs="Times New Roman"/>
          <w:sz w:val="28"/>
          <w:szCs w:val="28"/>
          <w:lang w:eastAsia="uk-UA"/>
        </w:rPr>
        <w:t>рідко</w:t>
      </w:r>
      <w:proofErr w:type="spellEnd"/>
      <w:r w:rsidRPr="003C6687">
        <w:rPr>
          <w:rFonts w:ascii="Times New Roman" w:eastAsia="Times New Roman" w:hAnsi="Times New Roman" w:cs="Times New Roman"/>
          <w:sz w:val="28"/>
          <w:szCs w:val="28"/>
          <w:lang w:eastAsia="uk-UA"/>
        </w:rPr>
        <w:t xml:space="preserve"> — 12,5% (n = 4), ніколи — 28,1% (n = 9). Отримані дані свідчать про те, що понад половина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активно користується професійною допомогою, однак майже третина уникає звернень, що може свідчити про бар’єри доступу, недовіру або емоційне виснаження.</w:t>
      </w:r>
    </w:p>
    <w:p w14:paraId="031906A7"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 запитання «Як Ви оцінюєте власну готовність до спілкування з іншими батьками, які мають подібний досвід?» 68,8% жінок (n = 22) зазначили, що відкриті до такого спілкування, ще 34,4% (n = 11) — зацікавлені, але </w:t>
      </w:r>
      <w:proofErr w:type="spellStart"/>
      <w:r w:rsidRPr="003C6687">
        <w:rPr>
          <w:rFonts w:ascii="Times New Roman" w:eastAsia="Times New Roman" w:hAnsi="Times New Roman" w:cs="Times New Roman"/>
          <w:sz w:val="28"/>
          <w:szCs w:val="28"/>
          <w:lang w:eastAsia="uk-UA"/>
        </w:rPr>
        <w:t>рідко</w:t>
      </w:r>
      <w:proofErr w:type="spellEnd"/>
      <w:r w:rsidRPr="003C6687">
        <w:rPr>
          <w:rFonts w:ascii="Times New Roman" w:eastAsia="Times New Roman" w:hAnsi="Times New Roman" w:cs="Times New Roman"/>
          <w:sz w:val="28"/>
          <w:szCs w:val="28"/>
          <w:lang w:eastAsia="uk-UA"/>
        </w:rPr>
        <w:t xml:space="preserve"> мають можливість. Жодна </w:t>
      </w:r>
      <w:proofErr w:type="spellStart"/>
      <w:r w:rsidRPr="003C6687">
        <w:rPr>
          <w:rFonts w:ascii="Times New Roman" w:eastAsia="Times New Roman" w:hAnsi="Times New Roman" w:cs="Times New Roman"/>
          <w:sz w:val="28"/>
          <w:szCs w:val="28"/>
          <w:lang w:eastAsia="uk-UA"/>
        </w:rPr>
        <w:t>респондентка</w:t>
      </w:r>
      <w:proofErr w:type="spellEnd"/>
      <w:r w:rsidRPr="003C6687">
        <w:rPr>
          <w:rFonts w:ascii="Times New Roman" w:eastAsia="Times New Roman" w:hAnsi="Times New Roman" w:cs="Times New Roman"/>
          <w:sz w:val="28"/>
          <w:szCs w:val="28"/>
          <w:lang w:eastAsia="uk-UA"/>
        </w:rPr>
        <w:t xml:space="preserve"> не вказала на уникнення чи дискомфорт у таких контактах. Це свідчить про високий потенціал до підтримки за принципом «рівний рівному», формування спільнот і обміну досвідом.</w:t>
      </w:r>
    </w:p>
    <w:p w14:paraId="7220E824"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 запитання «Як Ви ставитеся до свого батьківського досвіду?» 75% жінок (n = 24) охарактеризували його як випробування, що допомогло стати сильнішою людиною. Ще 21,9% (n = 7) назвали його важким, але цінним. Лише одна </w:t>
      </w:r>
      <w:proofErr w:type="spellStart"/>
      <w:r w:rsidRPr="003C6687">
        <w:rPr>
          <w:rFonts w:ascii="Times New Roman" w:eastAsia="Times New Roman" w:hAnsi="Times New Roman" w:cs="Times New Roman"/>
          <w:sz w:val="28"/>
          <w:szCs w:val="28"/>
          <w:lang w:eastAsia="uk-UA"/>
        </w:rPr>
        <w:t>респондентка</w:t>
      </w:r>
      <w:proofErr w:type="spellEnd"/>
      <w:r w:rsidRPr="003C6687">
        <w:rPr>
          <w:rFonts w:ascii="Times New Roman" w:eastAsia="Times New Roman" w:hAnsi="Times New Roman" w:cs="Times New Roman"/>
          <w:sz w:val="28"/>
          <w:szCs w:val="28"/>
          <w:lang w:eastAsia="uk-UA"/>
        </w:rPr>
        <w:t xml:space="preserve"> (3,1%) вказала на постійний біль і стрес, і ще одна — на невизначеність у ставленні. Ці результати свідчать про переважно ресурсне сприйняття материнства, навіть за умов складного догляду.</w:t>
      </w:r>
    </w:p>
    <w:p w14:paraId="7376A51D"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На запитання «Як Ви бачите майбутнє своєї дитини?» 65,6% жінок (n = 21) відповіли оптимістично, 18,8% (n = 6) — обережно, 9,4% (n = 3) — песимістично, а 6,3% (n = 2) не замислюються про це (див. рис. 2.8). Це свідчить про домінування надії та віри в розвиток дитини, що є важливим емоційним ресурсом для матерів.</w:t>
      </w:r>
    </w:p>
    <w:p w14:paraId="29A93A01"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noProof/>
          <w:sz w:val="28"/>
          <w:szCs w:val="28"/>
        </w:rPr>
        <w:lastRenderedPageBreak/>
        <w:drawing>
          <wp:inline distT="0" distB="0" distL="0" distR="0" wp14:anchorId="1C8CB3AB" wp14:editId="5CD56130">
            <wp:extent cx="6120765" cy="229362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1204"/>
                    <a:stretch/>
                  </pic:blipFill>
                  <pic:spPr bwMode="auto">
                    <a:xfrm>
                      <a:off x="0" y="0"/>
                      <a:ext cx="6120765" cy="2293620"/>
                    </a:xfrm>
                    <a:prstGeom prst="rect">
                      <a:avLst/>
                    </a:prstGeom>
                    <a:noFill/>
                    <a:ln>
                      <a:noFill/>
                    </a:ln>
                    <a:extLst>
                      <a:ext uri="{53640926-AAD7-44D8-BBD7-CCE9431645EC}">
                        <a14:shadowObscured xmlns:a14="http://schemas.microsoft.com/office/drawing/2010/main"/>
                      </a:ext>
                    </a:extLst>
                  </pic:spPr>
                </pic:pic>
              </a:graphicData>
            </a:graphic>
          </wp:inline>
        </w:drawing>
      </w:r>
    </w:p>
    <w:p w14:paraId="5C230490"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Рис. 2.8. Розподіл відповідей респондентів на запитання «Як ви бачите майбутнє своєї дитини?»</w:t>
      </w:r>
    </w:p>
    <w:p w14:paraId="4672FE1A"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На запитання «Що Вам найбільше допомагає долати труднощі?» 65,6% жінок (n = 21) вказали на власну силу й витривалість, 46,9% (n = 15) — на підтримку родини, 50% (n = 16) — на віру та духовність, 25% (n = 8) — на спілкування з іншими батьками, 15,6% (n = 5) — на самоосвіту та участь у програмах (див. рис. 2.9.). Ці дані свідчать про багатовимірну систему опори, де внутрішні ресурси поєднуються з соціальними та духовними.</w:t>
      </w:r>
    </w:p>
    <w:p w14:paraId="448AF39A"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hAnsi="Times New Roman" w:cs="Times New Roman"/>
          <w:noProof/>
          <w:sz w:val="28"/>
          <w:szCs w:val="28"/>
        </w:rPr>
        <w:drawing>
          <wp:inline distT="0" distB="0" distL="0" distR="0" wp14:anchorId="00FE65E1" wp14:editId="3A970A62">
            <wp:extent cx="5973096" cy="2320905"/>
            <wp:effectExtent l="0" t="0" r="0" b="381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267" r="2412"/>
                    <a:stretch/>
                  </pic:blipFill>
                  <pic:spPr bwMode="auto">
                    <a:xfrm>
                      <a:off x="0" y="0"/>
                      <a:ext cx="5973096" cy="2320905"/>
                    </a:xfrm>
                    <a:prstGeom prst="rect">
                      <a:avLst/>
                    </a:prstGeom>
                    <a:noFill/>
                    <a:ln>
                      <a:noFill/>
                    </a:ln>
                    <a:extLst>
                      <a:ext uri="{53640926-AAD7-44D8-BBD7-CCE9431645EC}">
                        <a14:shadowObscured xmlns:a14="http://schemas.microsoft.com/office/drawing/2010/main"/>
                      </a:ext>
                    </a:extLst>
                  </pic:spPr>
                </pic:pic>
              </a:graphicData>
            </a:graphic>
          </wp:inline>
        </w:drawing>
      </w:r>
    </w:p>
    <w:p w14:paraId="21B031B7" w14:textId="77777777" w:rsidR="003D4E09" w:rsidRPr="003C6687" w:rsidRDefault="003D4E09" w:rsidP="003D4E09">
      <w:pPr>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Рис. 2.9. Розподіл відповідей респондентів на запитання «Що вам найбільше допомагає долати труднощі?»</w:t>
      </w:r>
    </w:p>
    <w:p w14:paraId="7F6FF9FD"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Отриманий коефіцієнт кореляції </w:t>
      </w:r>
      <w:proofErr w:type="spellStart"/>
      <w:r w:rsidRPr="003C6687">
        <w:rPr>
          <w:rFonts w:ascii="Times New Roman" w:eastAsia="Times New Roman" w:hAnsi="Times New Roman" w:cs="Times New Roman"/>
          <w:sz w:val="28"/>
          <w:szCs w:val="28"/>
          <w:lang w:eastAsia="uk-UA"/>
        </w:rPr>
        <w:t>Спірмена</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r_s</w:t>
      </w:r>
      <w:proofErr w:type="spellEnd"/>
      <w:r w:rsidRPr="003C6687">
        <w:rPr>
          <w:rFonts w:ascii="Times New Roman" w:eastAsia="Times New Roman" w:hAnsi="Times New Roman" w:cs="Times New Roman"/>
          <w:sz w:val="28"/>
          <w:szCs w:val="28"/>
          <w:lang w:eastAsia="uk-UA"/>
        </w:rPr>
        <w:t xml:space="preserve">=0,245 (n = 32) вказує на слабкий позитивний зв’язок між суб’єктивною оцінкою емоційного стану респондентів та їхнім баченням майбутнього дитини. Однак цей зв’язок не досягає статистичної значущості. Це означає, що в межах вибірки з 32 </w:t>
      </w:r>
      <w:proofErr w:type="spellStart"/>
      <w:r w:rsidRPr="003C6687">
        <w:rPr>
          <w:rFonts w:ascii="Times New Roman" w:eastAsia="Times New Roman" w:hAnsi="Times New Roman" w:cs="Times New Roman"/>
          <w:sz w:val="28"/>
          <w:szCs w:val="28"/>
          <w:lang w:eastAsia="uk-UA"/>
        </w:rPr>
        <w:lastRenderedPageBreak/>
        <w:t>респонденток</w:t>
      </w:r>
      <w:proofErr w:type="spellEnd"/>
      <w:r w:rsidRPr="003C6687">
        <w:rPr>
          <w:rFonts w:ascii="Times New Roman" w:eastAsia="Times New Roman" w:hAnsi="Times New Roman" w:cs="Times New Roman"/>
          <w:sz w:val="28"/>
          <w:szCs w:val="28"/>
          <w:lang w:eastAsia="uk-UA"/>
        </w:rPr>
        <w:t xml:space="preserve"> не виявлено достовірної тенденції до зростання або зниження рівня прийняття дитини залежно від того, як мати сприйняла діагноз на початку. Іншими словами, жінки з високими показниками прийняття могли реагувати на діагноз як з болем, так і з готовністю діяти — і навпаки.</w:t>
      </w:r>
    </w:p>
    <w:p w14:paraId="50A0C967" w14:textId="77777777" w:rsidR="006A43B8"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Підсумовуючи зазначимо, результати анкети демонструють, що більшість жінок, які виховують дітей з інвалідністю, мають високий рівень адаптивності, внутрішньої сили та готовності до </w:t>
      </w:r>
      <w:proofErr w:type="spellStart"/>
      <w:r w:rsidRPr="003C6687">
        <w:rPr>
          <w:rFonts w:ascii="Times New Roman" w:hAnsi="Times New Roman" w:cs="Times New Roman"/>
          <w:sz w:val="28"/>
          <w:szCs w:val="28"/>
        </w:rPr>
        <w:t>взаємопідтримки</w:t>
      </w:r>
      <w:proofErr w:type="spellEnd"/>
      <w:r w:rsidRPr="003C6687">
        <w:rPr>
          <w:rFonts w:ascii="Times New Roman" w:hAnsi="Times New Roman" w:cs="Times New Roman"/>
          <w:sz w:val="28"/>
          <w:szCs w:val="28"/>
        </w:rPr>
        <w:t xml:space="preserve">. Водночас частина </w:t>
      </w:r>
      <w:proofErr w:type="spellStart"/>
      <w:r w:rsidRPr="003C6687">
        <w:rPr>
          <w:rFonts w:ascii="Times New Roman" w:hAnsi="Times New Roman" w:cs="Times New Roman"/>
          <w:sz w:val="28"/>
          <w:szCs w:val="28"/>
        </w:rPr>
        <w:t>респонденток</w:t>
      </w:r>
      <w:proofErr w:type="spellEnd"/>
      <w:r w:rsidRPr="003C6687">
        <w:rPr>
          <w:rFonts w:ascii="Times New Roman" w:hAnsi="Times New Roman" w:cs="Times New Roman"/>
          <w:sz w:val="28"/>
          <w:szCs w:val="28"/>
        </w:rPr>
        <w:t xml:space="preserve"> стикається з емоційним виснаженням, недостатньою підтримкою або ізольованістю, що підкреслює потребу в системній психологічній допомозі, розвитку мереж підтримки рівний рівному та доступних ресурсних програм. Отримані дані можуть бути використані для формування </w:t>
      </w:r>
      <w:proofErr w:type="spellStart"/>
      <w:r w:rsidRPr="003C6687">
        <w:rPr>
          <w:rFonts w:ascii="Times New Roman" w:hAnsi="Times New Roman" w:cs="Times New Roman"/>
          <w:sz w:val="28"/>
          <w:szCs w:val="28"/>
        </w:rPr>
        <w:t>психоедукаційних</w:t>
      </w:r>
      <w:proofErr w:type="spellEnd"/>
      <w:r w:rsidRPr="003C6687">
        <w:rPr>
          <w:rFonts w:ascii="Times New Roman" w:hAnsi="Times New Roman" w:cs="Times New Roman"/>
          <w:sz w:val="28"/>
          <w:szCs w:val="28"/>
        </w:rPr>
        <w:t xml:space="preserve"> інтервенцій, орієнтованих на стабілізацію емоційного стану, посилення соціальної </w:t>
      </w:r>
      <w:proofErr w:type="spellStart"/>
      <w:r w:rsidRPr="003C6687">
        <w:rPr>
          <w:rFonts w:ascii="Times New Roman" w:hAnsi="Times New Roman" w:cs="Times New Roman"/>
          <w:sz w:val="28"/>
          <w:szCs w:val="28"/>
        </w:rPr>
        <w:t>включеності</w:t>
      </w:r>
      <w:proofErr w:type="spellEnd"/>
      <w:r w:rsidRPr="003C6687">
        <w:rPr>
          <w:rFonts w:ascii="Times New Roman" w:hAnsi="Times New Roman" w:cs="Times New Roman"/>
          <w:sz w:val="28"/>
          <w:szCs w:val="28"/>
        </w:rPr>
        <w:t xml:space="preserve"> та підтримку материнської ролі.</w:t>
      </w:r>
    </w:p>
    <w:p w14:paraId="05D66E2D" w14:textId="75B80F1C" w:rsidR="003D4E09" w:rsidRPr="003C6687" w:rsidRDefault="003D4E09" w:rsidP="003D4E09">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У межах дослідження було проведено кореляційний аналіз між шкалою батьківського прийняття, оскільки вона виявилась </w:t>
      </w:r>
      <w:r w:rsidR="006A43B8">
        <w:rPr>
          <w:rFonts w:ascii="Times New Roman" w:hAnsi="Times New Roman" w:cs="Times New Roman"/>
          <w:sz w:val="28"/>
          <w:szCs w:val="28"/>
        </w:rPr>
        <w:t xml:space="preserve">однією з </w:t>
      </w:r>
      <w:r w:rsidRPr="003C6687">
        <w:rPr>
          <w:rFonts w:ascii="Times New Roman" w:hAnsi="Times New Roman" w:cs="Times New Roman"/>
          <w:sz w:val="28"/>
          <w:szCs w:val="28"/>
        </w:rPr>
        <w:t>домінуюч</w:t>
      </w:r>
      <w:r w:rsidR="006A43B8">
        <w:rPr>
          <w:rFonts w:ascii="Times New Roman" w:hAnsi="Times New Roman" w:cs="Times New Roman"/>
          <w:sz w:val="28"/>
          <w:szCs w:val="28"/>
        </w:rPr>
        <w:t>их</w:t>
      </w:r>
      <w:r w:rsidRPr="003C6687">
        <w:rPr>
          <w:rFonts w:ascii="Times New Roman" w:hAnsi="Times New Roman" w:cs="Times New Roman"/>
          <w:sz w:val="28"/>
          <w:szCs w:val="28"/>
        </w:rPr>
        <w:t>, та запитаннями анкети, що охоплюють емоційний стан, сприйняття діагнозу, підтримку, звернення до фахівців, готовність до спілкування, ставлення до власного досвіду та бачення майбутнього дитини. Результати аналізу засвідчили наявність статистично значущих позитивних кореляцій між шкалою прийняття та всіма зазначеними показниками, що свідчить про тісний зв’язок між емоційним прийняттям дитини з боку батьків та їхнім психологічним ресурсом.</w:t>
      </w:r>
    </w:p>
    <w:p w14:paraId="0E4D7337"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Найвищий коефіцієнт кореляції виявлено між прийняттям і зверненням до фахівців (r = 0,642; t = 4,59), що може свідчити про те, що батьки, які приймають свою дитину, активніше шукають професійну підтримку. Високі значення також спостерігаються у зв’язку з позитивним ставленням до власного батьківського досвіду (r = 0,6059; t = 4,17) та сприйняттям діагнозу (r = 0,6028; t = 4,14), що підтверджує роль прийняття як чинника адаптації. </w:t>
      </w:r>
      <w:r w:rsidRPr="003C6687">
        <w:rPr>
          <w:rFonts w:ascii="Times New Roman" w:eastAsia="Times New Roman" w:hAnsi="Times New Roman" w:cs="Times New Roman"/>
          <w:sz w:val="28"/>
          <w:szCs w:val="28"/>
          <w:lang w:eastAsia="uk-UA"/>
        </w:rPr>
        <w:lastRenderedPageBreak/>
        <w:t xml:space="preserve">Помірні, але значущі зв’язки виявлено з емоційним станом (r = 0,531; t = 3,43), готовністю до спілкування (r = 0,531; t = 3,43) та баченням майбутнього дитини (r = 0,531; t = 3,43). </w:t>
      </w:r>
      <w:r w:rsidRPr="003C6687">
        <w:rPr>
          <w:rFonts w:ascii="Times New Roman" w:hAnsi="Times New Roman" w:cs="Times New Roman"/>
          <w:sz w:val="28"/>
          <w:szCs w:val="28"/>
        </w:rPr>
        <w:t xml:space="preserve"> Це означає, емоційна відкритість і безумовне прийняття дитини сприяють тому, що батьки здатні бачити її потенціал, планувати майбутнє та зберігати внутрішню мотивацію до підтримки. </w:t>
      </w:r>
      <w:r w:rsidRPr="003C6687">
        <w:rPr>
          <w:rFonts w:ascii="Times New Roman" w:eastAsia="Times New Roman" w:hAnsi="Times New Roman" w:cs="Times New Roman"/>
          <w:sz w:val="28"/>
          <w:szCs w:val="28"/>
          <w:lang w:eastAsia="uk-UA"/>
        </w:rPr>
        <w:t>Зв’язок із відчуттям підтримки також є значущим (r = 0,571; t = 3,81), що свідчить про взаємозв’язок між прийняттям і соціальним ресурсом (див. табл. 2.6).</w:t>
      </w:r>
    </w:p>
    <w:p w14:paraId="4C49C7AB" w14:textId="77777777" w:rsidR="003D4E09" w:rsidRPr="003C6687" w:rsidRDefault="003D4E09" w:rsidP="003D4E09">
      <w:pPr>
        <w:spacing w:before="100" w:beforeAutospacing="1" w:after="100" w:afterAutospacing="1" w:line="240" w:lineRule="auto"/>
        <w:jc w:val="right"/>
        <w:outlineLvl w:val="2"/>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Таблиця 2.6</w:t>
      </w:r>
    </w:p>
    <w:p w14:paraId="457DB7EC" w14:textId="77777777" w:rsidR="003D4E09" w:rsidRPr="003C6687" w:rsidRDefault="003D4E09" w:rsidP="003D4E09">
      <w:pPr>
        <w:spacing w:before="100" w:beforeAutospacing="1" w:after="100" w:afterAutospacing="1" w:line="240" w:lineRule="auto"/>
        <w:jc w:val="center"/>
        <w:outlineLvl w:val="2"/>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Таблиця кореляцій між шкалою прийняття та запитаннями анкети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3653"/>
        <w:gridCol w:w="1236"/>
        <w:gridCol w:w="1611"/>
        <w:gridCol w:w="2467"/>
      </w:tblGrid>
      <w:tr w:rsidR="003D4E09" w:rsidRPr="003C6687" w14:paraId="174785D4" w14:textId="77777777" w:rsidTr="004456EA">
        <w:trPr>
          <w:tblHeader/>
          <w:tblCellSpacing w:w="15" w:type="dxa"/>
        </w:trPr>
        <w:tc>
          <w:tcPr>
            <w:tcW w:w="0" w:type="auto"/>
            <w:vAlign w:val="center"/>
            <w:hideMark/>
          </w:tcPr>
          <w:p w14:paraId="0305B98C"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w:t>
            </w:r>
          </w:p>
        </w:tc>
        <w:tc>
          <w:tcPr>
            <w:tcW w:w="0" w:type="auto"/>
            <w:vAlign w:val="center"/>
            <w:hideMark/>
          </w:tcPr>
          <w:p w14:paraId="0DABD70D"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Запитання</w:t>
            </w:r>
          </w:p>
        </w:tc>
        <w:tc>
          <w:tcPr>
            <w:tcW w:w="0" w:type="auto"/>
            <w:vAlign w:val="center"/>
            <w:hideMark/>
          </w:tcPr>
          <w:p w14:paraId="1465C121"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r (</w:t>
            </w:r>
            <w:proofErr w:type="spellStart"/>
            <w:r w:rsidRPr="003C6687">
              <w:rPr>
                <w:rFonts w:ascii="Times New Roman" w:eastAsia="Times New Roman" w:hAnsi="Times New Roman" w:cs="Times New Roman"/>
                <w:b/>
                <w:bCs/>
                <w:sz w:val="28"/>
                <w:szCs w:val="28"/>
                <w:lang w:eastAsia="uk-UA"/>
              </w:rPr>
              <w:t>Пірсон</w:t>
            </w:r>
            <w:proofErr w:type="spellEnd"/>
            <w:r w:rsidRPr="003C6687">
              <w:rPr>
                <w:rFonts w:ascii="Times New Roman" w:eastAsia="Times New Roman" w:hAnsi="Times New Roman" w:cs="Times New Roman"/>
                <w:b/>
                <w:bCs/>
                <w:sz w:val="28"/>
                <w:szCs w:val="28"/>
                <w:lang w:eastAsia="uk-UA"/>
              </w:rPr>
              <w:t>)</w:t>
            </w:r>
          </w:p>
        </w:tc>
        <w:tc>
          <w:tcPr>
            <w:tcW w:w="0" w:type="auto"/>
            <w:vAlign w:val="center"/>
            <w:hideMark/>
          </w:tcPr>
          <w:p w14:paraId="1EAECA55"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t (Стьюдент)</w:t>
            </w:r>
          </w:p>
        </w:tc>
        <w:tc>
          <w:tcPr>
            <w:tcW w:w="0" w:type="auto"/>
            <w:vAlign w:val="center"/>
            <w:hideMark/>
          </w:tcPr>
          <w:p w14:paraId="3294F353" w14:textId="77777777" w:rsidR="003D4E09" w:rsidRPr="003C6687" w:rsidRDefault="003D4E09" w:rsidP="004456EA">
            <w:pPr>
              <w:spacing w:after="0" w:line="240" w:lineRule="auto"/>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Статистична значущість</w:t>
            </w:r>
          </w:p>
        </w:tc>
      </w:tr>
      <w:tr w:rsidR="003D4E09" w:rsidRPr="003C6687" w14:paraId="3080BA0A" w14:textId="77777777" w:rsidTr="004456EA">
        <w:trPr>
          <w:tblCellSpacing w:w="15" w:type="dxa"/>
        </w:trPr>
        <w:tc>
          <w:tcPr>
            <w:tcW w:w="0" w:type="auto"/>
            <w:vAlign w:val="center"/>
            <w:hideMark/>
          </w:tcPr>
          <w:p w14:paraId="2DE5E53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1</w:t>
            </w:r>
          </w:p>
        </w:tc>
        <w:tc>
          <w:tcPr>
            <w:tcW w:w="0" w:type="auto"/>
            <w:vAlign w:val="center"/>
            <w:hideMark/>
          </w:tcPr>
          <w:p w14:paraId="67974898"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Емоційний стан у повсякденному житті</w:t>
            </w:r>
          </w:p>
        </w:tc>
        <w:tc>
          <w:tcPr>
            <w:tcW w:w="0" w:type="auto"/>
            <w:vAlign w:val="center"/>
            <w:hideMark/>
          </w:tcPr>
          <w:p w14:paraId="31C8D25A"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0,531</w:t>
            </w:r>
          </w:p>
        </w:tc>
        <w:tc>
          <w:tcPr>
            <w:tcW w:w="0" w:type="auto"/>
            <w:vAlign w:val="center"/>
            <w:hideMark/>
          </w:tcPr>
          <w:p w14:paraId="003A861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3,43</w:t>
            </w:r>
          </w:p>
        </w:tc>
        <w:tc>
          <w:tcPr>
            <w:tcW w:w="0" w:type="auto"/>
            <w:vAlign w:val="center"/>
            <w:hideMark/>
          </w:tcPr>
          <w:p w14:paraId="6036C71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r w:rsidR="003D4E09" w:rsidRPr="003C6687" w14:paraId="13DE0BE2" w14:textId="77777777" w:rsidTr="004456EA">
        <w:trPr>
          <w:tblCellSpacing w:w="15" w:type="dxa"/>
        </w:trPr>
        <w:tc>
          <w:tcPr>
            <w:tcW w:w="0" w:type="auto"/>
            <w:vAlign w:val="center"/>
            <w:hideMark/>
          </w:tcPr>
          <w:p w14:paraId="556DDD16"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2</w:t>
            </w:r>
          </w:p>
        </w:tc>
        <w:tc>
          <w:tcPr>
            <w:tcW w:w="0" w:type="auto"/>
            <w:vAlign w:val="center"/>
            <w:hideMark/>
          </w:tcPr>
          <w:p w14:paraId="72C76B75"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Сприйняття діагнозу дитини</w:t>
            </w:r>
          </w:p>
        </w:tc>
        <w:tc>
          <w:tcPr>
            <w:tcW w:w="0" w:type="auto"/>
            <w:vAlign w:val="center"/>
            <w:hideMark/>
          </w:tcPr>
          <w:p w14:paraId="677258DE"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0,6028</w:t>
            </w:r>
          </w:p>
        </w:tc>
        <w:tc>
          <w:tcPr>
            <w:tcW w:w="0" w:type="auto"/>
            <w:vAlign w:val="center"/>
            <w:hideMark/>
          </w:tcPr>
          <w:p w14:paraId="28C8361C"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4,14</w:t>
            </w:r>
          </w:p>
        </w:tc>
        <w:tc>
          <w:tcPr>
            <w:tcW w:w="0" w:type="auto"/>
            <w:vAlign w:val="center"/>
            <w:hideMark/>
          </w:tcPr>
          <w:p w14:paraId="23D09482"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r w:rsidR="003D4E09" w:rsidRPr="003C6687" w14:paraId="04750F99" w14:textId="77777777" w:rsidTr="004456EA">
        <w:trPr>
          <w:tblCellSpacing w:w="15" w:type="dxa"/>
        </w:trPr>
        <w:tc>
          <w:tcPr>
            <w:tcW w:w="0" w:type="auto"/>
            <w:vAlign w:val="center"/>
            <w:hideMark/>
          </w:tcPr>
          <w:p w14:paraId="487A899C"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w:t>
            </w:r>
          </w:p>
        </w:tc>
        <w:tc>
          <w:tcPr>
            <w:tcW w:w="0" w:type="auto"/>
            <w:vAlign w:val="center"/>
            <w:hideMark/>
          </w:tcPr>
          <w:p w14:paraId="1FFDFB78"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Відчуття підтримки з боку сім’ї та близьких</w:t>
            </w:r>
          </w:p>
        </w:tc>
        <w:tc>
          <w:tcPr>
            <w:tcW w:w="0" w:type="auto"/>
            <w:vAlign w:val="center"/>
            <w:hideMark/>
          </w:tcPr>
          <w:p w14:paraId="6DA4DD3E"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0,571</w:t>
            </w:r>
          </w:p>
        </w:tc>
        <w:tc>
          <w:tcPr>
            <w:tcW w:w="0" w:type="auto"/>
            <w:vAlign w:val="center"/>
            <w:hideMark/>
          </w:tcPr>
          <w:p w14:paraId="68C88BA2"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3,81</w:t>
            </w:r>
          </w:p>
        </w:tc>
        <w:tc>
          <w:tcPr>
            <w:tcW w:w="0" w:type="auto"/>
            <w:vAlign w:val="center"/>
            <w:hideMark/>
          </w:tcPr>
          <w:p w14:paraId="70A1A648"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r w:rsidR="003D4E09" w:rsidRPr="003C6687" w14:paraId="0729DCFA" w14:textId="77777777" w:rsidTr="004456EA">
        <w:trPr>
          <w:tblCellSpacing w:w="15" w:type="dxa"/>
        </w:trPr>
        <w:tc>
          <w:tcPr>
            <w:tcW w:w="0" w:type="auto"/>
            <w:vAlign w:val="center"/>
            <w:hideMark/>
          </w:tcPr>
          <w:p w14:paraId="19E40261"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w:t>
            </w:r>
          </w:p>
        </w:tc>
        <w:tc>
          <w:tcPr>
            <w:tcW w:w="0" w:type="auto"/>
            <w:vAlign w:val="center"/>
            <w:hideMark/>
          </w:tcPr>
          <w:p w14:paraId="5B3BF3A4"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Звернення по допомогу до фахівців</w:t>
            </w:r>
          </w:p>
        </w:tc>
        <w:tc>
          <w:tcPr>
            <w:tcW w:w="0" w:type="auto"/>
            <w:vAlign w:val="center"/>
            <w:hideMark/>
          </w:tcPr>
          <w:p w14:paraId="25FEC175"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0,642</w:t>
            </w:r>
          </w:p>
        </w:tc>
        <w:tc>
          <w:tcPr>
            <w:tcW w:w="0" w:type="auto"/>
            <w:vAlign w:val="center"/>
            <w:hideMark/>
          </w:tcPr>
          <w:p w14:paraId="3950680A"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4,59</w:t>
            </w:r>
          </w:p>
        </w:tc>
        <w:tc>
          <w:tcPr>
            <w:tcW w:w="0" w:type="auto"/>
            <w:vAlign w:val="center"/>
            <w:hideMark/>
          </w:tcPr>
          <w:p w14:paraId="5CB42CDC"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r w:rsidR="003D4E09" w:rsidRPr="003C6687" w14:paraId="39DFAF76" w14:textId="77777777" w:rsidTr="004456EA">
        <w:trPr>
          <w:tblCellSpacing w:w="15" w:type="dxa"/>
        </w:trPr>
        <w:tc>
          <w:tcPr>
            <w:tcW w:w="0" w:type="auto"/>
            <w:vAlign w:val="center"/>
            <w:hideMark/>
          </w:tcPr>
          <w:p w14:paraId="6C0F0942"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5</w:t>
            </w:r>
          </w:p>
        </w:tc>
        <w:tc>
          <w:tcPr>
            <w:tcW w:w="0" w:type="auto"/>
            <w:vAlign w:val="center"/>
            <w:hideMark/>
          </w:tcPr>
          <w:p w14:paraId="17E309C9"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Готовність до спілкування з іншими батьками</w:t>
            </w:r>
          </w:p>
        </w:tc>
        <w:tc>
          <w:tcPr>
            <w:tcW w:w="0" w:type="auto"/>
            <w:vAlign w:val="center"/>
            <w:hideMark/>
          </w:tcPr>
          <w:p w14:paraId="7BFB3191"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0,531</w:t>
            </w:r>
          </w:p>
        </w:tc>
        <w:tc>
          <w:tcPr>
            <w:tcW w:w="0" w:type="auto"/>
            <w:vAlign w:val="center"/>
            <w:hideMark/>
          </w:tcPr>
          <w:p w14:paraId="6EA987CD"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3,43</w:t>
            </w:r>
          </w:p>
        </w:tc>
        <w:tc>
          <w:tcPr>
            <w:tcW w:w="0" w:type="auto"/>
            <w:vAlign w:val="center"/>
            <w:hideMark/>
          </w:tcPr>
          <w:p w14:paraId="78CBB4B0"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r w:rsidR="003D4E09" w:rsidRPr="003C6687" w14:paraId="4EC59F0A" w14:textId="77777777" w:rsidTr="004456EA">
        <w:trPr>
          <w:tblCellSpacing w:w="15" w:type="dxa"/>
        </w:trPr>
        <w:tc>
          <w:tcPr>
            <w:tcW w:w="0" w:type="auto"/>
            <w:vAlign w:val="center"/>
            <w:hideMark/>
          </w:tcPr>
          <w:p w14:paraId="555B0E85"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6</w:t>
            </w:r>
          </w:p>
        </w:tc>
        <w:tc>
          <w:tcPr>
            <w:tcW w:w="0" w:type="auto"/>
            <w:vAlign w:val="center"/>
            <w:hideMark/>
          </w:tcPr>
          <w:p w14:paraId="2148D730"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Ставлення до власного батьківського досвіду</w:t>
            </w:r>
          </w:p>
        </w:tc>
        <w:tc>
          <w:tcPr>
            <w:tcW w:w="0" w:type="auto"/>
            <w:vAlign w:val="center"/>
            <w:hideMark/>
          </w:tcPr>
          <w:p w14:paraId="0274223C"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0,6059</w:t>
            </w:r>
          </w:p>
        </w:tc>
        <w:tc>
          <w:tcPr>
            <w:tcW w:w="0" w:type="auto"/>
            <w:vAlign w:val="center"/>
            <w:hideMark/>
          </w:tcPr>
          <w:p w14:paraId="3C520A73"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4,17</w:t>
            </w:r>
          </w:p>
        </w:tc>
        <w:tc>
          <w:tcPr>
            <w:tcW w:w="0" w:type="auto"/>
            <w:vAlign w:val="center"/>
            <w:hideMark/>
          </w:tcPr>
          <w:p w14:paraId="3267AF8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r w:rsidR="003D4E09" w:rsidRPr="003C6687" w14:paraId="66EE4EDF" w14:textId="77777777" w:rsidTr="004456EA">
        <w:trPr>
          <w:tblCellSpacing w:w="15" w:type="dxa"/>
        </w:trPr>
        <w:tc>
          <w:tcPr>
            <w:tcW w:w="0" w:type="auto"/>
            <w:vAlign w:val="center"/>
            <w:hideMark/>
          </w:tcPr>
          <w:p w14:paraId="0E732A0A"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7</w:t>
            </w:r>
          </w:p>
        </w:tc>
        <w:tc>
          <w:tcPr>
            <w:tcW w:w="0" w:type="auto"/>
            <w:vAlign w:val="center"/>
            <w:hideMark/>
          </w:tcPr>
          <w:p w14:paraId="73206838"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Бачення майбутнього своєї дитини</w:t>
            </w:r>
          </w:p>
        </w:tc>
        <w:tc>
          <w:tcPr>
            <w:tcW w:w="0" w:type="auto"/>
            <w:vAlign w:val="center"/>
            <w:hideMark/>
          </w:tcPr>
          <w:p w14:paraId="3D4B1B17"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0,531</w:t>
            </w:r>
          </w:p>
        </w:tc>
        <w:tc>
          <w:tcPr>
            <w:tcW w:w="0" w:type="auto"/>
            <w:vAlign w:val="center"/>
            <w:hideMark/>
          </w:tcPr>
          <w:p w14:paraId="055B06D1"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3,43</w:t>
            </w:r>
          </w:p>
        </w:tc>
        <w:tc>
          <w:tcPr>
            <w:tcW w:w="0" w:type="auto"/>
            <w:vAlign w:val="center"/>
            <w:hideMark/>
          </w:tcPr>
          <w:p w14:paraId="10214204" w14:textId="77777777" w:rsidR="003D4E09" w:rsidRPr="003C6687" w:rsidRDefault="003D4E09" w:rsidP="004456EA">
            <w:pPr>
              <w:spacing w:after="0" w:line="240" w:lineRule="auto"/>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Значуща</w:t>
            </w:r>
          </w:p>
        </w:tc>
      </w:tr>
    </w:tbl>
    <w:p w14:paraId="3B8EC59A" w14:textId="77777777" w:rsidR="00E236E1" w:rsidRDefault="00E236E1" w:rsidP="00E236E1">
      <w:pPr>
        <w:spacing w:after="0" w:line="360" w:lineRule="auto"/>
        <w:ind w:firstLine="709"/>
        <w:jc w:val="both"/>
        <w:rPr>
          <w:rFonts w:ascii="Times New Roman" w:hAnsi="Times New Roman" w:cs="Times New Roman"/>
          <w:sz w:val="28"/>
          <w:szCs w:val="28"/>
        </w:rPr>
      </w:pPr>
    </w:p>
    <w:p w14:paraId="5F549C6C" w14:textId="2CE53CE7" w:rsidR="003D4E09" w:rsidRPr="003C6687" w:rsidRDefault="003D4E09" w:rsidP="00E236E1">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Кореляційний аналіз показав, що шкала кооперації має слабкі або помірні позитивні зв’язки з усіма анкетними показниками, однак ці зв’язки менш виражені, ніж у випадку зі шкалою прийняття. Це свідчить про те, що коопера</w:t>
      </w:r>
      <w:r w:rsidR="006A43B8">
        <w:rPr>
          <w:rFonts w:ascii="Times New Roman" w:hAnsi="Times New Roman" w:cs="Times New Roman"/>
          <w:sz w:val="28"/>
          <w:szCs w:val="28"/>
        </w:rPr>
        <w:t>ція</w:t>
      </w:r>
      <w:r w:rsidRPr="003C6687">
        <w:rPr>
          <w:rFonts w:ascii="Times New Roman" w:hAnsi="Times New Roman" w:cs="Times New Roman"/>
          <w:sz w:val="28"/>
          <w:szCs w:val="28"/>
        </w:rPr>
        <w:t xml:space="preserve"> як стиль батьківського ставлення є важливою, але не центральною змінною у формуванні емоційного ресурсу та поведінкової активності матерів (див. </w:t>
      </w:r>
      <w:proofErr w:type="spellStart"/>
      <w:r w:rsidRPr="003C6687">
        <w:rPr>
          <w:rFonts w:ascii="Times New Roman" w:hAnsi="Times New Roman" w:cs="Times New Roman"/>
          <w:sz w:val="28"/>
          <w:szCs w:val="28"/>
        </w:rPr>
        <w:t>табл</w:t>
      </w:r>
      <w:proofErr w:type="spellEnd"/>
      <w:r w:rsidRPr="003C6687">
        <w:rPr>
          <w:rFonts w:ascii="Times New Roman" w:hAnsi="Times New Roman" w:cs="Times New Roman"/>
          <w:sz w:val="28"/>
          <w:szCs w:val="28"/>
        </w:rPr>
        <w:t xml:space="preserve"> 2.7.)</w:t>
      </w:r>
    </w:p>
    <w:p w14:paraId="6EFE9892" w14:textId="77777777" w:rsidR="00E236E1" w:rsidRDefault="00E236E1" w:rsidP="003D4E09">
      <w:pPr>
        <w:jc w:val="right"/>
        <w:rPr>
          <w:rFonts w:ascii="Times New Roman" w:hAnsi="Times New Roman" w:cs="Times New Roman"/>
          <w:sz w:val="28"/>
          <w:szCs w:val="28"/>
        </w:rPr>
      </w:pPr>
    </w:p>
    <w:p w14:paraId="4C01CC27" w14:textId="6F3F6B27" w:rsidR="003D4E09" w:rsidRPr="00E236E1" w:rsidRDefault="003D4E09" w:rsidP="003D4E09">
      <w:pPr>
        <w:jc w:val="right"/>
        <w:rPr>
          <w:rFonts w:ascii="Times New Roman" w:hAnsi="Times New Roman" w:cs="Times New Roman"/>
          <w:b/>
          <w:bCs/>
          <w:sz w:val="28"/>
          <w:szCs w:val="28"/>
        </w:rPr>
      </w:pPr>
      <w:r w:rsidRPr="00E236E1">
        <w:rPr>
          <w:rFonts w:ascii="Times New Roman" w:hAnsi="Times New Roman" w:cs="Times New Roman"/>
          <w:b/>
          <w:bCs/>
          <w:sz w:val="28"/>
          <w:szCs w:val="28"/>
        </w:rPr>
        <w:lastRenderedPageBreak/>
        <w:t>Таблиця 2.7.</w:t>
      </w:r>
    </w:p>
    <w:p w14:paraId="7C01C3BD" w14:textId="77777777" w:rsidR="003D4E09" w:rsidRPr="003C6687" w:rsidRDefault="003D4E09" w:rsidP="003D4E09">
      <w:pPr>
        <w:spacing w:before="100" w:beforeAutospacing="1" w:after="100" w:afterAutospacing="1" w:line="240" w:lineRule="auto"/>
        <w:jc w:val="center"/>
        <w:outlineLvl w:val="2"/>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Таблиця кореляцій між шкалою прийняття та запитаннями анкети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77"/>
        <w:gridCol w:w="3929"/>
        <w:gridCol w:w="1250"/>
        <w:gridCol w:w="1353"/>
        <w:gridCol w:w="2435"/>
      </w:tblGrid>
      <w:tr w:rsidR="003D4E09" w:rsidRPr="003C6687" w14:paraId="06F1C8CE" w14:textId="77777777" w:rsidTr="004456EA">
        <w:trPr>
          <w:tblHeader/>
          <w:tblCellSpacing w:w="15" w:type="dxa"/>
        </w:trPr>
        <w:tc>
          <w:tcPr>
            <w:tcW w:w="0" w:type="auto"/>
            <w:vAlign w:val="center"/>
            <w:hideMark/>
          </w:tcPr>
          <w:p w14:paraId="6ABF261D"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w:t>
            </w:r>
          </w:p>
        </w:tc>
        <w:tc>
          <w:tcPr>
            <w:tcW w:w="0" w:type="auto"/>
            <w:vAlign w:val="center"/>
            <w:hideMark/>
          </w:tcPr>
          <w:p w14:paraId="42261B80"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Анкетне запитання</w:t>
            </w:r>
          </w:p>
        </w:tc>
        <w:tc>
          <w:tcPr>
            <w:tcW w:w="0" w:type="auto"/>
            <w:vAlign w:val="center"/>
            <w:hideMark/>
          </w:tcPr>
          <w:p w14:paraId="4AF9C5BB"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r (</w:t>
            </w:r>
            <w:proofErr w:type="spellStart"/>
            <w:r w:rsidRPr="003C6687">
              <w:rPr>
                <w:rFonts w:ascii="Times New Roman" w:hAnsi="Times New Roman" w:cs="Times New Roman"/>
                <w:b/>
                <w:bCs/>
                <w:sz w:val="28"/>
                <w:szCs w:val="28"/>
              </w:rPr>
              <w:t>Пірсон</w:t>
            </w:r>
            <w:proofErr w:type="spellEnd"/>
            <w:r w:rsidRPr="003C6687">
              <w:rPr>
                <w:rFonts w:ascii="Times New Roman" w:hAnsi="Times New Roman" w:cs="Times New Roman"/>
                <w:b/>
                <w:bCs/>
                <w:sz w:val="28"/>
                <w:szCs w:val="28"/>
              </w:rPr>
              <w:t>)</w:t>
            </w:r>
          </w:p>
        </w:tc>
        <w:tc>
          <w:tcPr>
            <w:tcW w:w="0" w:type="auto"/>
            <w:vAlign w:val="center"/>
            <w:hideMark/>
          </w:tcPr>
          <w:p w14:paraId="6B2374AB"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t-значення</w:t>
            </w:r>
          </w:p>
        </w:tc>
        <w:tc>
          <w:tcPr>
            <w:tcW w:w="0" w:type="auto"/>
            <w:vAlign w:val="center"/>
            <w:hideMark/>
          </w:tcPr>
          <w:p w14:paraId="4A3FA6E0"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Інтерпретація зв’язку</w:t>
            </w:r>
          </w:p>
        </w:tc>
      </w:tr>
      <w:tr w:rsidR="003D4E09" w:rsidRPr="003C6687" w14:paraId="4E59EEBE" w14:textId="77777777" w:rsidTr="004456EA">
        <w:trPr>
          <w:tblCellSpacing w:w="15" w:type="dxa"/>
        </w:trPr>
        <w:tc>
          <w:tcPr>
            <w:tcW w:w="0" w:type="auto"/>
            <w:vAlign w:val="center"/>
            <w:hideMark/>
          </w:tcPr>
          <w:p w14:paraId="04B129C2"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w:t>
            </w:r>
          </w:p>
        </w:tc>
        <w:tc>
          <w:tcPr>
            <w:tcW w:w="0" w:type="auto"/>
            <w:vAlign w:val="center"/>
            <w:hideMark/>
          </w:tcPr>
          <w:p w14:paraId="1B9B9D51"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Емоційний стан у повсякденному житті</w:t>
            </w:r>
          </w:p>
        </w:tc>
        <w:tc>
          <w:tcPr>
            <w:tcW w:w="0" w:type="auto"/>
            <w:vAlign w:val="center"/>
            <w:hideMark/>
          </w:tcPr>
          <w:p w14:paraId="3BEEFBDA"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0,2897</w:t>
            </w:r>
          </w:p>
        </w:tc>
        <w:tc>
          <w:tcPr>
            <w:tcW w:w="0" w:type="auto"/>
            <w:vAlign w:val="center"/>
            <w:hideMark/>
          </w:tcPr>
          <w:p w14:paraId="5A40A25A"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1,66</w:t>
            </w:r>
          </w:p>
        </w:tc>
        <w:tc>
          <w:tcPr>
            <w:tcW w:w="0" w:type="auto"/>
            <w:vAlign w:val="center"/>
            <w:hideMark/>
          </w:tcPr>
          <w:p w14:paraId="7CA12D75"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498700B4" w14:textId="77777777" w:rsidTr="004456EA">
        <w:trPr>
          <w:tblCellSpacing w:w="15" w:type="dxa"/>
        </w:trPr>
        <w:tc>
          <w:tcPr>
            <w:tcW w:w="0" w:type="auto"/>
            <w:vAlign w:val="center"/>
            <w:hideMark/>
          </w:tcPr>
          <w:p w14:paraId="6B28D7FF"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2</w:t>
            </w:r>
          </w:p>
        </w:tc>
        <w:tc>
          <w:tcPr>
            <w:tcW w:w="0" w:type="auto"/>
            <w:vAlign w:val="center"/>
            <w:hideMark/>
          </w:tcPr>
          <w:p w14:paraId="18F33DD6"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Сприйняття діагнозу дитини</w:t>
            </w:r>
          </w:p>
        </w:tc>
        <w:tc>
          <w:tcPr>
            <w:tcW w:w="0" w:type="auto"/>
            <w:vAlign w:val="center"/>
            <w:hideMark/>
          </w:tcPr>
          <w:p w14:paraId="4697F94F"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0,4593</w:t>
            </w:r>
          </w:p>
        </w:tc>
        <w:tc>
          <w:tcPr>
            <w:tcW w:w="0" w:type="auto"/>
            <w:vAlign w:val="center"/>
            <w:hideMark/>
          </w:tcPr>
          <w:p w14:paraId="4F4418E0"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2,83</w:t>
            </w:r>
          </w:p>
        </w:tc>
        <w:tc>
          <w:tcPr>
            <w:tcW w:w="0" w:type="auto"/>
            <w:vAlign w:val="center"/>
            <w:hideMark/>
          </w:tcPr>
          <w:p w14:paraId="027B26AA"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Помірний позитивний</w:t>
            </w:r>
          </w:p>
        </w:tc>
      </w:tr>
      <w:tr w:rsidR="003D4E09" w:rsidRPr="003C6687" w14:paraId="681B62A9" w14:textId="77777777" w:rsidTr="004456EA">
        <w:trPr>
          <w:tblCellSpacing w:w="15" w:type="dxa"/>
        </w:trPr>
        <w:tc>
          <w:tcPr>
            <w:tcW w:w="0" w:type="auto"/>
            <w:vAlign w:val="center"/>
            <w:hideMark/>
          </w:tcPr>
          <w:p w14:paraId="5B32D50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3</w:t>
            </w:r>
          </w:p>
        </w:tc>
        <w:tc>
          <w:tcPr>
            <w:tcW w:w="0" w:type="auto"/>
            <w:vAlign w:val="center"/>
            <w:hideMark/>
          </w:tcPr>
          <w:p w14:paraId="48236401"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Відчуття підтримки з боку сім’ї та близьких</w:t>
            </w:r>
          </w:p>
        </w:tc>
        <w:tc>
          <w:tcPr>
            <w:tcW w:w="0" w:type="auto"/>
            <w:vAlign w:val="center"/>
            <w:hideMark/>
          </w:tcPr>
          <w:p w14:paraId="10C05AE0"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0,2553</w:t>
            </w:r>
          </w:p>
        </w:tc>
        <w:tc>
          <w:tcPr>
            <w:tcW w:w="0" w:type="auto"/>
            <w:vAlign w:val="center"/>
            <w:hideMark/>
          </w:tcPr>
          <w:p w14:paraId="3E6AF50E"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1,45</w:t>
            </w:r>
          </w:p>
        </w:tc>
        <w:tc>
          <w:tcPr>
            <w:tcW w:w="0" w:type="auto"/>
            <w:vAlign w:val="center"/>
            <w:hideMark/>
          </w:tcPr>
          <w:p w14:paraId="2847DDF9"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61F8B894" w14:textId="77777777" w:rsidTr="004456EA">
        <w:trPr>
          <w:tblCellSpacing w:w="15" w:type="dxa"/>
        </w:trPr>
        <w:tc>
          <w:tcPr>
            <w:tcW w:w="0" w:type="auto"/>
            <w:vAlign w:val="center"/>
            <w:hideMark/>
          </w:tcPr>
          <w:p w14:paraId="7DA4D8FD"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4</w:t>
            </w:r>
          </w:p>
        </w:tc>
        <w:tc>
          <w:tcPr>
            <w:tcW w:w="0" w:type="auto"/>
            <w:vAlign w:val="center"/>
            <w:hideMark/>
          </w:tcPr>
          <w:p w14:paraId="38255BD2"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Звернення по допомогу до фахівців</w:t>
            </w:r>
          </w:p>
        </w:tc>
        <w:tc>
          <w:tcPr>
            <w:tcW w:w="0" w:type="auto"/>
            <w:vAlign w:val="center"/>
            <w:hideMark/>
          </w:tcPr>
          <w:p w14:paraId="0C404F26"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0,4209</w:t>
            </w:r>
          </w:p>
        </w:tc>
        <w:tc>
          <w:tcPr>
            <w:tcW w:w="0" w:type="auto"/>
            <w:vAlign w:val="center"/>
            <w:hideMark/>
          </w:tcPr>
          <w:p w14:paraId="1A291FB3"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2,54</w:t>
            </w:r>
          </w:p>
        </w:tc>
        <w:tc>
          <w:tcPr>
            <w:tcW w:w="0" w:type="auto"/>
            <w:vAlign w:val="center"/>
            <w:hideMark/>
          </w:tcPr>
          <w:p w14:paraId="36B1E70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Помірний позитивний</w:t>
            </w:r>
          </w:p>
        </w:tc>
      </w:tr>
      <w:tr w:rsidR="003D4E09" w:rsidRPr="003C6687" w14:paraId="26C6C404" w14:textId="77777777" w:rsidTr="004456EA">
        <w:trPr>
          <w:tblCellSpacing w:w="15" w:type="dxa"/>
        </w:trPr>
        <w:tc>
          <w:tcPr>
            <w:tcW w:w="0" w:type="auto"/>
            <w:vAlign w:val="center"/>
            <w:hideMark/>
          </w:tcPr>
          <w:p w14:paraId="1DCDF915"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5</w:t>
            </w:r>
          </w:p>
        </w:tc>
        <w:tc>
          <w:tcPr>
            <w:tcW w:w="0" w:type="auto"/>
            <w:vAlign w:val="center"/>
            <w:hideMark/>
          </w:tcPr>
          <w:p w14:paraId="01D96304"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Готовність до спілкування з іншими батьками</w:t>
            </w:r>
          </w:p>
        </w:tc>
        <w:tc>
          <w:tcPr>
            <w:tcW w:w="0" w:type="auto"/>
            <w:vAlign w:val="center"/>
            <w:hideMark/>
          </w:tcPr>
          <w:p w14:paraId="0BB82F6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0,2897</w:t>
            </w:r>
          </w:p>
        </w:tc>
        <w:tc>
          <w:tcPr>
            <w:tcW w:w="0" w:type="auto"/>
            <w:vAlign w:val="center"/>
            <w:hideMark/>
          </w:tcPr>
          <w:p w14:paraId="33FF3692"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1,66</w:t>
            </w:r>
          </w:p>
        </w:tc>
        <w:tc>
          <w:tcPr>
            <w:tcW w:w="0" w:type="auto"/>
            <w:vAlign w:val="center"/>
            <w:hideMark/>
          </w:tcPr>
          <w:p w14:paraId="60DD59B1"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7F7FD5F7" w14:textId="77777777" w:rsidTr="004456EA">
        <w:trPr>
          <w:tblCellSpacing w:w="15" w:type="dxa"/>
        </w:trPr>
        <w:tc>
          <w:tcPr>
            <w:tcW w:w="0" w:type="auto"/>
            <w:vAlign w:val="center"/>
            <w:hideMark/>
          </w:tcPr>
          <w:p w14:paraId="325A8E0B"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6</w:t>
            </w:r>
          </w:p>
        </w:tc>
        <w:tc>
          <w:tcPr>
            <w:tcW w:w="0" w:type="auto"/>
            <w:vAlign w:val="center"/>
            <w:hideMark/>
          </w:tcPr>
          <w:p w14:paraId="57080580"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Ставлення до власного батьківського досвіду</w:t>
            </w:r>
          </w:p>
        </w:tc>
        <w:tc>
          <w:tcPr>
            <w:tcW w:w="0" w:type="auto"/>
            <w:vAlign w:val="center"/>
            <w:hideMark/>
          </w:tcPr>
          <w:p w14:paraId="69C7E09B"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0,2709</w:t>
            </w:r>
          </w:p>
        </w:tc>
        <w:tc>
          <w:tcPr>
            <w:tcW w:w="0" w:type="auto"/>
            <w:vAlign w:val="center"/>
            <w:hideMark/>
          </w:tcPr>
          <w:p w14:paraId="340083BC"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1,54</w:t>
            </w:r>
          </w:p>
        </w:tc>
        <w:tc>
          <w:tcPr>
            <w:tcW w:w="0" w:type="auto"/>
            <w:vAlign w:val="center"/>
            <w:hideMark/>
          </w:tcPr>
          <w:p w14:paraId="12CA8C94"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4B049645" w14:textId="77777777" w:rsidTr="004456EA">
        <w:trPr>
          <w:tblCellSpacing w:w="15" w:type="dxa"/>
        </w:trPr>
        <w:tc>
          <w:tcPr>
            <w:tcW w:w="0" w:type="auto"/>
            <w:vAlign w:val="center"/>
            <w:hideMark/>
          </w:tcPr>
          <w:p w14:paraId="66405A84"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7</w:t>
            </w:r>
          </w:p>
        </w:tc>
        <w:tc>
          <w:tcPr>
            <w:tcW w:w="0" w:type="auto"/>
            <w:vAlign w:val="center"/>
            <w:hideMark/>
          </w:tcPr>
          <w:p w14:paraId="4DDD6879"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Бачення майбутнього своєї дитини</w:t>
            </w:r>
          </w:p>
        </w:tc>
        <w:tc>
          <w:tcPr>
            <w:tcW w:w="0" w:type="auto"/>
            <w:vAlign w:val="center"/>
            <w:hideMark/>
          </w:tcPr>
          <w:p w14:paraId="41FDC0B9"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0,2897</w:t>
            </w:r>
          </w:p>
        </w:tc>
        <w:tc>
          <w:tcPr>
            <w:tcW w:w="0" w:type="auto"/>
            <w:vAlign w:val="center"/>
            <w:hideMark/>
          </w:tcPr>
          <w:p w14:paraId="3ED76015"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1,66</w:t>
            </w:r>
          </w:p>
        </w:tc>
        <w:tc>
          <w:tcPr>
            <w:tcW w:w="0" w:type="auto"/>
            <w:vAlign w:val="center"/>
            <w:hideMark/>
          </w:tcPr>
          <w:p w14:paraId="678DEE8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bl>
    <w:p w14:paraId="1D80AE14" w14:textId="77777777" w:rsidR="00E236E1" w:rsidRDefault="00E236E1" w:rsidP="00E236E1">
      <w:pPr>
        <w:spacing w:after="240" w:line="360" w:lineRule="auto"/>
        <w:ind w:firstLine="709"/>
        <w:jc w:val="both"/>
        <w:rPr>
          <w:rFonts w:ascii="Times New Roman" w:hAnsi="Times New Roman" w:cs="Times New Roman"/>
          <w:sz w:val="28"/>
          <w:szCs w:val="28"/>
        </w:rPr>
      </w:pPr>
    </w:p>
    <w:p w14:paraId="0A05BE1F" w14:textId="35C0BE0A" w:rsidR="003D4E09" w:rsidRPr="003C6687" w:rsidRDefault="003D4E09" w:rsidP="006A43B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Найвищий коефіцієнт кореляції виявлено між кооперацією та сприйняттям діагнозу дитини (r = 0,4593; t = 2,83), що свідчить про помірний позитивний зв’язок. Це означає, що матері, які демонструють готовність до співпраці, частіше сприймають діагноз </w:t>
      </w:r>
      <w:proofErr w:type="spellStart"/>
      <w:r w:rsidRPr="003C6687">
        <w:rPr>
          <w:rFonts w:ascii="Times New Roman" w:hAnsi="Times New Roman" w:cs="Times New Roman"/>
          <w:sz w:val="28"/>
          <w:szCs w:val="28"/>
        </w:rPr>
        <w:t>конструктивно</w:t>
      </w:r>
      <w:proofErr w:type="spellEnd"/>
      <w:r w:rsidRPr="003C6687">
        <w:rPr>
          <w:rFonts w:ascii="Times New Roman" w:hAnsi="Times New Roman" w:cs="Times New Roman"/>
          <w:sz w:val="28"/>
          <w:szCs w:val="28"/>
        </w:rPr>
        <w:t xml:space="preserve">, з надією або готовністю діяти. Для порівняння, зв’язок між прийняттям і сприйняттям діагнозу був ще сильнішим (r = 0,6028), що підтверджує домінуючу роль прийняття як адаптаційного чинника. Кооперація також має помірний позитивний зв’язок із зверненням до фахівців (r = 0,4209; t = 2,54), що узгоджується з припущенням, що відкритість до взаємодії сприяє активному пошуку допомоги. Проте шкала прийняття демонструє ще вищий зв’язок із </w:t>
      </w:r>
      <w:r w:rsidRPr="003C6687">
        <w:rPr>
          <w:rFonts w:ascii="Times New Roman" w:hAnsi="Times New Roman" w:cs="Times New Roman"/>
          <w:sz w:val="28"/>
          <w:szCs w:val="28"/>
        </w:rPr>
        <w:lastRenderedPageBreak/>
        <w:t xml:space="preserve">цим показником (r = 0,642), що свідчить про те, що саме емоційне прийняття дитини є сильнішим </w:t>
      </w:r>
      <w:proofErr w:type="spellStart"/>
      <w:r w:rsidRPr="003C6687">
        <w:rPr>
          <w:rFonts w:ascii="Times New Roman" w:hAnsi="Times New Roman" w:cs="Times New Roman"/>
          <w:sz w:val="28"/>
          <w:szCs w:val="28"/>
        </w:rPr>
        <w:t>мотиватором</w:t>
      </w:r>
      <w:proofErr w:type="spellEnd"/>
      <w:r w:rsidRPr="003C6687">
        <w:rPr>
          <w:rFonts w:ascii="Times New Roman" w:hAnsi="Times New Roman" w:cs="Times New Roman"/>
          <w:sz w:val="28"/>
          <w:szCs w:val="28"/>
        </w:rPr>
        <w:t xml:space="preserve"> звернення до професіоналів. Зв’язки між кооперацією та емоційним станом (r = 0,2897), баченням майбутнього (r = 0,2897) і готовністю до спілкування (r = 0,2897) є слабкими, але позитивними. Це вказує на загальну тенденцію до конструктивного реагування, однак без статистичної значущості. Для порівняння, шкала прийняття демонструє помірні та значущі зв’язки з цими самими показниками (r = 0,531), що підтверджує її більшу емоційну вагу. Зв’язок кооперації зі ставленням до власного батьківського досвіду (r = 0,2709) та соціальною підтримкою (r = 0,2553) також є слабким, що свідчить про те, що </w:t>
      </w:r>
      <w:proofErr w:type="spellStart"/>
      <w:r w:rsidRPr="003C6687">
        <w:rPr>
          <w:rFonts w:ascii="Times New Roman" w:hAnsi="Times New Roman" w:cs="Times New Roman"/>
          <w:sz w:val="28"/>
          <w:szCs w:val="28"/>
        </w:rPr>
        <w:t>кооперативність</w:t>
      </w:r>
      <w:proofErr w:type="spellEnd"/>
      <w:r w:rsidRPr="003C6687">
        <w:rPr>
          <w:rFonts w:ascii="Times New Roman" w:hAnsi="Times New Roman" w:cs="Times New Roman"/>
          <w:sz w:val="28"/>
          <w:szCs w:val="28"/>
        </w:rPr>
        <w:t xml:space="preserve"> не є визначальним чинником у формуванні ресурсного сприйняття материнства чи відчуття підтримки. Натомість прийняття має сильніші зв’язки з обома показниками (r = 0,6059 і r = 0,571 відповідно), що підтверджує її роль як емоційного ядра батьківського ставлення. Шкала кооперації демонструє загальну позитивну тенденцію, але її зв’язки з анкетними показниками є менш вираженими, ніж у шкали прийняття. Це дозволяє припустити, що коопера</w:t>
      </w:r>
      <w:r w:rsidR="006A43B8">
        <w:rPr>
          <w:rFonts w:ascii="Times New Roman" w:hAnsi="Times New Roman" w:cs="Times New Roman"/>
          <w:sz w:val="28"/>
          <w:szCs w:val="28"/>
        </w:rPr>
        <w:t>ція</w:t>
      </w:r>
      <w:r w:rsidRPr="003C6687">
        <w:rPr>
          <w:rFonts w:ascii="Times New Roman" w:hAnsi="Times New Roman" w:cs="Times New Roman"/>
          <w:sz w:val="28"/>
          <w:szCs w:val="28"/>
        </w:rPr>
        <w:t xml:space="preserve"> є важливою поведінковою рисою, яка підтримує адаптацію, але не замінює емоційне прийняття як базовий ресурс. У контексті </w:t>
      </w:r>
      <w:proofErr w:type="spellStart"/>
      <w:r w:rsidRPr="003C6687">
        <w:rPr>
          <w:rFonts w:ascii="Times New Roman" w:hAnsi="Times New Roman" w:cs="Times New Roman"/>
          <w:sz w:val="28"/>
          <w:szCs w:val="28"/>
        </w:rPr>
        <w:t>психоедукаційної</w:t>
      </w:r>
      <w:proofErr w:type="spellEnd"/>
      <w:r w:rsidRPr="003C6687">
        <w:rPr>
          <w:rFonts w:ascii="Times New Roman" w:hAnsi="Times New Roman" w:cs="Times New Roman"/>
          <w:sz w:val="28"/>
          <w:szCs w:val="28"/>
        </w:rPr>
        <w:t xml:space="preserve"> роботи кооперація може слугувати точкою входу до глибших змін, але саме розвиток прийняття має бути центральним фокусом інтервенцій.</w:t>
      </w:r>
    </w:p>
    <w:p w14:paraId="051524D9" w14:textId="77777777" w:rsidR="00E236E1" w:rsidRDefault="003D4E09" w:rsidP="006A43B8">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Шкала симбіозу демонструє помірні позитивні зв’язки зі сприйняттям діагнозу (r = 0,4593) та зверненням до фахівців (r = 0,4209), але загалом її кореляції слабші, ніж у шкали прийняття і подібні до шкали кооперації (див. </w:t>
      </w:r>
      <w:proofErr w:type="spellStart"/>
      <w:r w:rsidRPr="003C6687">
        <w:rPr>
          <w:rFonts w:ascii="Times New Roman" w:hAnsi="Times New Roman" w:cs="Times New Roman"/>
          <w:sz w:val="28"/>
          <w:szCs w:val="28"/>
        </w:rPr>
        <w:t>табл</w:t>
      </w:r>
      <w:proofErr w:type="spellEnd"/>
      <w:r w:rsidRPr="003C6687">
        <w:rPr>
          <w:rFonts w:ascii="Times New Roman" w:hAnsi="Times New Roman" w:cs="Times New Roman"/>
          <w:sz w:val="28"/>
          <w:szCs w:val="28"/>
        </w:rPr>
        <w:t xml:space="preserve"> 2.8.).</w:t>
      </w:r>
    </w:p>
    <w:p w14:paraId="195B51B4" w14:textId="7A0B6126" w:rsidR="003D4E09" w:rsidRDefault="003D4E09" w:rsidP="00E236E1">
      <w:pPr>
        <w:spacing w:after="24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br/>
      </w:r>
    </w:p>
    <w:p w14:paraId="219AE2A5" w14:textId="77777777" w:rsidR="006A43B8" w:rsidRDefault="006A43B8" w:rsidP="00E236E1">
      <w:pPr>
        <w:spacing w:after="240" w:line="360" w:lineRule="auto"/>
        <w:ind w:firstLine="709"/>
        <w:jc w:val="both"/>
        <w:rPr>
          <w:rFonts w:ascii="Times New Roman" w:hAnsi="Times New Roman" w:cs="Times New Roman"/>
          <w:sz w:val="28"/>
          <w:szCs w:val="28"/>
        </w:rPr>
      </w:pPr>
    </w:p>
    <w:p w14:paraId="41E425E4" w14:textId="688E834D" w:rsidR="00E236E1" w:rsidRDefault="00E236E1" w:rsidP="00E236E1">
      <w:pPr>
        <w:spacing w:after="240" w:line="360" w:lineRule="auto"/>
        <w:ind w:firstLine="709"/>
        <w:jc w:val="both"/>
        <w:rPr>
          <w:rFonts w:ascii="Times New Roman" w:hAnsi="Times New Roman" w:cs="Times New Roman"/>
          <w:sz w:val="28"/>
          <w:szCs w:val="28"/>
        </w:rPr>
      </w:pPr>
    </w:p>
    <w:p w14:paraId="5F5A20D5" w14:textId="77777777" w:rsidR="003D4E09" w:rsidRPr="003C6687" w:rsidRDefault="003D4E09" w:rsidP="003D4E09">
      <w:pPr>
        <w:jc w:val="right"/>
        <w:rPr>
          <w:rFonts w:ascii="Times New Roman" w:hAnsi="Times New Roman" w:cs="Times New Roman"/>
          <w:b/>
          <w:bCs/>
          <w:sz w:val="28"/>
          <w:szCs w:val="28"/>
        </w:rPr>
      </w:pPr>
      <w:r w:rsidRPr="003C6687">
        <w:rPr>
          <w:rFonts w:ascii="Times New Roman" w:hAnsi="Times New Roman" w:cs="Times New Roman"/>
          <w:b/>
          <w:bCs/>
          <w:sz w:val="28"/>
          <w:szCs w:val="28"/>
        </w:rPr>
        <w:lastRenderedPageBreak/>
        <w:t>Таблиця 2.8.</w:t>
      </w:r>
    </w:p>
    <w:p w14:paraId="1FAA7F4C" w14:textId="77777777" w:rsidR="003D4E09" w:rsidRPr="003C6687" w:rsidRDefault="003D4E09" w:rsidP="00E236E1">
      <w:pPr>
        <w:pStyle w:val="3"/>
        <w:jc w:val="center"/>
        <w:rPr>
          <w:sz w:val="28"/>
          <w:szCs w:val="28"/>
        </w:rPr>
      </w:pPr>
      <w:r w:rsidRPr="003C6687">
        <w:rPr>
          <w:sz w:val="28"/>
          <w:szCs w:val="28"/>
        </w:rPr>
        <w:t>Кореляція між шкалою симбіозу та анкетними запитаннями</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998"/>
        <w:gridCol w:w="1309"/>
        <w:gridCol w:w="1409"/>
        <w:gridCol w:w="2628"/>
      </w:tblGrid>
      <w:tr w:rsidR="003D4E09" w:rsidRPr="003C6687" w14:paraId="2DCA272F" w14:textId="77777777" w:rsidTr="004456EA">
        <w:trPr>
          <w:tblHeader/>
          <w:tblCellSpacing w:w="15" w:type="dxa"/>
        </w:trPr>
        <w:tc>
          <w:tcPr>
            <w:tcW w:w="0" w:type="auto"/>
            <w:vAlign w:val="center"/>
            <w:hideMark/>
          </w:tcPr>
          <w:p w14:paraId="6AE23A02"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Анкетне запитання</w:t>
            </w:r>
          </w:p>
        </w:tc>
        <w:tc>
          <w:tcPr>
            <w:tcW w:w="0" w:type="auto"/>
            <w:vAlign w:val="center"/>
            <w:hideMark/>
          </w:tcPr>
          <w:p w14:paraId="03D84FCC"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r (</w:t>
            </w:r>
            <w:proofErr w:type="spellStart"/>
            <w:r w:rsidRPr="003C6687">
              <w:rPr>
                <w:rFonts w:ascii="Times New Roman" w:hAnsi="Times New Roman" w:cs="Times New Roman"/>
                <w:b/>
                <w:bCs/>
                <w:sz w:val="28"/>
                <w:szCs w:val="28"/>
              </w:rPr>
              <w:t>Пірсон</w:t>
            </w:r>
            <w:proofErr w:type="spellEnd"/>
            <w:r w:rsidRPr="003C6687">
              <w:rPr>
                <w:rFonts w:ascii="Times New Roman" w:hAnsi="Times New Roman" w:cs="Times New Roman"/>
                <w:b/>
                <w:bCs/>
                <w:sz w:val="28"/>
                <w:szCs w:val="28"/>
              </w:rPr>
              <w:t>)</w:t>
            </w:r>
          </w:p>
        </w:tc>
        <w:tc>
          <w:tcPr>
            <w:tcW w:w="0" w:type="auto"/>
            <w:vAlign w:val="center"/>
            <w:hideMark/>
          </w:tcPr>
          <w:p w14:paraId="1C79FC56"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t-значення</w:t>
            </w:r>
          </w:p>
        </w:tc>
        <w:tc>
          <w:tcPr>
            <w:tcW w:w="0" w:type="auto"/>
            <w:vAlign w:val="center"/>
            <w:hideMark/>
          </w:tcPr>
          <w:p w14:paraId="0ED21DB3" w14:textId="77777777" w:rsidR="003D4E09" w:rsidRPr="003C6687" w:rsidRDefault="003D4E09" w:rsidP="004456EA">
            <w:pPr>
              <w:jc w:val="center"/>
              <w:rPr>
                <w:rFonts w:ascii="Times New Roman" w:hAnsi="Times New Roman" w:cs="Times New Roman"/>
                <w:b/>
                <w:bCs/>
                <w:sz w:val="28"/>
                <w:szCs w:val="28"/>
              </w:rPr>
            </w:pPr>
            <w:r w:rsidRPr="003C6687">
              <w:rPr>
                <w:rFonts w:ascii="Times New Roman" w:hAnsi="Times New Roman" w:cs="Times New Roman"/>
                <w:b/>
                <w:bCs/>
                <w:sz w:val="28"/>
                <w:szCs w:val="28"/>
              </w:rPr>
              <w:t>Інтерпретація</w:t>
            </w:r>
          </w:p>
        </w:tc>
      </w:tr>
      <w:tr w:rsidR="003D4E09" w:rsidRPr="003C6687" w14:paraId="4DB7A1F1" w14:textId="77777777" w:rsidTr="004456EA">
        <w:trPr>
          <w:tblCellSpacing w:w="15" w:type="dxa"/>
        </w:trPr>
        <w:tc>
          <w:tcPr>
            <w:tcW w:w="0" w:type="auto"/>
            <w:vAlign w:val="center"/>
            <w:hideMark/>
          </w:tcPr>
          <w:p w14:paraId="3F4DF0AB"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Емоційний стан</w:t>
            </w:r>
          </w:p>
        </w:tc>
        <w:tc>
          <w:tcPr>
            <w:tcW w:w="0" w:type="auto"/>
            <w:vAlign w:val="center"/>
            <w:hideMark/>
          </w:tcPr>
          <w:p w14:paraId="2C16AB9C"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0.2897</w:t>
            </w:r>
          </w:p>
        </w:tc>
        <w:tc>
          <w:tcPr>
            <w:tcW w:w="0" w:type="auto"/>
            <w:vAlign w:val="center"/>
            <w:hideMark/>
          </w:tcPr>
          <w:p w14:paraId="7CC25131"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1.66</w:t>
            </w:r>
          </w:p>
        </w:tc>
        <w:tc>
          <w:tcPr>
            <w:tcW w:w="0" w:type="auto"/>
            <w:vAlign w:val="center"/>
            <w:hideMark/>
          </w:tcPr>
          <w:p w14:paraId="45B1B69E"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089B3A99" w14:textId="77777777" w:rsidTr="004456EA">
        <w:trPr>
          <w:tblCellSpacing w:w="15" w:type="dxa"/>
        </w:trPr>
        <w:tc>
          <w:tcPr>
            <w:tcW w:w="0" w:type="auto"/>
            <w:vAlign w:val="center"/>
            <w:hideMark/>
          </w:tcPr>
          <w:p w14:paraId="18CC6C86"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Сприйняття діагнозу</w:t>
            </w:r>
          </w:p>
        </w:tc>
        <w:tc>
          <w:tcPr>
            <w:tcW w:w="0" w:type="auto"/>
            <w:vAlign w:val="center"/>
            <w:hideMark/>
          </w:tcPr>
          <w:p w14:paraId="756C1F94"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0.4593</w:t>
            </w:r>
          </w:p>
        </w:tc>
        <w:tc>
          <w:tcPr>
            <w:tcW w:w="0" w:type="auto"/>
            <w:vAlign w:val="center"/>
            <w:hideMark/>
          </w:tcPr>
          <w:p w14:paraId="500454DF"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2.83</w:t>
            </w:r>
          </w:p>
        </w:tc>
        <w:tc>
          <w:tcPr>
            <w:tcW w:w="0" w:type="auto"/>
            <w:vAlign w:val="center"/>
            <w:hideMark/>
          </w:tcPr>
          <w:p w14:paraId="5138BC43"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Помірний позитивний</w:t>
            </w:r>
          </w:p>
        </w:tc>
      </w:tr>
      <w:tr w:rsidR="003D4E09" w:rsidRPr="003C6687" w14:paraId="0933AB97" w14:textId="77777777" w:rsidTr="004456EA">
        <w:trPr>
          <w:tblCellSpacing w:w="15" w:type="dxa"/>
        </w:trPr>
        <w:tc>
          <w:tcPr>
            <w:tcW w:w="0" w:type="auto"/>
            <w:vAlign w:val="center"/>
            <w:hideMark/>
          </w:tcPr>
          <w:p w14:paraId="4623B468"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Відчуття підтримки</w:t>
            </w:r>
          </w:p>
        </w:tc>
        <w:tc>
          <w:tcPr>
            <w:tcW w:w="0" w:type="auto"/>
            <w:vAlign w:val="center"/>
            <w:hideMark/>
          </w:tcPr>
          <w:p w14:paraId="62CCD5CB"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0.2553</w:t>
            </w:r>
          </w:p>
        </w:tc>
        <w:tc>
          <w:tcPr>
            <w:tcW w:w="0" w:type="auto"/>
            <w:vAlign w:val="center"/>
            <w:hideMark/>
          </w:tcPr>
          <w:p w14:paraId="6732A8AE"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1.45</w:t>
            </w:r>
          </w:p>
        </w:tc>
        <w:tc>
          <w:tcPr>
            <w:tcW w:w="0" w:type="auto"/>
            <w:vAlign w:val="center"/>
            <w:hideMark/>
          </w:tcPr>
          <w:p w14:paraId="1D7E168C"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79370B8E" w14:textId="77777777" w:rsidTr="004456EA">
        <w:trPr>
          <w:tblCellSpacing w:w="15" w:type="dxa"/>
        </w:trPr>
        <w:tc>
          <w:tcPr>
            <w:tcW w:w="0" w:type="auto"/>
            <w:vAlign w:val="center"/>
            <w:hideMark/>
          </w:tcPr>
          <w:p w14:paraId="1E4A7236"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Звернення до фахівців</w:t>
            </w:r>
          </w:p>
        </w:tc>
        <w:tc>
          <w:tcPr>
            <w:tcW w:w="0" w:type="auto"/>
            <w:vAlign w:val="center"/>
            <w:hideMark/>
          </w:tcPr>
          <w:p w14:paraId="290C377E"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0.4209</w:t>
            </w:r>
          </w:p>
        </w:tc>
        <w:tc>
          <w:tcPr>
            <w:tcW w:w="0" w:type="auto"/>
            <w:vAlign w:val="center"/>
            <w:hideMark/>
          </w:tcPr>
          <w:p w14:paraId="54B9A740"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2.54</w:t>
            </w:r>
          </w:p>
        </w:tc>
        <w:tc>
          <w:tcPr>
            <w:tcW w:w="0" w:type="auto"/>
            <w:vAlign w:val="center"/>
            <w:hideMark/>
          </w:tcPr>
          <w:p w14:paraId="7152313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Помірний позитивний</w:t>
            </w:r>
          </w:p>
        </w:tc>
      </w:tr>
      <w:tr w:rsidR="003D4E09" w:rsidRPr="003C6687" w14:paraId="77C57240" w14:textId="77777777" w:rsidTr="004456EA">
        <w:trPr>
          <w:tblCellSpacing w:w="15" w:type="dxa"/>
        </w:trPr>
        <w:tc>
          <w:tcPr>
            <w:tcW w:w="0" w:type="auto"/>
            <w:vAlign w:val="center"/>
            <w:hideMark/>
          </w:tcPr>
          <w:p w14:paraId="4FC33B19"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Готовність до спілкування</w:t>
            </w:r>
          </w:p>
        </w:tc>
        <w:tc>
          <w:tcPr>
            <w:tcW w:w="0" w:type="auto"/>
            <w:vAlign w:val="center"/>
            <w:hideMark/>
          </w:tcPr>
          <w:p w14:paraId="0FBF194F"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0.2897</w:t>
            </w:r>
          </w:p>
        </w:tc>
        <w:tc>
          <w:tcPr>
            <w:tcW w:w="0" w:type="auto"/>
            <w:vAlign w:val="center"/>
            <w:hideMark/>
          </w:tcPr>
          <w:p w14:paraId="313A9C6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1.66</w:t>
            </w:r>
          </w:p>
        </w:tc>
        <w:tc>
          <w:tcPr>
            <w:tcW w:w="0" w:type="auto"/>
            <w:vAlign w:val="center"/>
            <w:hideMark/>
          </w:tcPr>
          <w:p w14:paraId="308EF7CE"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5EACDB09" w14:textId="77777777" w:rsidTr="004456EA">
        <w:trPr>
          <w:tblCellSpacing w:w="15" w:type="dxa"/>
        </w:trPr>
        <w:tc>
          <w:tcPr>
            <w:tcW w:w="0" w:type="auto"/>
            <w:vAlign w:val="center"/>
            <w:hideMark/>
          </w:tcPr>
          <w:p w14:paraId="6CBCE7F9"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Ставлення до батьківського досвіду</w:t>
            </w:r>
          </w:p>
        </w:tc>
        <w:tc>
          <w:tcPr>
            <w:tcW w:w="0" w:type="auto"/>
            <w:vAlign w:val="center"/>
            <w:hideMark/>
          </w:tcPr>
          <w:p w14:paraId="261C3CDC"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0.2709</w:t>
            </w:r>
          </w:p>
        </w:tc>
        <w:tc>
          <w:tcPr>
            <w:tcW w:w="0" w:type="auto"/>
            <w:vAlign w:val="center"/>
            <w:hideMark/>
          </w:tcPr>
          <w:p w14:paraId="24579213"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1.54</w:t>
            </w:r>
          </w:p>
        </w:tc>
        <w:tc>
          <w:tcPr>
            <w:tcW w:w="0" w:type="auto"/>
            <w:vAlign w:val="center"/>
            <w:hideMark/>
          </w:tcPr>
          <w:p w14:paraId="4E8BA7B0"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r w:rsidR="003D4E09" w:rsidRPr="003C6687" w14:paraId="3DC1EB79" w14:textId="77777777" w:rsidTr="004456EA">
        <w:trPr>
          <w:tblCellSpacing w:w="15" w:type="dxa"/>
        </w:trPr>
        <w:tc>
          <w:tcPr>
            <w:tcW w:w="0" w:type="auto"/>
            <w:vAlign w:val="center"/>
            <w:hideMark/>
          </w:tcPr>
          <w:p w14:paraId="285BC8C7"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Бачення майбутнього дитини</w:t>
            </w:r>
          </w:p>
        </w:tc>
        <w:tc>
          <w:tcPr>
            <w:tcW w:w="0" w:type="auto"/>
            <w:vAlign w:val="center"/>
            <w:hideMark/>
          </w:tcPr>
          <w:p w14:paraId="64325255"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0.2897</w:t>
            </w:r>
          </w:p>
        </w:tc>
        <w:tc>
          <w:tcPr>
            <w:tcW w:w="0" w:type="auto"/>
            <w:vAlign w:val="center"/>
            <w:hideMark/>
          </w:tcPr>
          <w:p w14:paraId="798D7120"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1.66</w:t>
            </w:r>
          </w:p>
        </w:tc>
        <w:tc>
          <w:tcPr>
            <w:tcW w:w="0" w:type="auto"/>
            <w:vAlign w:val="center"/>
            <w:hideMark/>
          </w:tcPr>
          <w:p w14:paraId="4239C832" w14:textId="77777777" w:rsidR="003D4E09" w:rsidRPr="003C6687" w:rsidRDefault="003D4E09" w:rsidP="004456EA">
            <w:pPr>
              <w:rPr>
                <w:rFonts w:ascii="Times New Roman" w:hAnsi="Times New Roman" w:cs="Times New Roman"/>
                <w:sz w:val="28"/>
                <w:szCs w:val="28"/>
              </w:rPr>
            </w:pPr>
            <w:r w:rsidRPr="003C6687">
              <w:rPr>
                <w:rFonts w:ascii="Times New Roman" w:hAnsi="Times New Roman" w:cs="Times New Roman"/>
                <w:sz w:val="28"/>
                <w:szCs w:val="28"/>
              </w:rPr>
              <w:t>Слабкий позитивний</w:t>
            </w:r>
          </w:p>
        </w:tc>
      </w:tr>
    </w:tbl>
    <w:p w14:paraId="3819B7C6" w14:textId="77777777" w:rsidR="00E236E1" w:rsidRDefault="00E236E1" w:rsidP="00E236E1">
      <w:pPr>
        <w:spacing w:after="0" w:line="360" w:lineRule="auto"/>
        <w:ind w:firstLine="709"/>
        <w:jc w:val="both"/>
        <w:rPr>
          <w:rFonts w:ascii="Times New Roman" w:hAnsi="Times New Roman" w:cs="Times New Roman"/>
          <w:sz w:val="28"/>
          <w:szCs w:val="28"/>
        </w:rPr>
      </w:pPr>
    </w:p>
    <w:p w14:paraId="53735B78" w14:textId="40CDF416" w:rsidR="003D4E09" w:rsidRPr="003C6687" w:rsidRDefault="003D4E09" w:rsidP="00E236E1">
      <w:pPr>
        <w:spacing w:after="0" w:line="360" w:lineRule="auto"/>
        <w:ind w:firstLine="709"/>
        <w:jc w:val="both"/>
        <w:rPr>
          <w:rFonts w:ascii="Times New Roman" w:hAnsi="Times New Roman" w:cs="Times New Roman"/>
          <w:sz w:val="28"/>
          <w:szCs w:val="28"/>
        </w:rPr>
      </w:pPr>
      <w:r w:rsidRPr="003C6687">
        <w:rPr>
          <w:rFonts w:ascii="Times New Roman" w:hAnsi="Times New Roman" w:cs="Times New Roman"/>
          <w:sz w:val="28"/>
          <w:szCs w:val="28"/>
        </w:rPr>
        <w:t xml:space="preserve">Симбіоз, попри позитивні кореляції з окремими показниками, не є адаптивним ресурсом у тій самій мірі, що й прийняття. Його зв’язки можуть свідчити про емоційну активність, але не обов’язково про конструктивну взаємодію. У порівнянні </w:t>
      </w:r>
      <w:r w:rsidRPr="003C6687">
        <w:rPr>
          <w:rFonts w:ascii="Times New Roman" w:hAnsi="Times New Roman" w:cs="Times New Roman"/>
          <w:b/>
          <w:bCs/>
          <w:sz w:val="28"/>
          <w:szCs w:val="28"/>
        </w:rPr>
        <w:t xml:space="preserve">з </w:t>
      </w:r>
      <w:r w:rsidRPr="003C6687">
        <w:rPr>
          <w:rFonts w:ascii="Times New Roman" w:hAnsi="Times New Roman" w:cs="Times New Roman"/>
          <w:sz w:val="28"/>
          <w:szCs w:val="28"/>
        </w:rPr>
        <w:t>прийняттям, яке демонструє</w:t>
      </w:r>
      <w:r w:rsidRPr="003C6687">
        <w:rPr>
          <w:rFonts w:ascii="Times New Roman" w:hAnsi="Times New Roman" w:cs="Times New Roman"/>
          <w:b/>
          <w:bCs/>
          <w:sz w:val="28"/>
          <w:szCs w:val="28"/>
        </w:rPr>
        <w:t xml:space="preserve"> </w:t>
      </w:r>
      <w:r w:rsidRPr="003C6687">
        <w:rPr>
          <w:rFonts w:ascii="Times New Roman" w:hAnsi="Times New Roman" w:cs="Times New Roman"/>
          <w:sz w:val="28"/>
          <w:szCs w:val="28"/>
        </w:rPr>
        <w:t>найвищі та найстабільніші зв’язки, симбіоз і кооперація мають обмежений вплив на емоційний стан, бачення майбутнього та готовність до спілкування. Це підтверджує, що прийняття — центральний чинник адаптації, тоді як симбіоз — потенційно ризикований стиль, який може супроводжуватись емоційною напругою або залежністю.</w:t>
      </w:r>
    </w:p>
    <w:p w14:paraId="0B88F49F" w14:textId="77777777" w:rsidR="003D4E09" w:rsidRPr="003C6687" w:rsidRDefault="003D4E09" w:rsidP="00E236E1">
      <w:pPr>
        <w:pStyle w:val="3"/>
        <w:spacing w:before="0" w:beforeAutospacing="0" w:after="0" w:afterAutospacing="0" w:line="360" w:lineRule="auto"/>
        <w:ind w:firstLine="709"/>
        <w:jc w:val="both"/>
        <w:rPr>
          <w:b w:val="0"/>
          <w:bCs w:val="0"/>
          <w:sz w:val="28"/>
          <w:szCs w:val="28"/>
        </w:rPr>
      </w:pPr>
      <w:r w:rsidRPr="003C6687">
        <w:rPr>
          <w:b w:val="0"/>
          <w:bCs w:val="0"/>
          <w:sz w:val="28"/>
          <w:szCs w:val="28"/>
        </w:rPr>
        <w:t xml:space="preserve">Таким чином, аналіз відповідей </w:t>
      </w:r>
      <w:proofErr w:type="spellStart"/>
      <w:r w:rsidRPr="003C6687">
        <w:rPr>
          <w:b w:val="0"/>
          <w:bCs w:val="0"/>
          <w:sz w:val="28"/>
          <w:szCs w:val="28"/>
        </w:rPr>
        <w:t>респонденток</w:t>
      </w:r>
      <w:proofErr w:type="spellEnd"/>
      <w:r w:rsidRPr="003C6687">
        <w:rPr>
          <w:b w:val="0"/>
          <w:bCs w:val="0"/>
          <w:sz w:val="28"/>
          <w:szCs w:val="28"/>
        </w:rPr>
        <w:t xml:space="preserve"> на запитання авторської анкети дозволяє нам зробити наступні висновки: </w:t>
      </w:r>
    </w:p>
    <w:p w14:paraId="201D2C10"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Емоційний стан матерів є динамічним і чутливим до зовнішніх обставин: майже 60% </w:t>
      </w:r>
      <w:proofErr w:type="spellStart"/>
      <w:r w:rsidRPr="003C6687">
        <w:rPr>
          <w:rFonts w:ascii="Times New Roman" w:hAnsi="Times New Roman" w:cs="Times New Roman"/>
          <w:sz w:val="28"/>
          <w:szCs w:val="28"/>
        </w:rPr>
        <w:t>респонденток</w:t>
      </w:r>
      <w:proofErr w:type="spellEnd"/>
      <w:r w:rsidRPr="003C6687">
        <w:rPr>
          <w:rFonts w:ascii="Times New Roman" w:hAnsi="Times New Roman" w:cs="Times New Roman"/>
          <w:sz w:val="28"/>
          <w:szCs w:val="28"/>
        </w:rPr>
        <w:t xml:space="preserve"> відзначили його змінність, тоді як </w:t>
      </w:r>
      <w:r w:rsidRPr="003C6687">
        <w:rPr>
          <w:rFonts w:ascii="Times New Roman" w:hAnsi="Times New Roman" w:cs="Times New Roman"/>
          <w:sz w:val="28"/>
          <w:szCs w:val="28"/>
        </w:rPr>
        <w:lastRenderedPageBreak/>
        <w:t>стабільно врівноважений стан мають лише 18,8%. Водночас 31,2% жінок повідомили про часте або постійне переживання тривоги, виснаження чи пригніченості, що вказує на потребу в емоційній підтримці та профілактиці вигорання.</w:t>
      </w:r>
    </w:p>
    <w:p w14:paraId="1A303369"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Сприйняття діагнозу дитини є неоднорідним: половина матерів (50%) сприйняли його з надією, 28,1% — з готовністю діяти, тоді як 37,5% пережили біль і розгубленість, а 6,3% — заперечення або недовіру. Це свідчить про різні етапи прийняття, які потребують супроводу та підтримки.</w:t>
      </w:r>
    </w:p>
    <w:p w14:paraId="46311591"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Соціальна підтримка є важливим, але не завжди доступним ресурсом: хоча 50% жінок відчувають повну підтримку, понад 40% мають лише часткову або фрагментарну підтримку, а 9,4% — практично не мають її. Це може впливати на емоційний стан, адаптацію та готовність до взаємодії.</w:t>
      </w:r>
    </w:p>
    <w:p w14:paraId="64152E05"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Звернення до фахівців є поширеною практикою: 56,3% матерів регулярно користуються професійною допомогою, що корелює з високим рівнем прийняття дитини (r = 0,642; t = 4,59). Водночас 28,1% уникають звернень, що може свідчити про бар’єри доступу, недовіру або емоційне виснаження.</w:t>
      </w:r>
    </w:p>
    <w:p w14:paraId="1B93678F"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Готовність до спілкування з іншими батьками є високою: 68,8% відкриті до взаємодії, ще 34,4% зацікавлені, але мають обмежені можливості. Жодна </w:t>
      </w:r>
      <w:proofErr w:type="spellStart"/>
      <w:r w:rsidRPr="003C6687">
        <w:rPr>
          <w:rFonts w:ascii="Times New Roman" w:hAnsi="Times New Roman" w:cs="Times New Roman"/>
          <w:sz w:val="28"/>
          <w:szCs w:val="28"/>
        </w:rPr>
        <w:t>респондентка</w:t>
      </w:r>
      <w:proofErr w:type="spellEnd"/>
      <w:r w:rsidRPr="003C6687">
        <w:rPr>
          <w:rFonts w:ascii="Times New Roman" w:hAnsi="Times New Roman" w:cs="Times New Roman"/>
          <w:sz w:val="28"/>
          <w:szCs w:val="28"/>
        </w:rPr>
        <w:t xml:space="preserve"> не виявила уникнення, що свідчить про потенціал до створення спільнот підтримки за принципом «рівний рівному».</w:t>
      </w:r>
    </w:p>
    <w:p w14:paraId="00F8A874"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Ставлення до власного батьківського досвіду здебільшого ресурсне: 75% жінок сприймають його як випробування, що зробило їх сильнішими, ще 21,9% — як важкий, але цінний досвід. Лише поодинокі </w:t>
      </w:r>
      <w:proofErr w:type="spellStart"/>
      <w:r w:rsidRPr="003C6687">
        <w:rPr>
          <w:rFonts w:ascii="Times New Roman" w:hAnsi="Times New Roman" w:cs="Times New Roman"/>
          <w:sz w:val="28"/>
          <w:szCs w:val="28"/>
        </w:rPr>
        <w:t>респондентки</w:t>
      </w:r>
      <w:proofErr w:type="spellEnd"/>
      <w:r w:rsidRPr="003C6687">
        <w:rPr>
          <w:rFonts w:ascii="Times New Roman" w:hAnsi="Times New Roman" w:cs="Times New Roman"/>
          <w:sz w:val="28"/>
          <w:szCs w:val="28"/>
        </w:rPr>
        <w:t xml:space="preserve"> вказали на постійний біль або невизначеність.</w:t>
      </w:r>
    </w:p>
    <w:p w14:paraId="5E6312E6"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Бачення майбутнього дитини здебільшого оптимістичне: 65,6% матерів вірять у розвиток і покращення, що є важливим емоційним ресурсом. </w:t>
      </w:r>
      <w:r w:rsidRPr="003C6687">
        <w:rPr>
          <w:rFonts w:ascii="Times New Roman" w:hAnsi="Times New Roman" w:cs="Times New Roman"/>
          <w:sz w:val="28"/>
          <w:szCs w:val="28"/>
        </w:rPr>
        <w:lastRenderedPageBreak/>
        <w:t>Лише 9,4% мають песимістичне бачення, а 6,3% — не замислюються про майбутнє.</w:t>
      </w:r>
    </w:p>
    <w:p w14:paraId="19D8FA91"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Джерела подолання труднощів найчастіше пов’язані з внутрішніми ресурсами: 65,6% жінок покладаються на власну силу, 50% — на віру, 46,9% — на підтримку родини, 25% — на спілкування з іншими батьками, 15,6% — на самоосвіту та участь у програмах.</w:t>
      </w:r>
    </w:p>
    <w:p w14:paraId="34115907"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Кореляційний аналіз підтвердив, що емоційне прийняття дитини тісно пов’язане з позитивним ставленням до батьківського досвіду (r = 0,6059), сприйняттям діагнозу (r = 0,6028), зверненням до фахівців, емоційним станом, баченням майбутнього та соціальною підтримкою. Це свідчить про те, що прийняття є ключовим чинником адаптації, мотивації до дії та збереження внутрішнього ресурсу.</w:t>
      </w:r>
    </w:p>
    <w:p w14:paraId="18913EE8" w14:textId="77777777" w:rsidR="003D4E09" w:rsidRPr="003C6687" w:rsidRDefault="003D4E09" w:rsidP="00E236E1">
      <w:pPr>
        <w:numPr>
          <w:ilvl w:val="0"/>
          <w:numId w:val="18"/>
        </w:numPr>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Слабкий, але позитивний зв’язок між емоційним станом і баченням майбутнього (rₛ = 0,245) не досяг статистичної значущості, що може свідчити про вплив додаткових чинників — зокрема соціального оточення, типу інвалідності чи особистісних особливостей.</w:t>
      </w:r>
    </w:p>
    <w:p w14:paraId="17270A33" w14:textId="77777777" w:rsidR="003D4E09" w:rsidRPr="003C6687" w:rsidRDefault="003D4E09" w:rsidP="00E236E1">
      <w:pPr>
        <w:spacing w:after="0" w:line="360" w:lineRule="auto"/>
        <w:ind w:firstLine="360"/>
        <w:jc w:val="both"/>
        <w:rPr>
          <w:rFonts w:ascii="Times New Roman" w:eastAsia="Times New Roman" w:hAnsi="Times New Roman" w:cs="Times New Roman"/>
          <w:sz w:val="28"/>
          <w:szCs w:val="28"/>
          <w:lang w:eastAsia="uk-UA"/>
        </w:rPr>
      </w:pPr>
      <w:r w:rsidRPr="003C6687">
        <w:rPr>
          <w:rFonts w:ascii="Times New Roman" w:hAnsi="Times New Roman" w:cs="Times New Roman"/>
          <w:sz w:val="28"/>
          <w:szCs w:val="28"/>
        </w:rPr>
        <w:t xml:space="preserve">На основі отриманих емпіричних даних була розроблена </w:t>
      </w:r>
      <w:proofErr w:type="spellStart"/>
      <w:r w:rsidRPr="003C6687">
        <w:rPr>
          <w:rFonts w:ascii="Times New Roman" w:hAnsi="Times New Roman" w:cs="Times New Roman"/>
          <w:sz w:val="28"/>
          <w:szCs w:val="28"/>
        </w:rPr>
        <w:t>психоедукаційна</w:t>
      </w:r>
      <w:proofErr w:type="spellEnd"/>
      <w:r w:rsidRPr="003C6687">
        <w:rPr>
          <w:rFonts w:ascii="Times New Roman" w:hAnsi="Times New Roman" w:cs="Times New Roman"/>
          <w:sz w:val="28"/>
          <w:szCs w:val="28"/>
        </w:rPr>
        <w:t xml:space="preserve"> програма, спрямована на підтримку матерів, які виховують дітей з інвалідністю, з акцентом на розвиток емоційного прийняття, стабілізацію емоційного стану, посилення соціальної </w:t>
      </w:r>
      <w:proofErr w:type="spellStart"/>
      <w:r w:rsidRPr="003C6687">
        <w:rPr>
          <w:rFonts w:ascii="Times New Roman" w:hAnsi="Times New Roman" w:cs="Times New Roman"/>
          <w:sz w:val="28"/>
          <w:szCs w:val="28"/>
        </w:rPr>
        <w:t>включеності</w:t>
      </w:r>
      <w:proofErr w:type="spellEnd"/>
      <w:r w:rsidRPr="003C6687">
        <w:rPr>
          <w:rFonts w:ascii="Times New Roman" w:hAnsi="Times New Roman" w:cs="Times New Roman"/>
          <w:sz w:val="28"/>
          <w:szCs w:val="28"/>
        </w:rPr>
        <w:t xml:space="preserve"> та зміцнення материнської ролі.</w:t>
      </w:r>
    </w:p>
    <w:p w14:paraId="207151F8" w14:textId="77777777" w:rsidR="006A7DDF" w:rsidRPr="003C6687" w:rsidRDefault="006A7DDF" w:rsidP="003D4E09">
      <w:pPr>
        <w:spacing w:after="0" w:line="360" w:lineRule="auto"/>
        <w:ind w:firstLine="709"/>
        <w:jc w:val="center"/>
        <w:rPr>
          <w:rFonts w:ascii="Times New Roman" w:eastAsia="Times New Roman" w:hAnsi="Times New Roman" w:cs="Times New Roman"/>
          <w:b/>
          <w:bCs/>
          <w:sz w:val="28"/>
          <w:szCs w:val="28"/>
          <w:lang w:eastAsia="uk-UA"/>
        </w:rPr>
      </w:pPr>
    </w:p>
    <w:p w14:paraId="739CBC9B" w14:textId="39843851" w:rsidR="003D4E09" w:rsidRPr="003C6687" w:rsidRDefault="003D4E09" w:rsidP="003D4E09">
      <w:pPr>
        <w:spacing w:after="0" w:line="360" w:lineRule="auto"/>
        <w:ind w:firstLine="709"/>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Висновки до розділу 2</w:t>
      </w:r>
    </w:p>
    <w:p w14:paraId="5EFC8935"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Результати емпіричного дослідження засвідчили складну, багатовимірну структуру батьківського ставлення до дітей підліткового віку з інвалідністю та його взаємозв’язок із психоемоційним станом матерів, соціальними ресурсами й функціональними показниками розвитку дитини. На основі емпіричних даних було виокремлено ключові критерії батьківського ставлення: емоційне прийняття, </w:t>
      </w:r>
      <w:proofErr w:type="spellStart"/>
      <w:r w:rsidRPr="003C6687">
        <w:rPr>
          <w:rFonts w:ascii="Times New Roman" w:eastAsia="Times New Roman" w:hAnsi="Times New Roman" w:cs="Times New Roman"/>
          <w:sz w:val="28"/>
          <w:szCs w:val="28"/>
          <w:lang w:eastAsia="uk-UA"/>
        </w:rPr>
        <w:t>симбіотичність</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кооперативність</w:t>
      </w:r>
      <w:proofErr w:type="spellEnd"/>
      <w:r w:rsidRPr="003C6687">
        <w:rPr>
          <w:rFonts w:ascii="Times New Roman" w:eastAsia="Times New Roman" w:hAnsi="Times New Roman" w:cs="Times New Roman"/>
          <w:sz w:val="28"/>
          <w:szCs w:val="28"/>
          <w:lang w:eastAsia="uk-UA"/>
        </w:rPr>
        <w:t xml:space="preserve">, реалістичне </w:t>
      </w:r>
      <w:r w:rsidRPr="003C6687">
        <w:rPr>
          <w:rFonts w:ascii="Times New Roman" w:eastAsia="Times New Roman" w:hAnsi="Times New Roman" w:cs="Times New Roman"/>
          <w:sz w:val="28"/>
          <w:szCs w:val="28"/>
          <w:lang w:eastAsia="uk-UA"/>
        </w:rPr>
        <w:lastRenderedPageBreak/>
        <w:t xml:space="preserve">сприйняття діагнозу, активність у пошуку фахової допомоги, соціальна </w:t>
      </w:r>
      <w:proofErr w:type="spellStart"/>
      <w:r w:rsidRPr="003C6687">
        <w:rPr>
          <w:rFonts w:ascii="Times New Roman" w:eastAsia="Times New Roman" w:hAnsi="Times New Roman" w:cs="Times New Roman"/>
          <w:sz w:val="28"/>
          <w:szCs w:val="28"/>
          <w:lang w:eastAsia="uk-UA"/>
        </w:rPr>
        <w:t>включеність</w:t>
      </w:r>
      <w:proofErr w:type="spellEnd"/>
      <w:r w:rsidRPr="003C6687">
        <w:rPr>
          <w:rFonts w:ascii="Times New Roman" w:eastAsia="Times New Roman" w:hAnsi="Times New Roman" w:cs="Times New Roman"/>
          <w:sz w:val="28"/>
          <w:szCs w:val="28"/>
          <w:lang w:eastAsia="uk-UA"/>
        </w:rPr>
        <w:t xml:space="preserve"> та ресурсне бачення майбутнього.</w:t>
      </w:r>
    </w:p>
    <w:p w14:paraId="19289CAF"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Найвищий рівень було зафіксовано за шкалою кооперації (93,75%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що свідчить про загальну готовність матерів до співпраці та врахування потреб дитини. Водночас за шкалою «прийняття – відторгнення» більшість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(75%) продемонстрували середній або нейтральний рівень, ближчий до м’якого відторгнення, що вказує на наявність сумнівів, критичності або емоційної амбівалентності. Половина матерів (50%) виявили високий рівень симбіозу, що може обмежувати автономію дитини, а 43,75% мали домінуючий симбіотичний стиль ставлення.</w:t>
      </w:r>
    </w:p>
    <w:p w14:paraId="460FA4AA"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Аналіз відповідей на анкетні запитання показав, що емоційний стан матерів є нестабільним: лише 18,8% відчувають спокій, тоді як понад 30% переживають тривогу або виснаження. Сприйняття діагнозу варіюється від надії (50%) до болю й розгубленості (37,5%), що свідчить про різні етапи адаптації. Соціальна підтримка є важливим, але нерівномірно розподіленим ресурсом: лише половина жінок відчуває її повною мірою. Водночас 68,8%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відкриті до спілкування з іншими батьками, що вказує на високий потенціал для створення спільнот підтримки. Більшість матерів (75%) сприймають свій батьківський досвід як ресурсний, попри труднощі, а 65,6% демонструють оптимістичне бачення майбутнього дитини.</w:t>
      </w:r>
    </w:p>
    <w:p w14:paraId="612CE55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Кореляційний аналіз підтвердив, що шкала прийняття має найвищі та найстабільніші зв’язки з анкетними показниками: зокрема зі зверненням до фахівців (r = 0,642), позитивним ставленням до батьківського досвіду (r = 0,6059), сприйняттям діагнозу (r = 0,6028), емоційним станом, готовністю до спілкування та баченням майбутнього (r = 0,531), а також із соціальною підтримкою (r = 0,571). Це свідчить про те, що прийняття є ключовим чинником адаптації, мотивації до дії та збереження внутрішнього ресурсу.</w:t>
      </w:r>
    </w:p>
    <w:p w14:paraId="12676E23"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Шкала кооперації демонструє помірні позитивні зв’язки зі сприйняттям діагнозу (r = 0,4593) та зверненням до фахівців (r = 0,4209), а також слабкі </w:t>
      </w:r>
      <w:r w:rsidRPr="003C6687">
        <w:rPr>
          <w:rFonts w:ascii="Times New Roman" w:eastAsia="Times New Roman" w:hAnsi="Times New Roman" w:cs="Times New Roman"/>
          <w:sz w:val="28"/>
          <w:szCs w:val="28"/>
          <w:lang w:eastAsia="uk-UA"/>
        </w:rPr>
        <w:lastRenderedPageBreak/>
        <w:t xml:space="preserve">зв’язки з емоційним станом, баченням майбутнього, готовністю до спілкування, ставленням до досвіду та соціальною підтримкою (r ≈ 0,27–0,29). Це свідчить про те, що </w:t>
      </w:r>
      <w:proofErr w:type="spellStart"/>
      <w:r w:rsidRPr="003C6687">
        <w:rPr>
          <w:rFonts w:ascii="Times New Roman" w:eastAsia="Times New Roman" w:hAnsi="Times New Roman" w:cs="Times New Roman"/>
          <w:sz w:val="28"/>
          <w:szCs w:val="28"/>
          <w:lang w:eastAsia="uk-UA"/>
        </w:rPr>
        <w:t>кооперативність</w:t>
      </w:r>
      <w:proofErr w:type="spellEnd"/>
      <w:r w:rsidRPr="003C6687">
        <w:rPr>
          <w:rFonts w:ascii="Times New Roman" w:eastAsia="Times New Roman" w:hAnsi="Times New Roman" w:cs="Times New Roman"/>
          <w:sz w:val="28"/>
          <w:szCs w:val="28"/>
          <w:lang w:eastAsia="uk-UA"/>
        </w:rPr>
        <w:t xml:space="preserve"> є важливою поведінковою рисою, яка підтримує адаптацію, але не замінює емоційне прийняття як базовий ресурс.</w:t>
      </w:r>
    </w:p>
    <w:p w14:paraId="24F8F04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симбіозу демонструє аналогічні помірні зв’язки зі сприйняттям діагнозу (r = 0,4593) та зверненням до фахівців (r = 0,4209), а також слабкі позитивні зв’язки з іншими показниками (r ≈ 0,27–0,29). Однак, на відміну від кооперації, симбіоз має потенційно ризикований характер, оскільки надмірна емоційна злитість може обмежувати автономію дитини та ускладнювати процес сепарації.</w:t>
      </w:r>
    </w:p>
    <w:p w14:paraId="7D26E381"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Окремо було виявлено слабкий, але позитивний зв’язок між емоційним станом матерів і баченням майбутнього дитини (rₛ = 0,245), який не досяг статистичної значущості, що може свідчити про вплив додаткових чинників — зокрема соціального оточення, типу інвалідності чи особистісних особливостей.</w:t>
      </w:r>
    </w:p>
    <w:p w14:paraId="57F2B48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Таким чином, дослідження підтверджує гіпотезу про те, що високий рівень прийняття, кооперації та реалістичного сприйняття дитини сприяє формуванню підтримуючого, ресурсного батьківського ставлення, тоді як </w:t>
      </w:r>
      <w:proofErr w:type="spellStart"/>
      <w:r w:rsidRPr="003C6687">
        <w:rPr>
          <w:rFonts w:ascii="Times New Roman" w:eastAsia="Times New Roman" w:hAnsi="Times New Roman" w:cs="Times New Roman"/>
          <w:sz w:val="28"/>
          <w:szCs w:val="28"/>
          <w:lang w:eastAsia="uk-UA"/>
        </w:rPr>
        <w:t>симбіотичність</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гіперопіка</w:t>
      </w:r>
      <w:proofErr w:type="spellEnd"/>
      <w:r w:rsidRPr="003C6687">
        <w:rPr>
          <w:rFonts w:ascii="Times New Roman" w:eastAsia="Times New Roman" w:hAnsi="Times New Roman" w:cs="Times New Roman"/>
          <w:sz w:val="28"/>
          <w:szCs w:val="28"/>
          <w:lang w:eastAsia="uk-UA"/>
        </w:rPr>
        <w:t xml:space="preserve"> та невідповідність очікувань можуть зумовлювати емоційне дистанціювання та обмеження автономії </w:t>
      </w:r>
      <w:proofErr w:type="spellStart"/>
      <w:r w:rsidRPr="003C6687">
        <w:rPr>
          <w:rFonts w:ascii="Times New Roman" w:eastAsia="Times New Roman" w:hAnsi="Times New Roman" w:cs="Times New Roman"/>
          <w:sz w:val="28"/>
          <w:szCs w:val="28"/>
          <w:lang w:eastAsia="uk-UA"/>
        </w:rPr>
        <w:t>підлітка</w:t>
      </w:r>
      <w:proofErr w:type="spellEnd"/>
      <w:r w:rsidRPr="003C6687">
        <w:rPr>
          <w:rFonts w:ascii="Times New Roman" w:eastAsia="Times New Roman" w:hAnsi="Times New Roman" w:cs="Times New Roman"/>
          <w:sz w:val="28"/>
          <w:szCs w:val="28"/>
          <w:lang w:eastAsia="uk-UA"/>
        </w:rPr>
        <w:t xml:space="preserve">. Соціальне оточення виступає модератором цих процесів, впливаючи на якість батьківської взаємодії та здатність родини забезпечити умови для розвитку дитини. Отримані результати стали підґрунтям для розробки </w:t>
      </w:r>
      <w:proofErr w:type="spellStart"/>
      <w:r w:rsidRPr="003C6687">
        <w:rPr>
          <w:rFonts w:ascii="Times New Roman" w:eastAsia="Times New Roman" w:hAnsi="Times New Roman" w:cs="Times New Roman"/>
          <w:sz w:val="28"/>
          <w:szCs w:val="28"/>
          <w:lang w:eastAsia="uk-UA"/>
        </w:rPr>
        <w:t>психоедукаційної</w:t>
      </w:r>
      <w:proofErr w:type="spellEnd"/>
      <w:r w:rsidRPr="003C6687">
        <w:rPr>
          <w:rFonts w:ascii="Times New Roman" w:eastAsia="Times New Roman" w:hAnsi="Times New Roman" w:cs="Times New Roman"/>
          <w:sz w:val="28"/>
          <w:szCs w:val="28"/>
          <w:lang w:eastAsia="uk-UA"/>
        </w:rPr>
        <w:t xml:space="preserve"> програми, спрямованої на розвиток адаптивного батьківського ставлення, стабілізацію емоційного стану, посилення соціальної </w:t>
      </w:r>
      <w:proofErr w:type="spellStart"/>
      <w:r w:rsidRPr="003C6687">
        <w:rPr>
          <w:rFonts w:ascii="Times New Roman" w:eastAsia="Times New Roman" w:hAnsi="Times New Roman" w:cs="Times New Roman"/>
          <w:sz w:val="28"/>
          <w:szCs w:val="28"/>
          <w:lang w:eastAsia="uk-UA"/>
        </w:rPr>
        <w:t>включеності</w:t>
      </w:r>
      <w:proofErr w:type="spellEnd"/>
      <w:r w:rsidRPr="003C6687">
        <w:rPr>
          <w:rFonts w:ascii="Times New Roman" w:eastAsia="Times New Roman" w:hAnsi="Times New Roman" w:cs="Times New Roman"/>
          <w:sz w:val="28"/>
          <w:szCs w:val="28"/>
          <w:lang w:eastAsia="uk-UA"/>
        </w:rPr>
        <w:t xml:space="preserve"> та підтримку материнської ролі в умовах виховання </w:t>
      </w:r>
      <w:proofErr w:type="spellStart"/>
      <w:r w:rsidRPr="003C6687">
        <w:rPr>
          <w:rFonts w:ascii="Times New Roman" w:eastAsia="Times New Roman" w:hAnsi="Times New Roman" w:cs="Times New Roman"/>
          <w:sz w:val="28"/>
          <w:szCs w:val="28"/>
          <w:lang w:eastAsia="uk-UA"/>
        </w:rPr>
        <w:t>підлітка</w:t>
      </w:r>
      <w:proofErr w:type="spellEnd"/>
      <w:r w:rsidRPr="003C6687">
        <w:rPr>
          <w:rFonts w:ascii="Times New Roman" w:eastAsia="Times New Roman" w:hAnsi="Times New Roman" w:cs="Times New Roman"/>
          <w:sz w:val="28"/>
          <w:szCs w:val="28"/>
          <w:lang w:eastAsia="uk-UA"/>
        </w:rPr>
        <w:t xml:space="preserve"> з інвалідністю.</w:t>
      </w:r>
    </w:p>
    <w:p w14:paraId="1504E289" w14:textId="77777777" w:rsidR="003D4E09" w:rsidRPr="003C6687" w:rsidRDefault="003D4E09" w:rsidP="003D4E09">
      <w:pPr>
        <w:spacing w:after="0" w:line="360" w:lineRule="auto"/>
        <w:ind w:firstLine="709"/>
        <w:jc w:val="both"/>
        <w:rPr>
          <w:rFonts w:ascii="Times New Roman" w:eastAsia="Times New Roman" w:hAnsi="Times New Roman" w:cs="Times New Roman"/>
          <w:sz w:val="28"/>
          <w:szCs w:val="28"/>
          <w:lang w:eastAsia="uk-UA"/>
        </w:rPr>
      </w:pPr>
    </w:p>
    <w:p w14:paraId="7773516C" w14:textId="77777777" w:rsidR="003D4E09" w:rsidRPr="003C6687" w:rsidRDefault="003D4E09" w:rsidP="003D4E09">
      <w:pPr>
        <w:spacing w:after="0" w:line="360" w:lineRule="auto"/>
        <w:ind w:firstLine="709"/>
        <w:jc w:val="both"/>
        <w:rPr>
          <w:rFonts w:ascii="Times New Roman" w:hAnsi="Times New Roman" w:cs="Times New Roman"/>
          <w:sz w:val="28"/>
          <w:szCs w:val="28"/>
        </w:rPr>
      </w:pPr>
    </w:p>
    <w:p w14:paraId="529AFBE3" w14:textId="77777777" w:rsidR="00A874A0" w:rsidRPr="003C6687" w:rsidRDefault="00A874A0" w:rsidP="00A874A0">
      <w:pPr>
        <w:spacing w:after="0" w:line="360" w:lineRule="auto"/>
        <w:ind w:firstLine="709"/>
        <w:jc w:val="center"/>
        <w:rPr>
          <w:rFonts w:ascii="Times New Roman" w:eastAsia="Times New Roman" w:hAnsi="Times New Roman" w:cs="Times New Roman"/>
          <w:b/>
          <w:bCs/>
          <w:color w:val="000000"/>
          <w:sz w:val="28"/>
          <w:szCs w:val="28"/>
          <w:lang w:eastAsia="uk-UA"/>
        </w:rPr>
      </w:pPr>
      <w:r w:rsidRPr="003C6687">
        <w:rPr>
          <w:rFonts w:ascii="Times New Roman" w:eastAsia="Times New Roman" w:hAnsi="Times New Roman" w:cs="Times New Roman"/>
          <w:b/>
          <w:bCs/>
          <w:color w:val="000000"/>
          <w:sz w:val="28"/>
          <w:szCs w:val="28"/>
          <w:lang w:eastAsia="uk-UA"/>
        </w:rPr>
        <w:lastRenderedPageBreak/>
        <w:t>РОЗДІЛ 3.</w:t>
      </w:r>
    </w:p>
    <w:p w14:paraId="1EBE1B2B" w14:textId="7DBF4FD8" w:rsidR="00A874A0" w:rsidRPr="003C6687" w:rsidRDefault="00A874A0" w:rsidP="00A874A0">
      <w:pPr>
        <w:spacing w:after="0" w:line="360" w:lineRule="auto"/>
        <w:ind w:firstLine="709"/>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b/>
          <w:bCs/>
          <w:color w:val="000000"/>
          <w:sz w:val="28"/>
          <w:szCs w:val="28"/>
          <w:lang w:eastAsia="uk-UA"/>
        </w:rPr>
        <w:t xml:space="preserve">ПСИХОЛОГІЧНИЙ СУПРОВІД СІМЕЙ, </w:t>
      </w:r>
      <w:r w:rsidRPr="003C6687">
        <w:rPr>
          <w:rFonts w:ascii="Times New Roman" w:hAnsi="Times New Roman" w:cs="Times New Roman"/>
          <w:b/>
          <w:color w:val="000000"/>
          <w:sz w:val="28"/>
          <w:szCs w:val="28"/>
        </w:rPr>
        <w:t>ЯКІ ВИХОВУЮТЬ ДИТИНУ З ІНВАЛІДНІСТЮ</w:t>
      </w:r>
      <w:r w:rsidR="006A43B8">
        <w:rPr>
          <w:rFonts w:ascii="Times New Roman" w:hAnsi="Times New Roman" w:cs="Times New Roman"/>
          <w:b/>
          <w:color w:val="000000"/>
          <w:sz w:val="28"/>
          <w:szCs w:val="28"/>
        </w:rPr>
        <w:t xml:space="preserve"> ПІДЛІТКОВОГО ВІКУ</w:t>
      </w:r>
    </w:p>
    <w:p w14:paraId="7E250314" w14:textId="77777777" w:rsidR="00A874A0" w:rsidRPr="003C6687" w:rsidRDefault="00A874A0" w:rsidP="00A874A0">
      <w:pPr>
        <w:spacing w:after="0" w:line="360" w:lineRule="auto"/>
        <w:ind w:firstLine="709"/>
        <w:jc w:val="both"/>
        <w:rPr>
          <w:rFonts w:ascii="Times New Roman" w:hAnsi="Times New Roman" w:cs="Times New Roman"/>
          <w:b/>
          <w:bCs/>
          <w:color w:val="000000"/>
          <w:sz w:val="28"/>
          <w:szCs w:val="28"/>
        </w:rPr>
      </w:pPr>
      <w:bookmarkStart w:id="2" w:name="_Hlk214095832"/>
      <w:r w:rsidRPr="003C6687">
        <w:rPr>
          <w:rFonts w:ascii="Times New Roman" w:eastAsia="Times New Roman" w:hAnsi="Times New Roman" w:cs="Times New Roman"/>
          <w:b/>
          <w:bCs/>
          <w:color w:val="000000"/>
          <w:sz w:val="28"/>
          <w:szCs w:val="28"/>
          <w:lang w:eastAsia="uk-UA"/>
        </w:rPr>
        <w:t xml:space="preserve">3.1. </w:t>
      </w:r>
      <w:proofErr w:type="spellStart"/>
      <w:r w:rsidRPr="003C6687">
        <w:rPr>
          <w:rFonts w:ascii="Times New Roman" w:eastAsia="Times New Roman" w:hAnsi="Times New Roman" w:cs="Times New Roman"/>
          <w:b/>
          <w:bCs/>
          <w:color w:val="000000"/>
          <w:sz w:val="28"/>
          <w:szCs w:val="28"/>
          <w:lang w:eastAsia="uk-UA"/>
        </w:rPr>
        <w:t>Психоедукаційна</w:t>
      </w:r>
      <w:proofErr w:type="spellEnd"/>
      <w:r w:rsidRPr="003C6687">
        <w:rPr>
          <w:rFonts w:ascii="Times New Roman" w:eastAsia="Times New Roman" w:hAnsi="Times New Roman" w:cs="Times New Roman"/>
          <w:b/>
          <w:bCs/>
          <w:color w:val="000000"/>
          <w:sz w:val="28"/>
          <w:szCs w:val="28"/>
          <w:lang w:eastAsia="uk-UA"/>
        </w:rPr>
        <w:t xml:space="preserve"> </w:t>
      </w:r>
      <w:proofErr w:type="spellStart"/>
      <w:r w:rsidRPr="003C6687">
        <w:rPr>
          <w:rFonts w:ascii="Times New Roman" w:eastAsia="Times New Roman" w:hAnsi="Times New Roman" w:cs="Times New Roman"/>
          <w:b/>
          <w:bCs/>
          <w:color w:val="000000"/>
          <w:sz w:val="28"/>
          <w:szCs w:val="28"/>
          <w:lang w:eastAsia="uk-UA"/>
        </w:rPr>
        <w:t>пограма</w:t>
      </w:r>
      <w:proofErr w:type="spellEnd"/>
      <w:r w:rsidRPr="003C6687">
        <w:rPr>
          <w:rFonts w:ascii="Times New Roman" w:eastAsia="Times New Roman" w:hAnsi="Times New Roman" w:cs="Times New Roman"/>
          <w:b/>
          <w:bCs/>
          <w:color w:val="000000"/>
          <w:sz w:val="28"/>
          <w:szCs w:val="28"/>
          <w:lang w:eastAsia="uk-UA"/>
        </w:rPr>
        <w:t xml:space="preserve"> </w:t>
      </w:r>
      <w:proofErr w:type="spellStart"/>
      <w:r w:rsidRPr="003C6687">
        <w:rPr>
          <w:rFonts w:ascii="Times New Roman" w:eastAsia="Times New Roman" w:hAnsi="Times New Roman" w:cs="Times New Roman"/>
          <w:b/>
          <w:bCs/>
          <w:color w:val="000000"/>
          <w:sz w:val="28"/>
          <w:szCs w:val="28"/>
          <w:lang w:eastAsia="uk-UA"/>
        </w:rPr>
        <w:t>ресурсно</w:t>
      </w:r>
      <w:proofErr w:type="spellEnd"/>
      <w:r w:rsidRPr="003C6687">
        <w:rPr>
          <w:rFonts w:ascii="Times New Roman" w:eastAsia="Times New Roman" w:hAnsi="Times New Roman" w:cs="Times New Roman"/>
          <w:b/>
          <w:bCs/>
          <w:color w:val="000000"/>
          <w:sz w:val="28"/>
          <w:szCs w:val="28"/>
          <w:lang w:eastAsia="uk-UA"/>
        </w:rPr>
        <w:t xml:space="preserve">-орієнтованої підтримки сімей, </w:t>
      </w:r>
      <w:r w:rsidRPr="003C6687">
        <w:rPr>
          <w:rFonts w:ascii="Times New Roman" w:hAnsi="Times New Roman" w:cs="Times New Roman"/>
          <w:b/>
          <w:bCs/>
          <w:color w:val="000000"/>
          <w:sz w:val="28"/>
          <w:szCs w:val="28"/>
        </w:rPr>
        <w:t>які виховують дитину з інвалідністю</w:t>
      </w:r>
    </w:p>
    <w:bookmarkEnd w:id="2"/>
    <w:p w14:paraId="221D6E37" w14:textId="77777777" w:rsidR="006A43B8" w:rsidRDefault="006A43B8" w:rsidP="00A874A0">
      <w:pPr>
        <w:pStyle w:val="a5"/>
        <w:spacing w:before="0" w:beforeAutospacing="0" w:after="0" w:afterAutospacing="0" w:line="360" w:lineRule="auto"/>
        <w:ind w:firstLine="709"/>
        <w:jc w:val="both"/>
        <w:rPr>
          <w:sz w:val="28"/>
          <w:szCs w:val="28"/>
        </w:rPr>
      </w:pPr>
    </w:p>
    <w:p w14:paraId="6CF41AE3" w14:textId="2F671F02" w:rsidR="00A874A0" w:rsidRPr="003C6687" w:rsidRDefault="00A874A0" w:rsidP="00A874A0">
      <w:pPr>
        <w:pStyle w:val="a5"/>
        <w:spacing w:before="0" w:beforeAutospacing="0" w:after="0" w:afterAutospacing="0" w:line="360" w:lineRule="auto"/>
        <w:ind w:firstLine="709"/>
        <w:jc w:val="both"/>
        <w:rPr>
          <w:sz w:val="28"/>
          <w:szCs w:val="28"/>
        </w:rPr>
      </w:pPr>
      <w:proofErr w:type="spellStart"/>
      <w:r w:rsidRPr="003C6687">
        <w:rPr>
          <w:sz w:val="28"/>
          <w:szCs w:val="28"/>
        </w:rPr>
        <w:t>Психоедукаційна</w:t>
      </w:r>
      <w:proofErr w:type="spellEnd"/>
      <w:r w:rsidRPr="003C6687">
        <w:rPr>
          <w:sz w:val="28"/>
          <w:szCs w:val="28"/>
        </w:rPr>
        <w:t xml:space="preserve"> програма розроблена на основі результатів емпіричного дослідження та теоретично-методологічного аналізу психологічних особливостей батьківського ставлення до дітей підліткового віку з інвалідністю. Її метою є формування адаптивного, підтримуючого батьківського ставлення, зниження емоційного виснаження, активізація соціальних і професійних ресурсів, а також розвиток позитивного бачення майбутнього дитини.</w:t>
      </w:r>
    </w:p>
    <w:p w14:paraId="6BB863C8" w14:textId="7A7460E8"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Програма базується на інтеграції положень позитивної психотерапії (N. </w:t>
      </w:r>
      <w:proofErr w:type="spellStart"/>
      <w:r w:rsidRPr="003C6687">
        <w:rPr>
          <w:sz w:val="28"/>
          <w:szCs w:val="28"/>
        </w:rPr>
        <w:t>Peseschkian</w:t>
      </w:r>
      <w:proofErr w:type="spellEnd"/>
      <w:r w:rsidRPr="003C6687">
        <w:rPr>
          <w:sz w:val="28"/>
          <w:szCs w:val="28"/>
        </w:rPr>
        <w:t>)</w:t>
      </w:r>
      <w:r w:rsidR="00E236E1">
        <w:rPr>
          <w:sz w:val="28"/>
          <w:szCs w:val="28"/>
          <w:lang w:val="en-US"/>
        </w:rPr>
        <w:t xml:space="preserve"> [55]</w:t>
      </w:r>
      <w:r w:rsidRPr="003C6687">
        <w:rPr>
          <w:sz w:val="28"/>
          <w:szCs w:val="28"/>
        </w:rPr>
        <w:t xml:space="preserve">, </w:t>
      </w:r>
      <w:proofErr w:type="spellStart"/>
      <w:r w:rsidRPr="003C6687">
        <w:rPr>
          <w:sz w:val="28"/>
          <w:szCs w:val="28"/>
        </w:rPr>
        <w:t>когнітивно</w:t>
      </w:r>
      <w:proofErr w:type="spellEnd"/>
      <w:r w:rsidRPr="003C6687">
        <w:rPr>
          <w:sz w:val="28"/>
          <w:szCs w:val="28"/>
        </w:rPr>
        <w:t>-</w:t>
      </w:r>
      <w:r w:rsidR="00E236E1">
        <w:rPr>
          <w:sz w:val="28"/>
          <w:szCs w:val="28"/>
        </w:rPr>
        <w:t>поведінкового</w:t>
      </w:r>
      <w:r w:rsidRPr="003C6687">
        <w:rPr>
          <w:sz w:val="28"/>
          <w:szCs w:val="28"/>
        </w:rPr>
        <w:t xml:space="preserve"> підходу</w:t>
      </w:r>
      <w:r w:rsidR="00E236E1">
        <w:rPr>
          <w:sz w:val="28"/>
          <w:szCs w:val="28"/>
        </w:rPr>
        <w:t xml:space="preserve"> </w:t>
      </w:r>
      <w:r w:rsidR="00E236E1">
        <w:rPr>
          <w:sz w:val="28"/>
          <w:szCs w:val="28"/>
          <w:lang w:val="en-US"/>
        </w:rPr>
        <w:t>[9]</w:t>
      </w:r>
      <w:r w:rsidRPr="003C6687">
        <w:rPr>
          <w:sz w:val="28"/>
          <w:szCs w:val="28"/>
        </w:rPr>
        <w:t>, теорії прийняття (</w:t>
      </w:r>
      <w:proofErr w:type="spellStart"/>
      <w:r w:rsidRPr="003C6687">
        <w:rPr>
          <w:sz w:val="28"/>
          <w:szCs w:val="28"/>
        </w:rPr>
        <w:t>Carl</w:t>
      </w:r>
      <w:proofErr w:type="spellEnd"/>
      <w:r w:rsidRPr="003C6687">
        <w:rPr>
          <w:sz w:val="28"/>
          <w:szCs w:val="28"/>
        </w:rPr>
        <w:t xml:space="preserve"> </w:t>
      </w:r>
      <w:proofErr w:type="spellStart"/>
      <w:r w:rsidRPr="003C6687">
        <w:rPr>
          <w:sz w:val="28"/>
          <w:szCs w:val="28"/>
        </w:rPr>
        <w:t>Rogers</w:t>
      </w:r>
      <w:proofErr w:type="spellEnd"/>
      <w:r w:rsidRPr="003C6687">
        <w:rPr>
          <w:sz w:val="28"/>
          <w:szCs w:val="28"/>
        </w:rPr>
        <w:t>), системної сімейної терапії</w:t>
      </w:r>
      <w:r w:rsidR="00E236E1">
        <w:rPr>
          <w:sz w:val="28"/>
          <w:szCs w:val="28"/>
          <w:lang w:val="en-US"/>
        </w:rPr>
        <w:t xml:space="preserve"> [49]</w:t>
      </w:r>
      <w:r w:rsidRPr="003C6687">
        <w:rPr>
          <w:sz w:val="28"/>
          <w:szCs w:val="28"/>
        </w:rPr>
        <w:t xml:space="preserve"> та </w:t>
      </w:r>
      <w:proofErr w:type="spellStart"/>
      <w:r w:rsidRPr="003C6687">
        <w:rPr>
          <w:sz w:val="28"/>
          <w:szCs w:val="28"/>
        </w:rPr>
        <w:t>ресурсно</w:t>
      </w:r>
      <w:proofErr w:type="spellEnd"/>
      <w:r w:rsidRPr="003C6687">
        <w:rPr>
          <w:sz w:val="28"/>
          <w:szCs w:val="28"/>
        </w:rPr>
        <w:t>-орієнтованих концепцій розвитку</w:t>
      </w:r>
      <w:r w:rsidR="00E236E1">
        <w:rPr>
          <w:sz w:val="28"/>
          <w:szCs w:val="28"/>
          <w:lang w:val="en-US"/>
        </w:rPr>
        <w:t xml:space="preserve"> [48]</w:t>
      </w:r>
      <w:r w:rsidRPr="003C6687">
        <w:rPr>
          <w:sz w:val="28"/>
          <w:szCs w:val="28"/>
        </w:rPr>
        <w:t>. Центральним поняттям виступає емоційне прийняття дитини як умова адаптації, збереження внутрішньої мотивації та формування підтримуючого середовища</w:t>
      </w:r>
      <w:r w:rsidR="00E236E1">
        <w:rPr>
          <w:sz w:val="28"/>
          <w:szCs w:val="28"/>
          <w:lang w:val="en-US"/>
        </w:rPr>
        <w:t xml:space="preserve"> [49]</w:t>
      </w:r>
      <w:r w:rsidRPr="003C6687">
        <w:rPr>
          <w:sz w:val="28"/>
          <w:szCs w:val="28"/>
        </w:rPr>
        <w:t xml:space="preserve">. </w:t>
      </w:r>
      <w:proofErr w:type="spellStart"/>
      <w:r w:rsidRPr="003C6687">
        <w:rPr>
          <w:sz w:val="28"/>
          <w:szCs w:val="28"/>
        </w:rPr>
        <w:t>Симбіотичність</w:t>
      </w:r>
      <w:proofErr w:type="spellEnd"/>
      <w:r w:rsidRPr="003C6687">
        <w:rPr>
          <w:sz w:val="28"/>
          <w:szCs w:val="28"/>
        </w:rPr>
        <w:t xml:space="preserve">, </w:t>
      </w:r>
      <w:proofErr w:type="spellStart"/>
      <w:r w:rsidRPr="003C6687">
        <w:rPr>
          <w:sz w:val="28"/>
          <w:szCs w:val="28"/>
        </w:rPr>
        <w:t>гіперопіка</w:t>
      </w:r>
      <w:proofErr w:type="spellEnd"/>
      <w:r w:rsidRPr="003C6687">
        <w:rPr>
          <w:sz w:val="28"/>
          <w:szCs w:val="28"/>
        </w:rPr>
        <w:t xml:space="preserve"> та авторитарна </w:t>
      </w:r>
      <w:proofErr w:type="spellStart"/>
      <w:r w:rsidRPr="003C6687">
        <w:rPr>
          <w:sz w:val="28"/>
          <w:szCs w:val="28"/>
        </w:rPr>
        <w:t>гіперсоціалізація</w:t>
      </w:r>
      <w:proofErr w:type="spellEnd"/>
      <w:r w:rsidRPr="003C6687">
        <w:rPr>
          <w:sz w:val="28"/>
          <w:szCs w:val="28"/>
        </w:rPr>
        <w:t xml:space="preserve"> розглядаються як стилі, що можуть обмежувати автономію дитини та ускладнювати сепарацію. Кооперація — як поведінковий ресурс, що сприяє конструктивній взаємодії з дитиною та фахівцями. Програма також спирається на уявлення про соціальну підтримку як модератор психоемоційного стану матері, її здатності до адаптації та формування ресурсного бачення майбутнього. Важливими є принципи </w:t>
      </w:r>
      <w:proofErr w:type="spellStart"/>
      <w:r w:rsidRPr="003C6687">
        <w:rPr>
          <w:sz w:val="28"/>
          <w:szCs w:val="28"/>
        </w:rPr>
        <w:t>інклюзивності</w:t>
      </w:r>
      <w:proofErr w:type="spellEnd"/>
      <w:r w:rsidRPr="003C6687">
        <w:rPr>
          <w:sz w:val="28"/>
          <w:szCs w:val="28"/>
        </w:rPr>
        <w:t>, «рівний рівному», тілесної інтеграції та духовної витривалості.</w:t>
      </w:r>
    </w:p>
    <w:p w14:paraId="1BD8F076"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Результати кількісного та якісного аналізу підтвердили доцільність побудови програми на основі таких ключових компонентів:</w:t>
      </w:r>
    </w:p>
    <w:p w14:paraId="6C8D9BA2"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lastRenderedPageBreak/>
        <w:t>Прийняття</w:t>
      </w:r>
      <w:r w:rsidRPr="003C6687">
        <w:rPr>
          <w:rFonts w:ascii="Times New Roman" w:hAnsi="Times New Roman" w:cs="Times New Roman"/>
          <w:b/>
          <w:bCs/>
          <w:sz w:val="28"/>
          <w:szCs w:val="28"/>
        </w:rPr>
        <w:t xml:space="preserve"> </w:t>
      </w:r>
      <w:r w:rsidRPr="003C6687">
        <w:rPr>
          <w:rFonts w:ascii="Times New Roman" w:hAnsi="Times New Roman" w:cs="Times New Roman"/>
          <w:sz w:val="28"/>
          <w:szCs w:val="28"/>
        </w:rPr>
        <w:t>як центральний чинник адаптації: високі кореляції з зверненням до фахівців (r = 0,642), позитивним ставленням до досвіду (r = 0,6059), сприйняттям діагнозу (r = 0,6028), емоційним станом, баченням майбутнього та соціальною підтримкою (r = 0,531–0,571).</w:t>
      </w:r>
    </w:p>
    <w:p w14:paraId="0F987B9C"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Симбіоз</w:t>
      </w:r>
      <w:r w:rsidRPr="003C6687">
        <w:rPr>
          <w:rFonts w:ascii="Times New Roman" w:hAnsi="Times New Roman" w:cs="Times New Roman"/>
          <w:sz w:val="28"/>
          <w:szCs w:val="28"/>
        </w:rPr>
        <w:t xml:space="preserve"> як обмежувальний стиль: статистично значущий зв’язок із соціальним функціонуванням дитини (r = 0,364; p = 0,04082), помірна кореляція з низьким рівнем самообслуговування (r = 0,3201).</w:t>
      </w:r>
    </w:p>
    <w:p w14:paraId="67CAB68F"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Кооперація</w:t>
      </w:r>
      <w:r w:rsidRPr="003C6687">
        <w:rPr>
          <w:rFonts w:ascii="Times New Roman" w:hAnsi="Times New Roman" w:cs="Times New Roman"/>
          <w:b/>
          <w:bCs/>
          <w:sz w:val="28"/>
          <w:szCs w:val="28"/>
        </w:rPr>
        <w:t xml:space="preserve"> </w:t>
      </w:r>
      <w:r w:rsidRPr="003C6687">
        <w:rPr>
          <w:rFonts w:ascii="Times New Roman" w:hAnsi="Times New Roman" w:cs="Times New Roman"/>
          <w:sz w:val="28"/>
          <w:szCs w:val="28"/>
        </w:rPr>
        <w:t>як поведінковий ресурс: помірні зв’язки зі сприйняттям діагнозу (r = 0,4593) та зверненням до фахівців (r = 0,4209), слабкі — з емоційним станом, баченням майбутнього, готовністю до спілкування.</w:t>
      </w:r>
    </w:p>
    <w:p w14:paraId="66CA7034"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Емоційний стан матерів</w:t>
      </w:r>
      <w:r w:rsidRPr="003C6687">
        <w:rPr>
          <w:rFonts w:ascii="Times New Roman" w:hAnsi="Times New Roman" w:cs="Times New Roman"/>
          <w:sz w:val="28"/>
          <w:szCs w:val="28"/>
        </w:rPr>
        <w:t>: лише 18,8% мають стабільний спокій, понад 30% — переживають тривогу, виснаження або пригніченість.</w:t>
      </w:r>
    </w:p>
    <w:p w14:paraId="7F3F5613"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Сприйняття діагнозу</w:t>
      </w:r>
      <w:r w:rsidRPr="003C6687">
        <w:rPr>
          <w:rFonts w:ascii="Times New Roman" w:hAnsi="Times New Roman" w:cs="Times New Roman"/>
          <w:sz w:val="28"/>
          <w:szCs w:val="28"/>
        </w:rPr>
        <w:t>: 50% — з надією, 28,1% — з готовністю діяти, 37,5% — з болем і розгубленістю.</w:t>
      </w:r>
    </w:p>
    <w:p w14:paraId="3BD61947"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Соціальна підтримка</w:t>
      </w:r>
      <w:r w:rsidRPr="003C6687">
        <w:rPr>
          <w:rFonts w:ascii="Times New Roman" w:hAnsi="Times New Roman" w:cs="Times New Roman"/>
          <w:sz w:val="28"/>
          <w:szCs w:val="28"/>
        </w:rPr>
        <w:t>: 50% — повна, 34,4% — часткова, 9,4% — практично відсутня.</w:t>
      </w:r>
    </w:p>
    <w:p w14:paraId="1F9494BB"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Готовність до спілкування</w:t>
      </w:r>
      <w:r w:rsidRPr="003C6687">
        <w:rPr>
          <w:rFonts w:ascii="Times New Roman" w:hAnsi="Times New Roman" w:cs="Times New Roman"/>
          <w:b/>
          <w:bCs/>
          <w:sz w:val="28"/>
          <w:szCs w:val="28"/>
        </w:rPr>
        <w:t>:</w:t>
      </w:r>
      <w:r w:rsidRPr="003C6687">
        <w:rPr>
          <w:rFonts w:ascii="Times New Roman" w:hAnsi="Times New Roman" w:cs="Times New Roman"/>
          <w:sz w:val="28"/>
          <w:szCs w:val="28"/>
        </w:rPr>
        <w:t xml:space="preserve"> 68,8% — відкриті, 34,4% — зацікавлені, але мають обмежені можливості.</w:t>
      </w:r>
    </w:p>
    <w:p w14:paraId="221A9EE8" w14:textId="77777777" w:rsidR="00A874A0" w:rsidRPr="003C6687" w:rsidRDefault="00A874A0" w:rsidP="00EB3373">
      <w:pPr>
        <w:numPr>
          <w:ilvl w:val="0"/>
          <w:numId w:val="19"/>
        </w:numPr>
        <w:tabs>
          <w:tab w:val="clear" w:pos="720"/>
          <w:tab w:val="num" w:pos="426"/>
        </w:tabs>
        <w:spacing w:after="0" w:line="360" w:lineRule="auto"/>
        <w:ind w:left="567" w:firstLine="709"/>
        <w:jc w:val="both"/>
        <w:rPr>
          <w:rFonts w:ascii="Times New Roman" w:hAnsi="Times New Roman" w:cs="Times New Roman"/>
          <w:sz w:val="28"/>
          <w:szCs w:val="28"/>
        </w:rPr>
      </w:pPr>
      <w:r w:rsidRPr="003C6687">
        <w:rPr>
          <w:rStyle w:val="a6"/>
          <w:rFonts w:ascii="Times New Roman" w:hAnsi="Times New Roman" w:cs="Times New Roman"/>
          <w:b w:val="0"/>
          <w:bCs w:val="0"/>
          <w:sz w:val="28"/>
          <w:szCs w:val="28"/>
        </w:rPr>
        <w:t>Функціональні показники дітей</w:t>
      </w:r>
      <w:r w:rsidRPr="003C6687">
        <w:rPr>
          <w:rFonts w:ascii="Times New Roman" w:hAnsi="Times New Roman" w:cs="Times New Roman"/>
          <w:b/>
          <w:bCs/>
          <w:sz w:val="28"/>
          <w:szCs w:val="28"/>
        </w:rPr>
        <w:t>:</w:t>
      </w:r>
      <w:r w:rsidRPr="003C6687">
        <w:rPr>
          <w:rFonts w:ascii="Times New Roman" w:hAnsi="Times New Roman" w:cs="Times New Roman"/>
          <w:sz w:val="28"/>
          <w:szCs w:val="28"/>
        </w:rPr>
        <w:t xml:space="preserve"> сильний зв’язок між самообслуговуванням і соціальним функціонуванням (r = 0,714; p &lt; 0,0001), помірний — між мобільністю та самообслуговуванням (r = 0,635; p = 0,0001).</w:t>
      </w:r>
    </w:p>
    <w:p w14:paraId="724EDD01"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Програма передбачає шість тематичних модулів (див рис.3.1). Тривалість програми становить 6–8 тижнів, формат реалізації — групові заняття (1 раз на тиждень, тривалістю 2 години), з можливістю індивідуального супроводу. Оптимальна кількість учасниць у групі — 8–12 осіб.</w:t>
      </w:r>
    </w:p>
    <w:p w14:paraId="56816E71"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noProof/>
          <w:sz w:val="28"/>
          <w:szCs w:val="28"/>
        </w:rPr>
        <w:lastRenderedPageBreak/>
        <w:drawing>
          <wp:inline distT="0" distB="0" distL="0" distR="0" wp14:anchorId="2880D373" wp14:editId="713CA310">
            <wp:extent cx="5486400" cy="3200400"/>
            <wp:effectExtent l="0" t="0" r="57150" b="0"/>
            <wp:docPr id="11" name="Схема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3E76C14A"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b/>
          <w:bCs/>
          <w:sz w:val="28"/>
          <w:szCs w:val="28"/>
        </w:rPr>
        <w:t>Рис 3.1. Програма</w:t>
      </w:r>
      <w:r w:rsidRPr="003C6687">
        <w:rPr>
          <w:sz w:val="28"/>
          <w:szCs w:val="28"/>
        </w:rPr>
        <w:t xml:space="preserve"> </w:t>
      </w:r>
      <w:proofErr w:type="spellStart"/>
      <w:r w:rsidRPr="003C6687">
        <w:rPr>
          <w:b/>
          <w:bCs/>
          <w:sz w:val="28"/>
          <w:szCs w:val="28"/>
        </w:rPr>
        <w:t>ресурсно</w:t>
      </w:r>
      <w:proofErr w:type="spellEnd"/>
      <w:r w:rsidRPr="003C6687">
        <w:rPr>
          <w:b/>
          <w:bCs/>
          <w:sz w:val="28"/>
          <w:szCs w:val="28"/>
        </w:rPr>
        <w:t>-орієнтованої підтримки сімей, які виховують дитину з інвалідністю</w:t>
      </w:r>
    </w:p>
    <w:p w14:paraId="6CE1FE5C"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Структура програми:</w:t>
      </w:r>
    </w:p>
    <w:p w14:paraId="34E7FE64"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Модуль 1. Емоційна стабілізація</w:t>
      </w:r>
    </w:p>
    <w:p w14:paraId="43171C9E"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Метою модуля є зниження рівня тривожності, емоційного виснаження та формування навичок саморегуляції. Учасники отримують базову інформацію про етапи прийняття діагнозу, </w:t>
      </w:r>
      <w:proofErr w:type="spellStart"/>
      <w:r w:rsidRPr="003C6687">
        <w:rPr>
          <w:sz w:val="28"/>
          <w:szCs w:val="28"/>
        </w:rPr>
        <w:t>вчаться</w:t>
      </w:r>
      <w:proofErr w:type="spellEnd"/>
      <w:r w:rsidRPr="003C6687">
        <w:rPr>
          <w:sz w:val="28"/>
          <w:szCs w:val="28"/>
        </w:rPr>
        <w:t xml:space="preserve"> розпізнавати та </w:t>
      </w:r>
      <w:proofErr w:type="spellStart"/>
      <w:r w:rsidRPr="003C6687">
        <w:rPr>
          <w:sz w:val="28"/>
          <w:szCs w:val="28"/>
        </w:rPr>
        <w:t>вербалізувати</w:t>
      </w:r>
      <w:proofErr w:type="spellEnd"/>
      <w:r w:rsidRPr="003C6687">
        <w:rPr>
          <w:sz w:val="28"/>
          <w:szCs w:val="28"/>
        </w:rPr>
        <w:t xml:space="preserve"> власні емоції, опановують тілесно-орієнтовані техніки та дихальні вправи. Застосовуються вправи «Мій емоційний барометр», «Коло турбот і впливу», «Дихання як якір». Критеріями ефективності є зниження частоти переживання тривоги, зростання частки матерів із стабільним емоційним станом, підвищення здатності до самозаспокоєння.</w:t>
      </w:r>
    </w:p>
    <w:p w14:paraId="68B1AE84"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Модуль 2. Прийняття та автономія</w:t>
      </w:r>
    </w:p>
    <w:p w14:paraId="0380E4FC"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Цей модуль спрямований на розвиток безумовного прийняття дитини та зниження симбіотичних тенденцій у взаємодії. Учасниці працюють з власними очікуваннями, уявленнями про «ідеальну дитину», внутрішніми конфліктами, пов’язаними з діагнозом. Використовуються </w:t>
      </w:r>
      <w:proofErr w:type="spellStart"/>
      <w:r w:rsidRPr="003C6687">
        <w:rPr>
          <w:sz w:val="28"/>
          <w:szCs w:val="28"/>
        </w:rPr>
        <w:t>арттерапевтичні</w:t>
      </w:r>
      <w:proofErr w:type="spellEnd"/>
      <w:r w:rsidRPr="003C6687">
        <w:rPr>
          <w:sz w:val="28"/>
          <w:szCs w:val="28"/>
        </w:rPr>
        <w:t xml:space="preserve"> та метафоричні техніки: «Образ моєї дитини», «Дерево автономії», «Мій внутрішній критик і союзник». Ефективність оцінюється за зростанням показників прийняття, </w:t>
      </w:r>
      <w:r w:rsidRPr="003C6687">
        <w:rPr>
          <w:sz w:val="28"/>
          <w:szCs w:val="28"/>
        </w:rPr>
        <w:lastRenderedPageBreak/>
        <w:t>зниженням рівня симбіозу та підвищенням автономії дитини (за шкалою самообслуговування).</w:t>
      </w:r>
    </w:p>
    <w:p w14:paraId="02DD41A9"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Модуль 3. Соціальна підтримка</w:t>
      </w:r>
    </w:p>
    <w:p w14:paraId="7D2CA704"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Метою модуля є активізація горизонтальних </w:t>
      </w:r>
      <w:proofErr w:type="spellStart"/>
      <w:r w:rsidRPr="003C6687">
        <w:rPr>
          <w:sz w:val="28"/>
          <w:szCs w:val="28"/>
        </w:rPr>
        <w:t>зв’язків</w:t>
      </w:r>
      <w:proofErr w:type="spellEnd"/>
      <w:r w:rsidRPr="003C6687">
        <w:rPr>
          <w:sz w:val="28"/>
          <w:szCs w:val="28"/>
        </w:rPr>
        <w:t xml:space="preserve"> та зменшення соціальної ізоляції. Учасниці долучаються до груп підтримки за принципом «рівний рівному», створюють мапу ресурсів, беруть участь у спільних обговореннях та історіях сили. Вправи: «Мій ресурсний круг», «Лист підтримки», «Спільна історія». Критеріями ефективності є зростання відчуття підтримки, активна участь у групах, підвищення готовності до спілкування з іншими батьками.</w:t>
      </w:r>
    </w:p>
    <w:p w14:paraId="35102E41"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Модуль 4. Професійна взаємодія</w:t>
      </w:r>
    </w:p>
    <w:p w14:paraId="48CB5073"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Цей модуль спрямований на зниження бар’єрів у зверненні до фахівців. Учасниці отримують інформацію про доступні сервіси, знайомляться з рольовими моделями, беруть участь у тренінгах довіри. Вправи: «Мій запит — моя сила», «Міфи і реальність про допомогу», «Карта звернень». Ефективність оцінюється за зростанням частоти звернень до фахівців, зменшенням уникання допомоги, підвищенням рівня довіри до професійної підтримки.</w:t>
      </w:r>
    </w:p>
    <w:p w14:paraId="3ADA27A4"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Модуль 5. Майбутнє та розвиток</w:t>
      </w:r>
    </w:p>
    <w:p w14:paraId="5E2F8C94"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Метою модуля є формування ресурсного бачення майбутнього дитини. Учасниці працюють із візуалізацією потенціалу дитини, плануванням розвитку, знайомляться з історіями успішної адаптації. Вправи: «Лист у майбутнє», «Мій план підтримки розвитку», «Історії змін». Критеріями ефективності є зростання частки матерів з оптимістичним баченням майбутнього, підвищення мотивації до дії, зміцнення внутрішнього ресурсу.</w:t>
      </w:r>
    </w:p>
    <w:p w14:paraId="6130E6FA"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Модуль 6. Ідентичність і материнська роль</w:t>
      </w:r>
    </w:p>
    <w:p w14:paraId="2C19DD2A"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Цей модуль спрямований на підтримку особистісної ідентичності жінки та переосмислення материнства як джерела сили. Учасниці досліджують власні цінності, внутрішні конфлікти між роллю матері та особистими потребами, формують нові </w:t>
      </w:r>
      <w:proofErr w:type="spellStart"/>
      <w:r w:rsidRPr="003C6687">
        <w:rPr>
          <w:sz w:val="28"/>
          <w:szCs w:val="28"/>
        </w:rPr>
        <w:t>наративи</w:t>
      </w:r>
      <w:proofErr w:type="spellEnd"/>
      <w:r w:rsidRPr="003C6687">
        <w:rPr>
          <w:sz w:val="28"/>
          <w:szCs w:val="28"/>
        </w:rPr>
        <w:t xml:space="preserve"> про себе. Застосовуються біографічні </w:t>
      </w:r>
      <w:r w:rsidRPr="003C6687">
        <w:rPr>
          <w:sz w:val="28"/>
          <w:szCs w:val="28"/>
        </w:rPr>
        <w:lastRenderedPageBreak/>
        <w:t xml:space="preserve">вправи, символічне моделювання, робота з внутрішніми фігурами. Критеріями ефективності є зростання самоусвідомлення, зменшення відчуття </w:t>
      </w:r>
      <w:proofErr w:type="spellStart"/>
      <w:r w:rsidRPr="003C6687">
        <w:rPr>
          <w:sz w:val="28"/>
          <w:szCs w:val="28"/>
        </w:rPr>
        <w:t>самознецінення</w:t>
      </w:r>
      <w:proofErr w:type="spellEnd"/>
      <w:r w:rsidRPr="003C6687">
        <w:rPr>
          <w:sz w:val="28"/>
          <w:szCs w:val="28"/>
        </w:rPr>
        <w:t>, формування позитивного образу себе як матері.</w:t>
      </w:r>
    </w:p>
    <w:p w14:paraId="77464DA6"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У результаті проходження програми очікується зниження рівня емоційного виснаження, зростання рівня прийняття дитини, зменшення симбіотичних тенденцій, активізація соціальної підтримки, підвищення готовності до звернення по допомогу, формування ресурсного бачення майбутнього та зміцнення особистісної ідентичності жінки. Програма може бути адаптована до індивідуального або групового формату, а також інтегрована в діяльність центрів психосоціальної підтримки, </w:t>
      </w:r>
      <w:proofErr w:type="spellStart"/>
      <w:r w:rsidRPr="003C6687">
        <w:rPr>
          <w:sz w:val="28"/>
          <w:szCs w:val="28"/>
        </w:rPr>
        <w:t>інклюзивно</w:t>
      </w:r>
      <w:proofErr w:type="spellEnd"/>
      <w:r w:rsidRPr="003C6687">
        <w:rPr>
          <w:sz w:val="28"/>
          <w:szCs w:val="28"/>
        </w:rPr>
        <w:t>-ресурсних центрів, громадських ініціатив.</w:t>
      </w:r>
    </w:p>
    <w:p w14:paraId="5F1DDEC0" w14:textId="77777777" w:rsidR="00A874A0" w:rsidRPr="003C6687" w:rsidRDefault="00A874A0" w:rsidP="00A874A0">
      <w:pPr>
        <w:pStyle w:val="a5"/>
        <w:spacing w:before="0" w:beforeAutospacing="0" w:after="0" w:afterAutospacing="0" w:line="360" w:lineRule="auto"/>
        <w:ind w:firstLine="709"/>
        <w:jc w:val="both"/>
        <w:rPr>
          <w:sz w:val="28"/>
          <w:szCs w:val="28"/>
        </w:rPr>
      </w:pPr>
    </w:p>
    <w:p w14:paraId="17F758E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 xml:space="preserve">3.2. </w:t>
      </w:r>
      <w:bookmarkStart w:id="3" w:name="_Hlk214095863"/>
      <w:r w:rsidRPr="003C6687">
        <w:rPr>
          <w:rFonts w:ascii="Times New Roman" w:eastAsia="Times New Roman" w:hAnsi="Times New Roman" w:cs="Times New Roman"/>
          <w:b/>
          <w:bCs/>
          <w:sz w:val="28"/>
          <w:szCs w:val="28"/>
          <w:lang w:eastAsia="uk-UA"/>
        </w:rPr>
        <w:t>Модель карти ресурсів матері, яка виховує дитину підліткового віку з інвалідністю</w:t>
      </w:r>
    </w:p>
    <w:bookmarkEnd w:id="3"/>
    <w:p w14:paraId="071B222A" w14:textId="5EB30E8A"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У процесі виховання дитини з інвалідністю материнство набуває особливого характеру, що поєднує емоційну напругу, потребу в адаптації, тривалу турботу та необхідність збереження життєстійкості</w:t>
      </w:r>
      <w:r w:rsidR="00E236E1">
        <w:rPr>
          <w:rFonts w:ascii="Times New Roman" w:eastAsia="Times New Roman" w:hAnsi="Times New Roman" w:cs="Times New Roman"/>
          <w:sz w:val="28"/>
          <w:szCs w:val="28"/>
          <w:lang w:val="en-US" w:eastAsia="uk-UA"/>
        </w:rPr>
        <w:t xml:space="preserve"> [</w:t>
      </w:r>
      <w:r w:rsidR="00C06E88">
        <w:rPr>
          <w:rFonts w:ascii="Times New Roman" w:eastAsia="Times New Roman" w:hAnsi="Times New Roman" w:cs="Times New Roman"/>
          <w:sz w:val="28"/>
          <w:szCs w:val="28"/>
          <w:lang w:val="en-US" w:eastAsia="uk-UA"/>
        </w:rPr>
        <w:t>42</w:t>
      </w:r>
      <w:r w:rsidR="00E236E1">
        <w:rPr>
          <w:rFonts w:ascii="Times New Roman" w:eastAsia="Times New Roman" w:hAnsi="Times New Roman" w:cs="Times New Roman"/>
          <w:sz w:val="28"/>
          <w:szCs w:val="28"/>
          <w:lang w:val="en-US" w:eastAsia="uk-UA"/>
        </w:rPr>
        <w:t>]</w:t>
      </w:r>
      <w:r w:rsidRPr="003C6687">
        <w:rPr>
          <w:rFonts w:ascii="Times New Roman" w:eastAsia="Times New Roman" w:hAnsi="Times New Roman" w:cs="Times New Roman"/>
          <w:sz w:val="28"/>
          <w:szCs w:val="28"/>
          <w:lang w:eastAsia="uk-UA"/>
        </w:rPr>
        <w:t>. В умовах хронічного стресу та соціальної ізоляції особливої значущості набуває виявлення та активізація ресурсів, які підтримують жінку, сприяють її психологічному благополуччю та формуванню адаптивного батьківського ставлення</w:t>
      </w:r>
      <w:r w:rsidR="00C06E88">
        <w:rPr>
          <w:rFonts w:ascii="Times New Roman" w:eastAsia="Times New Roman" w:hAnsi="Times New Roman" w:cs="Times New Roman"/>
          <w:sz w:val="28"/>
          <w:szCs w:val="28"/>
          <w:lang w:val="en-US" w:eastAsia="uk-UA"/>
        </w:rPr>
        <w:t xml:space="preserve"> [53]</w:t>
      </w:r>
      <w:r w:rsidRPr="003C6687">
        <w:rPr>
          <w:rFonts w:ascii="Times New Roman" w:eastAsia="Times New Roman" w:hAnsi="Times New Roman" w:cs="Times New Roman"/>
          <w:sz w:val="28"/>
          <w:szCs w:val="28"/>
          <w:lang w:eastAsia="uk-UA"/>
        </w:rPr>
        <w:t xml:space="preserve">. З огляду на це, було розроблено модель карти ресурсів матері, яка виховує дитину з інвалідністю. </w:t>
      </w:r>
    </w:p>
    <w:p w14:paraId="36FA6339"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rStyle w:val="a6"/>
          <w:sz w:val="28"/>
          <w:szCs w:val="28"/>
        </w:rPr>
        <w:t xml:space="preserve">Мета карти ресурсів: </w:t>
      </w:r>
      <w:r w:rsidRPr="003C6687">
        <w:rPr>
          <w:rStyle w:val="a6"/>
          <w:b w:val="0"/>
          <w:bCs w:val="0"/>
          <w:sz w:val="28"/>
          <w:szCs w:val="28"/>
        </w:rPr>
        <w:t>д</w:t>
      </w:r>
      <w:r w:rsidRPr="003C6687">
        <w:rPr>
          <w:sz w:val="28"/>
          <w:szCs w:val="28"/>
        </w:rPr>
        <w:t>опомогти матері усвідомити, систематизувати та активізувати власні ресурси, що сприяють подоланню труднощів, збереженню життєстійкості та формуванню адаптивного батьківського ставлення.</w:t>
      </w:r>
    </w:p>
    <w:p w14:paraId="3EBD63DD"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Модель карти ресурсів є інструментом самодіагностики, що дозволяє жінці усвідомити наявні внутрішні та зовнішні опори, оцінити їхню доступність, значущість і динаміку, а також окреслити напрями подальшого </w:t>
      </w:r>
      <w:r w:rsidRPr="003C6687">
        <w:rPr>
          <w:rFonts w:ascii="Times New Roman" w:eastAsia="Times New Roman" w:hAnsi="Times New Roman" w:cs="Times New Roman"/>
          <w:sz w:val="28"/>
          <w:szCs w:val="28"/>
          <w:lang w:eastAsia="uk-UA"/>
        </w:rPr>
        <w:lastRenderedPageBreak/>
        <w:t xml:space="preserve">розвитку. Вона інтегрує кількісні та якісні результати емпіричного дослідження, відповідає принципам </w:t>
      </w:r>
      <w:proofErr w:type="spellStart"/>
      <w:r w:rsidRPr="003C6687">
        <w:rPr>
          <w:rFonts w:ascii="Times New Roman" w:eastAsia="Times New Roman" w:hAnsi="Times New Roman" w:cs="Times New Roman"/>
          <w:sz w:val="28"/>
          <w:szCs w:val="28"/>
          <w:lang w:eastAsia="uk-UA"/>
        </w:rPr>
        <w:t>ресурсно</w:t>
      </w:r>
      <w:proofErr w:type="spellEnd"/>
      <w:r w:rsidRPr="003C6687">
        <w:rPr>
          <w:rFonts w:ascii="Times New Roman" w:eastAsia="Times New Roman" w:hAnsi="Times New Roman" w:cs="Times New Roman"/>
          <w:sz w:val="28"/>
          <w:szCs w:val="28"/>
          <w:lang w:eastAsia="uk-UA"/>
        </w:rPr>
        <w:t xml:space="preserve">-орієнтованого підходу та може бути використана в індивідуальній і груповій </w:t>
      </w:r>
      <w:proofErr w:type="spellStart"/>
      <w:r w:rsidRPr="003C6687">
        <w:rPr>
          <w:rFonts w:ascii="Times New Roman" w:eastAsia="Times New Roman" w:hAnsi="Times New Roman" w:cs="Times New Roman"/>
          <w:sz w:val="28"/>
          <w:szCs w:val="28"/>
          <w:lang w:eastAsia="uk-UA"/>
        </w:rPr>
        <w:t>психоедукаційній</w:t>
      </w:r>
      <w:proofErr w:type="spellEnd"/>
      <w:r w:rsidRPr="003C6687">
        <w:rPr>
          <w:rFonts w:ascii="Times New Roman" w:eastAsia="Times New Roman" w:hAnsi="Times New Roman" w:cs="Times New Roman"/>
          <w:sz w:val="28"/>
          <w:szCs w:val="28"/>
          <w:lang w:eastAsia="uk-UA"/>
        </w:rPr>
        <w:t xml:space="preserve"> роботі.</w:t>
      </w:r>
    </w:p>
    <w:p w14:paraId="02ACED2E" w14:textId="6FA08FAC"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Теоретичне обґрунтування моделі базується на положеннях позитивної психотерапії (N. </w:t>
      </w:r>
      <w:proofErr w:type="spellStart"/>
      <w:r w:rsidRPr="003C6687">
        <w:rPr>
          <w:rFonts w:ascii="Times New Roman" w:eastAsia="Times New Roman" w:hAnsi="Times New Roman" w:cs="Times New Roman"/>
          <w:sz w:val="28"/>
          <w:szCs w:val="28"/>
          <w:lang w:eastAsia="uk-UA"/>
        </w:rPr>
        <w:t>Peseschkian</w:t>
      </w:r>
      <w:proofErr w:type="spellEnd"/>
      <w:r w:rsidRPr="003C6687">
        <w:rPr>
          <w:rFonts w:ascii="Times New Roman" w:eastAsia="Times New Roman" w:hAnsi="Times New Roman" w:cs="Times New Roman"/>
          <w:sz w:val="28"/>
          <w:szCs w:val="28"/>
          <w:lang w:eastAsia="uk-UA"/>
        </w:rPr>
        <w:t xml:space="preserve">), системної сімейної терапії, теорії прийняття (C. </w:t>
      </w:r>
      <w:proofErr w:type="spellStart"/>
      <w:r w:rsidRPr="003C6687">
        <w:rPr>
          <w:rFonts w:ascii="Times New Roman" w:eastAsia="Times New Roman" w:hAnsi="Times New Roman" w:cs="Times New Roman"/>
          <w:sz w:val="28"/>
          <w:szCs w:val="28"/>
          <w:lang w:eastAsia="uk-UA"/>
        </w:rPr>
        <w:t>Rogers</w:t>
      </w:r>
      <w:proofErr w:type="spellEnd"/>
      <w:r w:rsidRPr="003C6687">
        <w:rPr>
          <w:rFonts w:ascii="Times New Roman" w:eastAsia="Times New Roman" w:hAnsi="Times New Roman" w:cs="Times New Roman"/>
          <w:sz w:val="28"/>
          <w:szCs w:val="28"/>
          <w:lang w:eastAsia="uk-UA"/>
        </w:rPr>
        <w:t>), а також концепції життєстійкості</w:t>
      </w:r>
      <w:r w:rsidR="00C06E88">
        <w:rPr>
          <w:rFonts w:ascii="Times New Roman" w:eastAsia="Times New Roman" w:hAnsi="Times New Roman" w:cs="Times New Roman"/>
          <w:sz w:val="28"/>
          <w:szCs w:val="28"/>
          <w:lang w:val="en-US" w:eastAsia="uk-UA"/>
        </w:rPr>
        <w:t xml:space="preserve"> [36]</w:t>
      </w:r>
      <w:r w:rsidRPr="003C6687">
        <w:rPr>
          <w:rFonts w:ascii="Times New Roman" w:eastAsia="Times New Roman" w:hAnsi="Times New Roman" w:cs="Times New Roman"/>
          <w:sz w:val="28"/>
          <w:szCs w:val="28"/>
          <w:lang w:eastAsia="uk-UA"/>
        </w:rPr>
        <w:t xml:space="preserve"> та соціальної підтримки. Центральним положенням є ідея про те, що </w:t>
      </w:r>
      <w:proofErr w:type="spellStart"/>
      <w:r w:rsidRPr="003C6687">
        <w:rPr>
          <w:rFonts w:ascii="Times New Roman" w:eastAsia="Times New Roman" w:hAnsi="Times New Roman" w:cs="Times New Roman"/>
          <w:sz w:val="28"/>
          <w:szCs w:val="28"/>
          <w:lang w:eastAsia="uk-UA"/>
        </w:rPr>
        <w:t>ресурсність</w:t>
      </w:r>
      <w:proofErr w:type="spellEnd"/>
      <w:r w:rsidRPr="003C6687">
        <w:rPr>
          <w:rFonts w:ascii="Times New Roman" w:eastAsia="Times New Roman" w:hAnsi="Times New Roman" w:cs="Times New Roman"/>
          <w:sz w:val="28"/>
          <w:szCs w:val="28"/>
          <w:lang w:eastAsia="uk-UA"/>
        </w:rPr>
        <w:t xml:space="preserve"> не є фіксованою характеристикою, а формується в процесі рефлексії, взаємодії та розвитку. Відповідно, карта ресурсів виконує не лише діагностичну, а й </w:t>
      </w:r>
      <w:proofErr w:type="spellStart"/>
      <w:r w:rsidRPr="003C6687">
        <w:rPr>
          <w:rFonts w:ascii="Times New Roman" w:eastAsia="Times New Roman" w:hAnsi="Times New Roman" w:cs="Times New Roman"/>
          <w:sz w:val="28"/>
          <w:szCs w:val="28"/>
          <w:lang w:eastAsia="uk-UA"/>
        </w:rPr>
        <w:t>психоедукаційну</w:t>
      </w:r>
      <w:proofErr w:type="spellEnd"/>
      <w:r w:rsidRPr="003C6687">
        <w:rPr>
          <w:rFonts w:ascii="Times New Roman" w:eastAsia="Times New Roman" w:hAnsi="Times New Roman" w:cs="Times New Roman"/>
          <w:sz w:val="28"/>
          <w:szCs w:val="28"/>
          <w:lang w:eastAsia="uk-UA"/>
        </w:rPr>
        <w:t xml:space="preserve"> функцію, сприяючи мобілізації потенціалу жінки.</w:t>
      </w:r>
    </w:p>
    <w:p w14:paraId="3F13B3A9"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Емпіричне обґрунтування карти базується на результатах анкетування, проведеного в межах дослідження. На запитання «Що Вам найбільше допомагає долати труднощі?» 65,6% жінок вказали на власну силу й витривалість, що підтверджує провідну роль особистісних ресурсів. Підтримку родини як джерело опори зазначили 46,9%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а віру та духовність — 50%, що свідчить про значущість </w:t>
      </w:r>
      <w:proofErr w:type="spellStart"/>
      <w:r w:rsidRPr="003C6687">
        <w:rPr>
          <w:rFonts w:ascii="Times New Roman" w:eastAsia="Times New Roman" w:hAnsi="Times New Roman" w:cs="Times New Roman"/>
          <w:sz w:val="28"/>
          <w:szCs w:val="28"/>
          <w:lang w:eastAsia="uk-UA"/>
        </w:rPr>
        <w:t>екзистенційних</w:t>
      </w:r>
      <w:proofErr w:type="spellEnd"/>
      <w:r w:rsidRPr="003C6687">
        <w:rPr>
          <w:rFonts w:ascii="Times New Roman" w:eastAsia="Times New Roman" w:hAnsi="Times New Roman" w:cs="Times New Roman"/>
          <w:sz w:val="28"/>
          <w:szCs w:val="28"/>
          <w:lang w:eastAsia="uk-UA"/>
        </w:rPr>
        <w:t xml:space="preserve"> і трансцендентних чинників. Спілкування з іншими батьками виявилося важливим для 25% жінок, а самоосвіту та участь у програмах як ресурс розвитку відзначили 15,6%.</w:t>
      </w:r>
    </w:p>
    <w:p w14:paraId="71E02BD7"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Модель карти ресурсів охоплює п’ять ключових сфер, які були емпірично ідентифіковані як провідні джерела підтримки матерів у подоланні труднощів, пов’язаних із вихованням дитини з інвалідністю. Кожна сфера представлена у форматі блоку, що включає запитання для рефлексії, шкалу самооцінки та метафоричну вправу (див. рис. 3.2). Така структура сприяє глибшому усвідомленню ресурсного потенціалу, активізації внутрішніх і зовнішніх опор, а також формуванню мотивації до дії.  У Додатку В представлено приклади метафоричних карт, які також можна використовувати як додаткову психологічну інтервенцію.</w:t>
      </w:r>
    </w:p>
    <w:p w14:paraId="3FFED8F5"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p>
    <w:p w14:paraId="2ED6009A" w14:textId="77777777" w:rsidR="00A874A0" w:rsidRPr="003C6687" w:rsidRDefault="00A874A0" w:rsidP="00A874A0">
      <w:pPr>
        <w:pStyle w:val="a3"/>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noProof/>
          <w:sz w:val="28"/>
          <w:szCs w:val="28"/>
          <w:lang w:eastAsia="uk-UA"/>
        </w:rPr>
        <w:lastRenderedPageBreak/>
        <w:drawing>
          <wp:inline distT="0" distB="0" distL="0" distR="0" wp14:anchorId="3E48972C" wp14:editId="01DC3E4B">
            <wp:extent cx="5486400" cy="3200400"/>
            <wp:effectExtent l="0" t="0" r="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62E1E65D" w14:textId="77777777" w:rsidR="00A874A0" w:rsidRPr="003C6687" w:rsidRDefault="00A874A0" w:rsidP="00A874A0">
      <w:pPr>
        <w:pStyle w:val="a3"/>
        <w:spacing w:after="0" w:line="360" w:lineRule="auto"/>
        <w:ind w:firstLine="709"/>
        <w:jc w:val="both"/>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Рис.3.2. Структура моделі карти ресурсів матері</w:t>
      </w:r>
    </w:p>
    <w:p w14:paraId="0F4F767F"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b/>
          <w:bCs/>
          <w:sz w:val="28"/>
          <w:szCs w:val="28"/>
          <w:lang w:eastAsia="uk-UA"/>
        </w:rPr>
        <w:t>Перший блок. Особистісна витривалість і внутрішня сила</w:t>
      </w:r>
    </w:p>
    <w:p w14:paraId="7681B183"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Мета: </w:t>
      </w:r>
      <w:r w:rsidRPr="003C6687">
        <w:rPr>
          <w:rFonts w:ascii="Times New Roman" w:hAnsi="Times New Roman" w:cs="Times New Roman"/>
          <w:sz w:val="28"/>
          <w:szCs w:val="28"/>
        </w:rPr>
        <w:t>сприяти усвідомленню та активізації внутрішніх ресурсів матері, зокрема її здатності до витримки, адаптації та самозаспокоєння, як основи для подолання труднощів, збереження життєстійкості та формування підтримуючого ставлення до себе і дитини.</w:t>
      </w:r>
    </w:p>
    <w:p w14:paraId="6883E473"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Запитання для рефлексії: </w:t>
      </w:r>
    </w:p>
    <w:p w14:paraId="26E00557"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У яких життєвих ситуаціях я вже проявляла силу та стійкість?</w:t>
      </w:r>
    </w:p>
    <w:p w14:paraId="7B39B437"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Що допомагає мені не здаватися, коли важко?</w:t>
      </w:r>
    </w:p>
    <w:p w14:paraId="6FC3AB79"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Які мої внутрішні якості я ціную найбільше?</w:t>
      </w:r>
    </w:p>
    <w:p w14:paraId="409626C9"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самооцінки: Оцініть рівень своєї внутрішньої сили за шкалою від 1 до 10, де 1 — «почуваюся виснаженою», 10 — «відчуваю себе стійкою і здатною діяти».</w:t>
      </w:r>
    </w:p>
    <w:p w14:paraId="5B5AC12A"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«Мій внутрішній ресурс — це…» (оберіть образ: гора, джерело, вогонь, коріння, компас тощо і коротко опишіть, чому саме він вам близький).</w:t>
      </w:r>
    </w:p>
    <w:p w14:paraId="43B1416C" w14:textId="44CF6EFC" w:rsidR="00A874A0" w:rsidRPr="003C6687" w:rsidRDefault="00C06E88" w:rsidP="00A874A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Другий блок.</w:t>
      </w:r>
      <w:r w:rsidR="00A874A0" w:rsidRPr="003C6687">
        <w:rPr>
          <w:rFonts w:ascii="Times New Roman" w:eastAsia="Times New Roman" w:hAnsi="Times New Roman" w:cs="Times New Roman"/>
          <w:b/>
          <w:bCs/>
          <w:sz w:val="28"/>
          <w:szCs w:val="28"/>
          <w:lang w:eastAsia="uk-UA"/>
        </w:rPr>
        <w:t xml:space="preserve"> Сімейна підтримка</w:t>
      </w:r>
    </w:p>
    <w:p w14:paraId="0227ABE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Мета: </w:t>
      </w:r>
      <w:r w:rsidRPr="003C6687">
        <w:rPr>
          <w:rFonts w:ascii="Times New Roman" w:hAnsi="Times New Roman" w:cs="Times New Roman"/>
          <w:sz w:val="28"/>
          <w:szCs w:val="28"/>
        </w:rPr>
        <w:t xml:space="preserve">сприяти усвідомленню та зміцненню емоційних і практичних </w:t>
      </w:r>
      <w:proofErr w:type="spellStart"/>
      <w:r w:rsidRPr="003C6687">
        <w:rPr>
          <w:rFonts w:ascii="Times New Roman" w:hAnsi="Times New Roman" w:cs="Times New Roman"/>
          <w:sz w:val="28"/>
          <w:szCs w:val="28"/>
        </w:rPr>
        <w:t>зв’язків</w:t>
      </w:r>
      <w:proofErr w:type="spellEnd"/>
      <w:r w:rsidRPr="003C6687">
        <w:rPr>
          <w:rFonts w:ascii="Times New Roman" w:hAnsi="Times New Roman" w:cs="Times New Roman"/>
          <w:sz w:val="28"/>
          <w:szCs w:val="28"/>
        </w:rPr>
        <w:t xml:space="preserve"> у родині як джерела стабільності, безпеки та взаємної підтримки, що </w:t>
      </w:r>
      <w:r w:rsidRPr="003C6687">
        <w:rPr>
          <w:rFonts w:ascii="Times New Roman" w:hAnsi="Times New Roman" w:cs="Times New Roman"/>
          <w:sz w:val="28"/>
          <w:szCs w:val="28"/>
        </w:rPr>
        <w:lastRenderedPageBreak/>
        <w:t>підвищує життєстійкість матері та сприяє гармонізації сімейного середовища в умовах виховання дитини з інвалідністю.</w:t>
      </w:r>
    </w:p>
    <w:p w14:paraId="46FB2E7D"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Запитання для рефлексії:</w:t>
      </w:r>
    </w:p>
    <w:p w14:paraId="2D333C44"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Хто в моїй родині є моєю опорою?</w:t>
      </w:r>
    </w:p>
    <w:p w14:paraId="219BD8C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Які форми підтримки я отримую: емоційна, практична, інформаційна?</w:t>
      </w:r>
    </w:p>
    <w:p w14:paraId="72D8A049"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 я можу зміцнити зв’язок із близькими?</w:t>
      </w:r>
    </w:p>
    <w:p w14:paraId="7B8A07BA"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самооцінки: Оцініть рівень підтримки з боку родини за шкалою від 1 до 10, де 1 — «почуваюся самотньою», 10 — «відчуваю стабільну підтримку».</w:t>
      </w:r>
    </w:p>
    <w:p w14:paraId="79576A78"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«Моя родина — це…» (оберіть образ: гніздо, міст, дерево, коло, човен — і опишіть, як він відображає ваш досвід).</w:t>
      </w:r>
    </w:p>
    <w:p w14:paraId="299C8032" w14:textId="0F3DAC03" w:rsidR="00A874A0" w:rsidRPr="003C6687" w:rsidRDefault="00C06E88" w:rsidP="00A874A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Третій блок</w:t>
      </w:r>
      <w:r w:rsidR="00A874A0" w:rsidRPr="003C6687">
        <w:rPr>
          <w:rFonts w:ascii="Times New Roman" w:eastAsia="Times New Roman" w:hAnsi="Times New Roman" w:cs="Times New Roman"/>
          <w:b/>
          <w:bCs/>
          <w:sz w:val="28"/>
          <w:szCs w:val="28"/>
          <w:lang w:eastAsia="uk-UA"/>
        </w:rPr>
        <w:t>. Духовні переконання та віра</w:t>
      </w:r>
    </w:p>
    <w:p w14:paraId="73EEC8B7" w14:textId="77777777" w:rsidR="00A874A0" w:rsidRPr="003C6687" w:rsidRDefault="00A874A0" w:rsidP="00A874A0">
      <w:pPr>
        <w:spacing w:after="0" w:line="360" w:lineRule="auto"/>
        <w:ind w:firstLine="709"/>
        <w:jc w:val="both"/>
        <w:rPr>
          <w:rFonts w:ascii="Times New Roman" w:hAnsi="Times New Roman" w:cs="Times New Roman"/>
          <w:sz w:val="28"/>
          <w:szCs w:val="28"/>
        </w:rPr>
      </w:pPr>
      <w:r w:rsidRPr="003C6687">
        <w:rPr>
          <w:rFonts w:ascii="Times New Roman" w:eastAsia="Times New Roman" w:hAnsi="Times New Roman" w:cs="Times New Roman"/>
          <w:sz w:val="28"/>
          <w:szCs w:val="28"/>
          <w:lang w:eastAsia="uk-UA"/>
        </w:rPr>
        <w:t xml:space="preserve">Мета: </w:t>
      </w:r>
      <w:r w:rsidRPr="003C6687">
        <w:rPr>
          <w:rFonts w:ascii="Times New Roman" w:hAnsi="Times New Roman" w:cs="Times New Roman"/>
          <w:sz w:val="28"/>
          <w:szCs w:val="28"/>
        </w:rPr>
        <w:t xml:space="preserve">сприяти усвідомленню та зміцненню духовних опор як джерела внутрішньої стабільності, сенсу та надії, що підтримують матір у подоланні труднощів, формують </w:t>
      </w:r>
      <w:proofErr w:type="spellStart"/>
      <w:r w:rsidRPr="003C6687">
        <w:rPr>
          <w:rFonts w:ascii="Times New Roman" w:hAnsi="Times New Roman" w:cs="Times New Roman"/>
          <w:sz w:val="28"/>
          <w:szCs w:val="28"/>
        </w:rPr>
        <w:t>екзистенційну</w:t>
      </w:r>
      <w:proofErr w:type="spellEnd"/>
      <w:r w:rsidRPr="003C6687">
        <w:rPr>
          <w:rFonts w:ascii="Times New Roman" w:hAnsi="Times New Roman" w:cs="Times New Roman"/>
          <w:sz w:val="28"/>
          <w:szCs w:val="28"/>
        </w:rPr>
        <w:t xml:space="preserve"> витривалість і позитивне бачення майбутнього дитини.</w:t>
      </w:r>
    </w:p>
    <w:p w14:paraId="2A970A6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Запитання для рефлексії: </w:t>
      </w:r>
    </w:p>
    <w:p w14:paraId="7F77811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У що я вірю, коли мені важко?</w:t>
      </w:r>
    </w:p>
    <w:p w14:paraId="26A11200"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Які духовні практики або переконання мене підтримують?</w:t>
      </w:r>
    </w:p>
    <w:p w14:paraId="0C3C432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 віра допомагає мені бачити майбутнє?</w:t>
      </w:r>
    </w:p>
    <w:p w14:paraId="7EE9B929"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самооцінки: Оцініть рівень духовної опори за шкалою від 1 до 10, де 1 — «не маю внутрішньої віри», 10 — «відчуваю глибоку духовну підтримку».</w:t>
      </w:r>
    </w:p>
    <w:p w14:paraId="6771535A"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«Моя віра — це…» (оберіть образ: світло, коріння, небо, шлях, вогонь — і опишіть, як він вас підтримує).</w:t>
      </w:r>
    </w:p>
    <w:p w14:paraId="01978E79" w14:textId="42EAD766" w:rsidR="00A874A0" w:rsidRPr="003C6687" w:rsidRDefault="00C06E88" w:rsidP="00A874A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Четвертий блок</w:t>
      </w:r>
      <w:r w:rsidR="00A874A0" w:rsidRPr="003C6687">
        <w:rPr>
          <w:rFonts w:ascii="Times New Roman" w:eastAsia="Times New Roman" w:hAnsi="Times New Roman" w:cs="Times New Roman"/>
          <w:b/>
          <w:bCs/>
          <w:sz w:val="28"/>
          <w:szCs w:val="28"/>
          <w:lang w:eastAsia="uk-UA"/>
        </w:rPr>
        <w:t>. Соціальні зв’язки з іншими батьками</w:t>
      </w:r>
    </w:p>
    <w:p w14:paraId="2E416537"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Мета: </w:t>
      </w:r>
      <w:r w:rsidRPr="003C6687">
        <w:rPr>
          <w:rFonts w:ascii="Times New Roman" w:hAnsi="Times New Roman" w:cs="Times New Roman"/>
          <w:sz w:val="28"/>
          <w:szCs w:val="28"/>
        </w:rPr>
        <w:t xml:space="preserve">сприяти формуванню та зміцненню горизонтальних </w:t>
      </w:r>
      <w:proofErr w:type="spellStart"/>
      <w:r w:rsidRPr="003C6687">
        <w:rPr>
          <w:rFonts w:ascii="Times New Roman" w:hAnsi="Times New Roman" w:cs="Times New Roman"/>
          <w:sz w:val="28"/>
          <w:szCs w:val="28"/>
        </w:rPr>
        <w:t>зв’язків</w:t>
      </w:r>
      <w:proofErr w:type="spellEnd"/>
      <w:r w:rsidRPr="003C6687">
        <w:rPr>
          <w:rFonts w:ascii="Times New Roman" w:hAnsi="Times New Roman" w:cs="Times New Roman"/>
          <w:sz w:val="28"/>
          <w:szCs w:val="28"/>
        </w:rPr>
        <w:t xml:space="preserve"> між матерями, які мають подібний досвід, з метою зниження соціальної ізоляції, </w:t>
      </w:r>
      <w:r w:rsidRPr="003C6687">
        <w:rPr>
          <w:rFonts w:ascii="Times New Roman" w:hAnsi="Times New Roman" w:cs="Times New Roman"/>
          <w:sz w:val="28"/>
          <w:szCs w:val="28"/>
        </w:rPr>
        <w:lastRenderedPageBreak/>
        <w:t>підвищення відчуття приналежності до спільноти та обміну емоційною, інформаційною й практичною підтримкою.</w:t>
      </w:r>
    </w:p>
    <w:p w14:paraId="1DD4BDBC"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Запитання для рефлексії: </w:t>
      </w:r>
    </w:p>
    <w:p w14:paraId="057F909B"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Чи маю я контакт з іншими батьками, які мають подібний досвід?</w:t>
      </w:r>
    </w:p>
    <w:p w14:paraId="09DB4817"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Що мені дає спілкування з людьми, які мене розуміють?</w:t>
      </w:r>
    </w:p>
    <w:p w14:paraId="3C6957E9"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 я можу розширити своє коло підтримки?</w:t>
      </w:r>
    </w:p>
    <w:p w14:paraId="305E54A8"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самооцінки:</w:t>
      </w:r>
    </w:p>
    <w:p w14:paraId="2DE28C72"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Оцініть рівень соціальної </w:t>
      </w:r>
      <w:proofErr w:type="spellStart"/>
      <w:r w:rsidRPr="003C6687">
        <w:rPr>
          <w:rFonts w:ascii="Times New Roman" w:eastAsia="Times New Roman" w:hAnsi="Times New Roman" w:cs="Times New Roman"/>
          <w:sz w:val="28"/>
          <w:szCs w:val="28"/>
          <w:lang w:eastAsia="uk-UA"/>
        </w:rPr>
        <w:t>включеності</w:t>
      </w:r>
      <w:proofErr w:type="spellEnd"/>
      <w:r w:rsidRPr="003C6687">
        <w:rPr>
          <w:rFonts w:ascii="Times New Roman" w:eastAsia="Times New Roman" w:hAnsi="Times New Roman" w:cs="Times New Roman"/>
          <w:sz w:val="28"/>
          <w:szCs w:val="28"/>
          <w:lang w:eastAsia="uk-UA"/>
        </w:rPr>
        <w:t xml:space="preserve"> за шкалою від 1 до 10, де 1 — «уникаю спілкування», 10 — «активно взаємодію з іншими батьками».</w:t>
      </w:r>
    </w:p>
    <w:p w14:paraId="6732BBF7"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«Моя спільнота — це…» (оберіть образ: коло, мережа, ліс, вулиця, вогнище — і опишіть, як він відображає ваш досвід).</w:t>
      </w:r>
    </w:p>
    <w:p w14:paraId="2061E8AB" w14:textId="3B4E20A3" w:rsidR="00A874A0" w:rsidRPr="003C6687" w:rsidRDefault="00C06E88" w:rsidP="00A874A0">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b/>
          <w:bCs/>
          <w:sz w:val="28"/>
          <w:szCs w:val="28"/>
          <w:lang w:eastAsia="uk-UA"/>
        </w:rPr>
        <w:t>П’ятий блок</w:t>
      </w:r>
      <w:r w:rsidR="00A874A0" w:rsidRPr="003C6687">
        <w:rPr>
          <w:rFonts w:ascii="Times New Roman" w:eastAsia="Times New Roman" w:hAnsi="Times New Roman" w:cs="Times New Roman"/>
          <w:b/>
          <w:bCs/>
          <w:sz w:val="28"/>
          <w:szCs w:val="28"/>
          <w:lang w:eastAsia="uk-UA"/>
        </w:rPr>
        <w:t>. Освітньо-інформаційні ресурси</w:t>
      </w:r>
    </w:p>
    <w:p w14:paraId="6727BE36"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Мета: </w:t>
      </w:r>
      <w:r w:rsidRPr="003C6687">
        <w:rPr>
          <w:rFonts w:ascii="Times New Roman" w:hAnsi="Times New Roman" w:cs="Times New Roman"/>
          <w:sz w:val="28"/>
          <w:szCs w:val="28"/>
        </w:rPr>
        <w:t>Сприяти підвищенню обізнаності матері щодо особливостей розвитку дитини, розширенню доступу до актуальної інформації та освітніх програм, а також формуванню мотивації до самонавчання як чинника психологічної компетентності та ефективної батьківської підтримки.</w:t>
      </w:r>
      <w:r w:rsidRPr="003C6687">
        <w:rPr>
          <w:rFonts w:ascii="Times New Roman" w:eastAsia="Times New Roman" w:hAnsi="Times New Roman" w:cs="Times New Roman"/>
          <w:sz w:val="28"/>
          <w:szCs w:val="28"/>
          <w:lang w:eastAsia="uk-UA"/>
        </w:rPr>
        <w:t xml:space="preserve"> </w:t>
      </w:r>
    </w:p>
    <w:p w14:paraId="7AB91281"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Запитання для рефлексії:</w:t>
      </w:r>
    </w:p>
    <w:p w14:paraId="2907C67E"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Які знання допомагають мені краще розуміти потреби дитини?</w:t>
      </w:r>
    </w:p>
    <w:p w14:paraId="2A568B58"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Чи беру я участь у програмах, тренінгах, консультаціях?</w:t>
      </w:r>
    </w:p>
    <w:p w14:paraId="552C71F4"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Що я хотіла б дізнатися або опанувати найближчим часом?</w:t>
      </w:r>
    </w:p>
    <w:p w14:paraId="251C8651"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самооцінки: Оцініть рівень доступу до інформації та навчання за шкалою від 1 до 10, де 1 — «не маю доступу», 10 — «активно навчаюся і використовую знання».</w:t>
      </w:r>
    </w:p>
    <w:p w14:paraId="5259A1C0" w14:textId="77777777" w:rsidR="00A874A0" w:rsidRPr="003C6687" w:rsidRDefault="00A874A0" w:rsidP="00A874A0">
      <w:pPr>
        <w:pStyle w:val="a3"/>
        <w:spacing w:after="0" w:line="360" w:lineRule="auto"/>
        <w:ind w:left="0"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«Моє навчання — це…» (оберіть образ: ліхтар, карта, сходи, книга, міст — і опишіть, як він допомагає вам рухатися вперед).</w:t>
      </w:r>
    </w:p>
    <w:p w14:paraId="187AB127" w14:textId="281B9F71" w:rsidR="00A874A0" w:rsidRPr="003C6687" w:rsidRDefault="00C06E88" w:rsidP="00A874A0">
      <w:pPr>
        <w:spacing w:after="0" w:line="360" w:lineRule="auto"/>
        <w:ind w:firstLine="709"/>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Шостий блок</w:t>
      </w:r>
      <w:r w:rsidR="00A874A0" w:rsidRPr="003C6687">
        <w:rPr>
          <w:rFonts w:ascii="Times New Roman" w:eastAsia="Times New Roman" w:hAnsi="Times New Roman" w:cs="Times New Roman"/>
          <w:b/>
          <w:bCs/>
          <w:sz w:val="28"/>
          <w:szCs w:val="28"/>
          <w:lang w:eastAsia="uk-UA"/>
        </w:rPr>
        <w:t>. Стиль батьківського ставлення (самоспостереження)</w:t>
      </w:r>
    </w:p>
    <w:p w14:paraId="35EAEA2E"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 допомогти матері усвідомити власний стиль взаємодії з дитиною, виявити сильні сторони та потенційні зони напруги.</w:t>
      </w:r>
    </w:p>
    <w:p w14:paraId="1026A55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Запитання для рефлексії: – Як я зазвичай реагую на труднощі дитини?</w:t>
      </w:r>
    </w:p>
    <w:p w14:paraId="35A241D7"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Чи дозволяю я дитині приймати рішення відповідно до її можливостей?</w:t>
      </w:r>
    </w:p>
    <w:p w14:paraId="2CC4AE46"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Чи відчуваю я, що моя дитина — це продовження мене, чи окрема особистість?</w:t>
      </w:r>
    </w:p>
    <w:p w14:paraId="105E6CC1"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Шкала самооцінки: </w:t>
      </w:r>
    </w:p>
    <w:p w14:paraId="117ED9DE"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Оцініть, наскільки ви схильні: а) контролювати кожен крок дитини (1–10)</w:t>
      </w:r>
    </w:p>
    <w:p w14:paraId="4A78E480"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б) довіряти її самостійності (1–10)</w:t>
      </w:r>
    </w:p>
    <w:p w14:paraId="1AE2EDF3"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в) відчувати провину за її труднощі (1–10)</w:t>
      </w:r>
    </w:p>
    <w:p w14:paraId="0ECF48E4"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«Я і моя дитина — це…» (оберіть образ: дві квітки, човен і весляр, дзеркало, тінь, компас — і опишіть, як цей образ відображає ваші стосунки).</w:t>
      </w:r>
    </w:p>
    <w:p w14:paraId="412BFC7D" w14:textId="17DCB15B" w:rsidR="00A874A0" w:rsidRPr="003C6687" w:rsidRDefault="00C06E88" w:rsidP="00A874A0">
      <w:pPr>
        <w:spacing w:after="0" w:line="360" w:lineRule="auto"/>
        <w:ind w:firstLine="709"/>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Сьомий блок</w:t>
      </w:r>
      <w:r w:rsidR="00A874A0" w:rsidRPr="003C6687">
        <w:rPr>
          <w:rFonts w:ascii="Times New Roman" w:eastAsia="Times New Roman" w:hAnsi="Times New Roman" w:cs="Times New Roman"/>
          <w:b/>
          <w:bCs/>
          <w:sz w:val="28"/>
          <w:szCs w:val="28"/>
          <w:lang w:eastAsia="uk-UA"/>
        </w:rPr>
        <w:t>. Емоційний стан і потреби матері</w:t>
      </w:r>
    </w:p>
    <w:p w14:paraId="4F8220F3"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 сприяти усвідомленню власного емоційного стану та виявленню актуальних потреб.</w:t>
      </w:r>
    </w:p>
    <w:p w14:paraId="4E36E670"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Запитання для рефлексії: </w:t>
      </w:r>
    </w:p>
    <w:p w14:paraId="2B334090"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Які емоції я найчастіше переживаю останнім часом?</w:t>
      </w:r>
    </w:p>
    <w:p w14:paraId="6840A109"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Що мене виснажує найбільше?</w:t>
      </w:r>
    </w:p>
    <w:p w14:paraId="126ED67A"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Якої підтримки мені бракує зараз?</w:t>
      </w:r>
    </w:p>
    <w:p w14:paraId="4126B1A1"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Шкала самооцінки: </w:t>
      </w:r>
    </w:p>
    <w:p w14:paraId="047946E2"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Оцініть свій емоційний стан за шкалою: 1 — «почуваюся виснаженою, тривожною» 10 — «почуваюся спокійною, зібраною, ресурсною»</w:t>
      </w:r>
    </w:p>
    <w:p w14:paraId="3BA0F3F7"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«Мій емоційний стан — це…» (оберіть образ: буря, туман, ясне небо, вогонь, ріка — і поясніть, чому саме цей образ вам близький).</w:t>
      </w:r>
    </w:p>
    <w:p w14:paraId="28BC167C" w14:textId="1A8F3DF8" w:rsidR="00A874A0" w:rsidRPr="003C6687" w:rsidRDefault="00C06E88" w:rsidP="00A874A0">
      <w:pPr>
        <w:spacing w:after="0" w:line="360" w:lineRule="auto"/>
        <w:ind w:firstLine="709"/>
        <w:jc w:val="both"/>
        <w:outlineLvl w:val="2"/>
        <w:rPr>
          <w:rFonts w:ascii="Times New Roman" w:eastAsia="Times New Roman" w:hAnsi="Times New Roman" w:cs="Times New Roman"/>
          <w:b/>
          <w:bCs/>
          <w:sz w:val="28"/>
          <w:szCs w:val="28"/>
          <w:lang w:eastAsia="uk-UA"/>
        </w:rPr>
      </w:pPr>
      <w:r>
        <w:rPr>
          <w:rFonts w:ascii="Times New Roman" w:eastAsia="Times New Roman" w:hAnsi="Times New Roman" w:cs="Times New Roman"/>
          <w:b/>
          <w:bCs/>
          <w:sz w:val="28"/>
          <w:szCs w:val="28"/>
          <w:lang w:eastAsia="uk-UA"/>
        </w:rPr>
        <w:t>Восьмий блок</w:t>
      </w:r>
      <w:r w:rsidR="00A874A0" w:rsidRPr="003C6687">
        <w:rPr>
          <w:rFonts w:ascii="Times New Roman" w:eastAsia="Times New Roman" w:hAnsi="Times New Roman" w:cs="Times New Roman"/>
          <w:b/>
          <w:bCs/>
          <w:sz w:val="28"/>
          <w:szCs w:val="28"/>
          <w:lang w:eastAsia="uk-UA"/>
        </w:rPr>
        <w:t>. Бачення майбутнього дитини</w:t>
      </w:r>
    </w:p>
    <w:p w14:paraId="52B75F06"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 підтримати формування реалістичного, але ресурсного бачення майбутнього, з урахуванням потенціалу дитини.</w:t>
      </w:r>
    </w:p>
    <w:p w14:paraId="5FC54A0F"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Запитання для рефлексії: </w:t>
      </w:r>
    </w:p>
    <w:p w14:paraId="2EB71C55"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Яким я уявляю майбутнє своєї дитини через 5–10 років?</w:t>
      </w:r>
    </w:p>
    <w:p w14:paraId="41C6BE86"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Які її сильні сторони можуть допомогти їй у дорослому житті?</w:t>
      </w:r>
    </w:p>
    <w:p w14:paraId="0087E5C3"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Якої підтримки вона потребуватиме?</w:t>
      </w:r>
    </w:p>
    <w:p w14:paraId="78861D76"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Шкала самооцінки: Оцініть рівень оптимізму щодо майбутнього дитини:</w:t>
      </w:r>
      <w:r w:rsidRPr="003C6687">
        <w:rPr>
          <w:rFonts w:ascii="Times New Roman" w:eastAsia="Times New Roman" w:hAnsi="Times New Roman" w:cs="Times New Roman"/>
          <w:sz w:val="28"/>
          <w:szCs w:val="28"/>
          <w:lang w:eastAsia="uk-UA"/>
        </w:rPr>
        <w:br/>
        <w:t>1 — «я не бачу перспектив» 10 — «я вірю в її розвиток і можливості»</w:t>
      </w:r>
    </w:p>
    <w:p w14:paraId="4C253DD7"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Метафорична вправа: «Майбутнє моєї дитини — це…» (оберіть образ: шлях, сад, мозаїка, маяк, сходи — і опишіть, що він для вас означає).</w:t>
      </w:r>
    </w:p>
    <w:p w14:paraId="4BC23DC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Представлена структура дозволяє адаптувати карту ресурсів до різних форматів роботи: індивідуального консультування, групових занять, </w:t>
      </w:r>
      <w:proofErr w:type="spellStart"/>
      <w:r w:rsidRPr="003C6687">
        <w:rPr>
          <w:rFonts w:ascii="Times New Roman" w:eastAsia="Times New Roman" w:hAnsi="Times New Roman" w:cs="Times New Roman"/>
          <w:sz w:val="28"/>
          <w:szCs w:val="28"/>
          <w:lang w:eastAsia="uk-UA"/>
        </w:rPr>
        <w:t>психоедукаційних</w:t>
      </w:r>
      <w:proofErr w:type="spellEnd"/>
      <w:r w:rsidRPr="003C6687">
        <w:rPr>
          <w:rFonts w:ascii="Times New Roman" w:eastAsia="Times New Roman" w:hAnsi="Times New Roman" w:cs="Times New Roman"/>
          <w:sz w:val="28"/>
          <w:szCs w:val="28"/>
          <w:lang w:eastAsia="uk-UA"/>
        </w:rPr>
        <w:t xml:space="preserve"> програм або інтерактивних зошитів. Таким чином, модель карти ресурсів відображає реальні потреби та опори матерів, які виховують дітей з інвалідністю, і може слугувати ефективним інструментом у </w:t>
      </w:r>
      <w:proofErr w:type="spellStart"/>
      <w:r w:rsidRPr="003C6687">
        <w:rPr>
          <w:rFonts w:ascii="Times New Roman" w:eastAsia="Times New Roman" w:hAnsi="Times New Roman" w:cs="Times New Roman"/>
          <w:sz w:val="28"/>
          <w:szCs w:val="28"/>
          <w:lang w:eastAsia="uk-UA"/>
        </w:rPr>
        <w:t>психоедукаційних</w:t>
      </w:r>
      <w:proofErr w:type="spellEnd"/>
      <w:r w:rsidRPr="003C6687">
        <w:rPr>
          <w:rFonts w:ascii="Times New Roman" w:eastAsia="Times New Roman" w:hAnsi="Times New Roman" w:cs="Times New Roman"/>
          <w:sz w:val="28"/>
          <w:szCs w:val="28"/>
          <w:lang w:eastAsia="uk-UA"/>
        </w:rPr>
        <w:t xml:space="preserve"> програмах, індивідуальному консультуванні та груповій роботі. </w:t>
      </w:r>
    </w:p>
    <w:p w14:paraId="75C962A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p>
    <w:p w14:paraId="49DB36BA" w14:textId="77777777" w:rsidR="00A874A0" w:rsidRPr="003C6687" w:rsidRDefault="00A874A0" w:rsidP="00A874A0">
      <w:pPr>
        <w:spacing w:after="0" w:line="360" w:lineRule="auto"/>
        <w:ind w:firstLine="709"/>
        <w:jc w:val="center"/>
        <w:rPr>
          <w:rFonts w:ascii="Times New Roman" w:eastAsia="Times New Roman" w:hAnsi="Times New Roman" w:cs="Times New Roman"/>
          <w:b/>
          <w:bCs/>
          <w:sz w:val="28"/>
          <w:szCs w:val="28"/>
          <w:lang w:eastAsia="uk-UA"/>
        </w:rPr>
      </w:pPr>
      <w:r w:rsidRPr="003C6687">
        <w:rPr>
          <w:rFonts w:ascii="Times New Roman" w:eastAsia="Times New Roman" w:hAnsi="Times New Roman" w:cs="Times New Roman"/>
          <w:b/>
          <w:bCs/>
          <w:sz w:val="28"/>
          <w:szCs w:val="28"/>
          <w:lang w:eastAsia="uk-UA"/>
        </w:rPr>
        <w:t>Висновки до розділу 3</w:t>
      </w:r>
    </w:p>
    <w:p w14:paraId="79CF5A1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Результатом теоретико-методологічного аналізу та емпіричного вивчення стала розробка </w:t>
      </w:r>
      <w:proofErr w:type="spellStart"/>
      <w:r w:rsidRPr="003C6687">
        <w:rPr>
          <w:rFonts w:ascii="Times New Roman" w:eastAsia="Times New Roman" w:hAnsi="Times New Roman" w:cs="Times New Roman"/>
          <w:sz w:val="28"/>
          <w:szCs w:val="28"/>
          <w:lang w:eastAsia="uk-UA"/>
        </w:rPr>
        <w:t>ресурсно</w:t>
      </w:r>
      <w:proofErr w:type="spellEnd"/>
      <w:r w:rsidRPr="003C6687">
        <w:rPr>
          <w:rFonts w:ascii="Times New Roman" w:eastAsia="Times New Roman" w:hAnsi="Times New Roman" w:cs="Times New Roman"/>
          <w:sz w:val="28"/>
          <w:szCs w:val="28"/>
          <w:lang w:eastAsia="uk-UA"/>
        </w:rPr>
        <w:t xml:space="preserve">-орієнтованої програми психологічної підтримки матерів, які виховують дітей з інвалідністю. Програма інтегрує ключові положення позитивної психотерапії, </w:t>
      </w:r>
      <w:proofErr w:type="spellStart"/>
      <w:r w:rsidRPr="003C6687">
        <w:rPr>
          <w:rFonts w:ascii="Times New Roman" w:eastAsia="Times New Roman" w:hAnsi="Times New Roman" w:cs="Times New Roman"/>
          <w:sz w:val="28"/>
          <w:szCs w:val="28"/>
          <w:lang w:eastAsia="uk-UA"/>
        </w:rPr>
        <w:t>когнітивно</w:t>
      </w:r>
      <w:proofErr w:type="spellEnd"/>
      <w:r w:rsidRPr="003C6687">
        <w:rPr>
          <w:rFonts w:ascii="Times New Roman" w:eastAsia="Times New Roman" w:hAnsi="Times New Roman" w:cs="Times New Roman"/>
          <w:sz w:val="28"/>
          <w:szCs w:val="28"/>
          <w:lang w:eastAsia="uk-UA"/>
        </w:rPr>
        <w:t>-процесуального підходу, теорії життєстійкості та системної сімейної терапії, а також спирається на емпіричні дані щодо особливостей батьківського ставлення, емоційного стану та джерел підтримки сімей у складних життєвих обставинах.</w:t>
      </w:r>
    </w:p>
    <w:p w14:paraId="22C0A42A"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Структура програми охоплює шість тематичних модулів, кожен з яких спрямований на активізацію окремих ресурсних сфер: емоційної стабілізації, прийняття та автономії, соціальної підтримки, професійної взаємодії, бачення майбутнього та особистісної ідентичності. Зміст модулів включає </w:t>
      </w:r>
      <w:proofErr w:type="spellStart"/>
      <w:r w:rsidRPr="003C6687">
        <w:rPr>
          <w:rFonts w:ascii="Times New Roman" w:eastAsia="Times New Roman" w:hAnsi="Times New Roman" w:cs="Times New Roman"/>
          <w:sz w:val="28"/>
          <w:szCs w:val="28"/>
          <w:lang w:eastAsia="uk-UA"/>
        </w:rPr>
        <w:t>психоедукаційні</w:t>
      </w:r>
      <w:proofErr w:type="spellEnd"/>
      <w:r w:rsidRPr="003C6687">
        <w:rPr>
          <w:rFonts w:ascii="Times New Roman" w:eastAsia="Times New Roman" w:hAnsi="Times New Roman" w:cs="Times New Roman"/>
          <w:sz w:val="28"/>
          <w:szCs w:val="28"/>
          <w:lang w:eastAsia="uk-UA"/>
        </w:rPr>
        <w:t xml:space="preserve"> компоненти, рефлексивні запитання, тілесно-орієнтовані, </w:t>
      </w:r>
      <w:proofErr w:type="spellStart"/>
      <w:r w:rsidRPr="003C6687">
        <w:rPr>
          <w:rFonts w:ascii="Times New Roman" w:eastAsia="Times New Roman" w:hAnsi="Times New Roman" w:cs="Times New Roman"/>
          <w:sz w:val="28"/>
          <w:szCs w:val="28"/>
          <w:lang w:eastAsia="uk-UA"/>
        </w:rPr>
        <w:lastRenderedPageBreak/>
        <w:t>арттерапевтичні</w:t>
      </w:r>
      <w:proofErr w:type="spellEnd"/>
      <w:r w:rsidRPr="003C6687">
        <w:rPr>
          <w:rFonts w:ascii="Times New Roman" w:eastAsia="Times New Roman" w:hAnsi="Times New Roman" w:cs="Times New Roman"/>
          <w:sz w:val="28"/>
          <w:szCs w:val="28"/>
          <w:lang w:eastAsia="uk-UA"/>
        </w:rPr>
        <w:t xml:space="preserve"> та метафоричні техніки, що забезпечують гнучкість і чутливість до індивідуального досвіду учасниць.</w:t>
      </w:r>
    </w:p>
    <w:p w14:paraId="53669787"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Програма має чітко визначені критерії ефективності, які дозволяють оцінити її вплив на зниження емоційного виснаження, формування адаптивного батьківського ставлення, активізацію соціальних </w:t>
      </w:r>
      <w:proofErr w:type="spellStart"/>
      <w:r w:rsidRPr="003C6687">
        <w:rPr>
          <w:rFonts w:ascii="Times New Roman" w:eastAsia="Times New Roman" w:hAnsi="Times New Roman" w:cs="Times New Roman"/>
          <w:sz w:val="28"/>
          <w:szCs w:val="28"/>
          <w:lang w:eastAsia="uk-UA"/>
        </w:rPr>
        <w:t>зв’язків</w:t>
      </w:r>
      <w:proofErr w:type="spellEnd"/>
      <w:r w:rsidRPr="003C6687">
        <w:rPr>
          <w:rFonts w:ascii="Times New Roman" w:eastAsia="Times New Roman" w:hAnsi="Times New Roman" w:cs="Times New Roman"/>
          <w:sz w:val="28"/>
          <w:szCs w:val="28"/>
          <w:lang w:eastAsia="uk-UA"/>
        </w:rPr>
        <w:t xml:space="preserve">, підвищення готовності до звернення по допомогу та зміцнення особистісної ідентичності жінки. Її зміст може бути адаптований до індивідуального або групового формату, а також інтегрований у діяльність центрів психосоціальної підтримки, </w:t>
      </w:r>
      <w:proofErr w:type="spellStart"/>
      <w:r w:rsidRPr="003C6687">
        <w:rPr>
          <w:rFonts w:ascii="Times New Roman" w:eastAsia="Times New Roman" w:hAnsi="Times New Roman" w:cs="Times New Roman"/>
          <w:sz w:val="28"/>
          <w:szCs w:val="28"/>
          <w:lang w:eastAsia="uk-UA"/>
        </w:rPr>
        <w:t>інклюзивно</w:t>
      </w:r>
      <w:proofErr w:type="spellEnd"/>
      <w:r w:rsidRPr="003C6687">
        <w:rPr>
          <w:rFonts w:ascii="Times New Roman" w:eastAsia="Times New Roman" w:hAnsi="Times New Roman" w:cs="Times New Roman"/>
          <w:sz w:val="28"/>
          <w:szCs w:val="28"/>
          <w:lang w:eastAsia="uk-UA"/>
        </w:rPr>
        <w:t>-ресурсних центрів, освітніх і громадських ініціатив.</w:t>
      </w:r>
    </w:p>
    <w:p w14:paraId="21CFFFB2"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Таким чином, </w:t>
      </w:r>
      <w:proofErr w:type="spellStart"/>
      <w:r w:rsidRPr="003C6687">
        <w:rPr>
          <w:rFonts w:ascii="Times New Roman" w:eastAsia="Times New Roman" w:hAnsi="Times New Roman" w:cs="Times New Roman"/>
          <w:sz w:val="28"/>
          <w:szCs w:val="28"/>
          <w:lang w:eastAsia="uk-UA"/>
        </w:rPr>
        <w:t>ресурсно</w:t>
      </w:r>
      <w:proofErr w:type="spellEnd"/>
      <w:r w:rsidRPr="003C6687">
        <w:rPr>
          <w:rFonts w:ascii="Times New Roman" w:eastAsia="Times New Roman" w:hAnsi="Times New Roman" w:cs="Times New Roman"/>
          <w:sz w:val="28"/>
          <w:szCs w:val="28"/>
          <w:lang w:eastAsia="uk-UA"/>
        </w:rPr>
        <w:t>-орієнтована програма є не лише практичним інструментом підтримки, а й науково обґрунтованим засобом профілактики емоційного виснаження та посилення життєстійкості матерів, які виховують дітей з інвалідністю.</w:t>
      </w:r>
    </w:p>
    <w:p w14:paraId="4391077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У межах практичного компонента дослідження також було створено карту ресурсів матері, яка виховує дитину підліткового віку з інвалідністю. Її мета — допомогти жінці усвідомити, систематизувати та активізувати власні внутрішні й зовнішні ресурси, що сприяють подоланню труднощів, збереженню життєстійкості та формуванню адаптивного батьківського ставлення.</w:t>
      </w:r>
    </w:p>
    <w:p w14:paraId="2DD90640"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Карта ресурсів є інструментом самодіагностики, який може застосовуватися в індивідуальній або груповій </w:t>
      </w:r>
      <w:proofErr w:type="spellStart"/>
      <w:r w:rsidRPr="003C6687">
        <w:rPr>
          <w:rFonts w:ascii="Times New Roman" w:eastAsia="Times New Roman" w:hAnsi="Times New Roman" w:cs="Times New Roman"/>
          <w:sz w:val="28"/>
          <w:szCs w:val="28"/>
          <w:lang w:eastAsia="uk-UA"/>
        </w:rPr>
        <w:t>психоедукаційній</w:t>
      </w:r>
      <w:proofErr w:type="spellEnd"/>
      <w:r w:rsidRPr="003C6687">
        <w:rPr>
          <w:rFonts w:ascii="Times New Roman" w:eastAsia="Times New Roman" w:hAnsi="Times New Roman" w:cs="Times New Roman"/>
          <w:sz w:val="28"/>
          <w:szCs w:val="28"/>
          <w:lang w:eastAsia="uk-UA"/>
        </w:rPr>
        <w:t xml:space="preserve"> роботі. Вона охоплює п’ять основних сфер: особистісні ресурси, сімейну підтримку, духовні опори, соціальні зв’язки та </w:t>
      </w:r>
      <w:proofErr w:type="spellStart"/>
      <w:r w:rsidRPr="003C6687">
        <w:rPr>
          <w:rFonts w:ascii="Times New Roman" w:eastAsia="Times New Roman" w:hAnsi="Times New Roman" w:cs="Times New Roman"/>
          <w:sz w:val="28"/>
          <w:szCs w:val="28"/>
          <w:lang w:eastAsia="uk-UA"/>
        </w:rPr>
        <w:t>освітньо</w:t>
      </w:r>
      <w:proofErr w:type="spellEnd"/>
      <w:r w:rsidRPr="003C6687">
        <w:rPr>
          <w:rFonts w:ascii="Times New Roman" w:eastAsia="Times New Roman" w:hAnsi="Times New Roman" w:cs="Times New Roman"/>
          <w:sz w:val="28"/>
          <w:szCs w:val="28"/>
          <w:lang w:eastAsia="uk-UA"/>
        </w:rPr>
        <w:t>-інформаційні джерела. Кожна сфера представлена у формі відкритих запитань, шкал самооцінки та метафоричних маркерів, що дозволяють жінці не лише ідентифікувати наявні ресурси, а й усвідомити їхню динаміку, доступність та емоційну значущість.</w:t>
      </w:r>
    </w:p>
    <w:p w14:paraId="79D195CB"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Розроблена на основі теоретичного аналізу та емпіричних даних, карта ресурсів дозволяє виявити індивідуальні опори матері та інтегрувати їх у </w:t>
      </w:r>
      <w:proofErr w:type="spellStart"/>
      <w:r w:rsidRPr="003C6687">
        <w:rPr>
          <w:rFonts w:ascii="Times New Roman" w:eastAsia="Times New Roman" w:hAnsi="Times New Roman" w:cs="Times New Roman"/>
          <w:sz w:val="28"/>
          <w:szCs w:val="28"/>
          <w:lang w:eastAsia="uk-UA"/>
        </w:rPr>
        <w:t>психоедукаційний</w:t>
      </w:r>
      <w:proofErr w:type="spellEnd"/>
      <w:r w:rsidRPr="003C6687">
        <w:rPr>
          <w:rFonts w:ascii="Times New Roman" w:eastAsia="Times New Roman" w:hAnsi="Times New Roman" w:cs="Times New Roman"/>
          <w:sz w:val="28"/>
          <w:szCs w:val="28"/>
          <w:lang w:eastAsia="uk-UA"/>
        </w:rPr>
        <w:t xml:space="preserve"> процес. Вона може бути використана як стартовий </w:t>
      </w:r>
      <w:r w:rsidRPr="003C6687">
        <w:rPr>
          <w:rFonts w:ascii="Times New Roman" w:eastAsia="Times New Roman" w:hAnsi="Times New Roman" w:cs="Times New Roman"/>
          <w:sz w:val="28"/>
          <w:szCs w:val="28"/>
          <w:lang w:eastAsia="uk-UA"/>
        </w:rPr>
        <w:lastRenderedPageBreak/>
        <w:t>інструмент у роботі з групою, як засіб рефлексії в індивідуальному консультуванні, а також як основа для побудови персоналізованої траєкторії підтримки. Її застосування сприяє підвищенню рівня самосвідомості, зниженню емоційного напруження та формуванню внутрішньої мотивації до дії.</w:t>
      </w:r>
    </w:p>
    <w:p w14:paraId="786C9710"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За потреби карта може бути адаптована до різних форматів: друкованого зошита, інтерактивної анкети, візуального </w:t>
      </w:r>
      <w:proofErr w:type="spellStart"/>
      <w:r w:rsidRPr="003C6687">
        <w:rPr>
          <w:rFonts w:ascii="Times New Roman" w:eastAsia="Times New Roman" w:hAnsi="Times New Roman" w:cs="Times New Roman"/>
          <w:sz w:val="28"/>
          <w:szCs w:val="28"/>
          <w:lang w:eastAsia="uk-UA"/>
        </w:rPr>
        <w:t>постера</w:t>
      </w:r>
      <w:proofErr w:type="spellEnd"/>
      <w:r w:rsidRPr="003C6687">
        <w:rPr>
          <w:rFonts w:ascii="Times New Roman" w:eastAsia="Times New Roman" w:hAnsi="Times New Roman" w:cs="Times New Roman"/>
          <w:sz w:val="28"/>
          <w:szCs w:val="28"/>
          <w:lang w:eastAsia="uk-UA"/>
        </w:rPr>
        <w:t xml:space="preserve"> або цифрового ресурсу. Її зміст відповідає принципам ресурсної орієнтації, </w:t>
      </w:r>
      <w:proofErr w:type="spellStart"/>
      <w:r w:rsidRPr="003C6687">
        <w:rPr>
          <w:rFonts w:ascii="Times New Roman" w:eastAsia="Times New Roman" w:hAnsi="Times New Roman" w:cs="Times New Roman"/>
          <w:sz w:val="28"/>
          <w:szCs w:val="28"/>
          <w:lang w:eastAsia="uk-UA"/>
        </w:rPr>
        <w:t>інклюзивності</w:t>
      </w:r>
      <w:proofErr w:type="spellEnd"/>
      <w:r w:rsidRPr="003C6687">
        <w:rPr>
          <w:rFonts w:ascii="Times New Roman" w:eastAsia="Times New Roman" w:hAnsi="Times New Roman" w:cs="Times New Roman"/>
          <w:sz w:val="28"/>
          <w:szCs w:val="28"/>
          <w:lang w:eastAsia="uk-UA"/>
        </w:rPr>
        <w:t xml:space="preserve"> та емоційної безпеки, що робить її ефективним інструментом у роботі з вразливими категоріями батьків.</w:t>
      </w:r>
    </w:p>
    <w:p w14:paraId="78EC26A3"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p>
    <w:p w14:paraId="169335BA" w14:textId="77777777" w:rsidR="00A874A0" w:rsidRPr="003C6687" w:rsidRDefault="00A874A0" w:rsidP="00A874A0">
      <w:pPr>
        <w:spacing w:after="0" w:line="360" w:lineRule="auto"/>
        <w:ind w:firstLine="709"/>
        <w:jc w:val="both"/>
        <w:rPr>
          <w:rFonts w:ascii="Times New Roman" w:hAnsi="Times New Roman" w:cs="Times New Roman"/>
          <w:sz w:val="28"/>
          <w:szCs w:val="28"/>
        </w:rPr>
      </w:pPr>
    </w:p>
    <w:p w14:paraId="1121A3F1" w14:textId="2094465F" w:rsidR="00A874A0" w:rsidRPr="003C6687" w:rsidRDefault="00A874A0" w:rsidP="00935BE8">
      <w:pPr>
        <w:spacing w:line="360" w:lineRule="auto"/>
        <w:rPr>
          <w:rFonts w:ascii="Times New Roman" w:hAnsi="Times New Roman" w:cs="Times New Roman"/>
          <w:b/>
          <w:sz w:val="28"/>
          <w:szCs w:val="28"/>
        </w:rPr>
      </w:pPr>
    </w:p>
    <w:p w14:paraId="735C6CE5" w14:textId="3BCA8AD9" w:rsidR="00A874A0" w:rsidRPr="003C6687" w:rsidRDefault="00A874A0" w:rsidP="00935BE8">
      <w:pPr>
        <w:spacing w:line="360" w:lineRule="auto"/>
        <w:rPr>
          <w:rFonts w:ascii="Times New Roman" w:hAnsi="Times New Roman" w:cs="Times New Roman"/>
          <w:b/>
          <w:sz w:val="28"/>
          <w:szCs w:val="28"/>
        </w:rPr>
      </w:pPr>
    </w:p>
    <w:p w14:paraId="643D71D5" w14:textId="2444F1C4" w:rsidR="00A874A0" w:rsidRPr="003C6687" w:rsidRDefault="00A874A0" w:rsidP="00935BE8">
      <w:pPr>
        <w:spacing w:line="360" w:lineRule="auto"/>
        <w:rPr>
          <w:rFonts w:ascii="Times New Roman" w:hAnsi="Times New Roman" w:cs="Times New Roman"/>
          <w:b/>
          <w:sz w:val="28"/>
          <w:szCs w:val="28"/>
        </w:rPr>
      </w:pPr>
    </w:p>
    <w:p w14:paraId="03FBA993" w14:textId="68A516CF" w:rsidR="00A874A0" w:rsidRPr="003C6687" w:rsidRDefault="00A874A0" w:rsidP="00935BE8">
      <w:pPr>
        <w:spacing w:line="360" w:lineRule="auto"/>
        <w:rPr>
          <w:rFonts w:ascii="Times New Roman" w:hAnsi="Times New Roman" w:cs="Times New Roman"/>
          <w:b/>
          <w:sz w:val="28"/>
          <w:szCs w:val="28"/>
        </w:rPr>
      </w:pPr>
    </w:p>
    <w:p w14:paraId="2068FC10" w14:textId="769AA4C3" w:rsidR="00A874A0" w:rsidRPr="003C6687" w:rsidRDefault="00A874A0" w:rsidP="00935BE8">
      <w:pPr>
        <w:spacing w:line="360" w:lineRule="auto"/>
        <w:rPr>
          <w:rFonts w:ascii="Times New Roman" w:hAnsi="Times New Roman" w:cs="Times New Roman"/>
          <w:b/>
          <w:sz w:val="28"/>
          <w:szCs w:val="28"/>
        </w:rPr>
      </w:pPr>
    </w:p>
    <w:p w14:paraId="25AFBA76" w14:textId="619110D0" w:rsidR="00A874A0" w:rsidRPr="003C6687" w:rsidRDefault="00A874A0" w:rsidP="00935BE8">
      <w:pPr>
        <w:spacing w:line="360" w:lineRule="auto"/>
        <w:rPr>
          <w:rFonts w:ascii="Times New Roman" w:hAnsi="Times New Roman" w:cs="Times New Roman"/>
          <w:b/>
          <w:sz w:val="28"/>
          <w:szCs w:val="28"/>
        </w:rPr>
      </w:pPr>
    </w:p>
    <w:p w14:paraId="153EF480" w14:textId="2B368C6C" w:rsidR="00A874A0" w:rsidRPr="003C6687" w:rsidRDefault="00A874A0" w:rsidP="00935BE8">
      <w:pPr>
        <w:spacing w:line="360" w:lineRule="auto"/>
        <w:rPr>
          <w:rFonts w:ascii="Times New Roman" w:hAnsi="Times New Roman" w:cs="Times New Roman"/>
          <w:b/>
          <w:sz w:val="28"/>
          <w:szCs w:val="28"/>
        </w:rPr>
      </w:pPr>
    </w:p>
    <w:p w14:paraId="66B5CE5E" w14:textId="67BAE2C2" w:rsidR="00A874A0" w:rsidRPr="003C6687" w:rsidRDefault="00A874A0" w:rsidP="00935BE8">
      <w:pPr>
        <w:spacing w:line="360" w:lineRule="auto"/>
        <w:rPr>
          <w:rFonts w:ascii="Times New Roman" w:hAnsi="Times New Roman" w:cs="Times New Roman"/>
          <w:b/>
          <w:sz w:val="28"/>
          <w:szCs w:val="28"/>
        </w:rPr>
      </w:pPr>
    </w:p>
    <w:p w14:paraId="079A1AED" w14:textId="3E079F89" w:rsidR="00A874A0" w:rsidRPr="003C6687" w:rsidRDefault="00A874A0" w:rsidP="00935BE8">
      <w:pPr>
        <w:spacing w:line="360" w:lineRule="auto"/>
        <w:rPr>
          <w:rFonts w:ascii="Times New Roman" w:hAnsi="Times New Roman" w:cs="Times New Roman"/>
          <w:b/>
          <w:sz w:val="28"/>
          <w:szCs w:val="28"/>
        </w:rPr>
      </w:pPr>
    </w:p>
    <w:p w14:paraId="45800F67" w14:textId="5CDBCAF1" w:rsidR="00A874A0" w:rsidRPr="003C6687" w:rsidRDefault="00A874A0" w:rsidP="00935BE8">
      <w:pPr>
        <w:spacing w:line="360" w:lineRule="auto"/>
        <w:rPr>
          <w:rFonts w:ascii="Times New Roman" w:hAnsi="Times New Roman" w:cs="Times New Roman"/>
          <w:b/>
          <w:sz w:val="28"/>
          <w:szCs w:val="28"/>
        </w:rPr>
      </w:pPr>
    </w:p>
    <w:p w14:paraId="7705684C" w14:textId="257F2944" w:rsidR="00A874A0" w:rsidRPr="003C6687" w:rsidRDefault="00A874A0" w:rsidP="00935BE8">
      <w:pPr>
        <w:spacing w:line="360" w:lineRule="auto"/>
        <w:rPr>
          <w:rFonts w:ascii="Times New Roman" w:hAnsi="Times New Roman" w:cs="Times New Roman"/>
          <w:b/>
          <w:sz w:val="28"/>
          <w:szCs w:val="28"/>
        </w:rPr>
      </w:pPr>
    </w:p>
    <w:p w14:paraId="1A5EE0B5" w14:textId="44DF52C6" w:rsidR="00A874A0" w:rsidRPr="003C6687" w:rsidRDefault="00A874A0" w:rsidP="00935BE8">
      <w:pPr>
        <w:spacing w:line="360" w:lineRule="auto"/>
        <w:rPr>
          <w:rFonts w:ascii="Times New Roman" w:hAnsi="Times New Roman" w:cs="Times New Roman"/>
          <w:b/>
          <w:sz w:val="28"/>
          <w:szCs w:val="28"/>
        </w:rPr>
      </w:pPr>
    </w:p>
    <w:p w14:paraId="467759A9" w14:textId="6BB7792A" w:rsidR="00A874A0" w:rsidRPr="003C6687" w:rsidRDefault="00A874A0" w:rsidP="00935BE8">
      <w:pPr>
        <w:spacing w:line="360" w:lineRule="auto"/>
        <w:rPr>
          <w:rFonts w:ascii="Times New Roman" w:hAnsi="Times New Roman" w:cs="Times New Roman"/>
          <w:b/>
          <w:sz w:val="28"/>
          <w:szCs w:val="28"/>
        </w:rPr>
      </w:pPr>
    </w:p>
    <w:p w14:paraId="04DD1018" w14:textId="77777777" w:rsidR="00A874A0" w:rsidRPr="003C6687" w:rsidRDefault="00A874A0" w:rsidP="00A874A0">
      <w:pPr>
        <w:spacing w:after="0" w:line="360" w:lineRule="auto"/>
        <w:ind w:firstLine="709"/>
        <w:jc w:val="center"/>
        <w:rPr>
          <w:rFonts w:ascii="Times New Roman" w:hAnsi="Times New Roman" w:cs="Times New Roman"/>
          <w:b/>
          <w:bCs/>
          <w:sz w:val="28"/>
          <w:szCs w:val="28"/>
        </w:rPr>
      </w:pPr>
      <w:r w:rsidRPr="003C6687">
        <w:rPr>
          <w:rFonts w:ascii="Times New Roman" w:hAnsi="Times New Roman" w:cs="Times New Roman"/>
          <w:b/>
          <w:bCs/>
          <w:sz w:val="28"/>
          <w:szCs w:val="28"/>
        </w:rPr>
        <w:lastRenderedPageBreak/>
        <w:t>ВИСНОВКИ</w:t>
      </w:r>
    </w:p>
    <w:p w14:paraId="2FBF0B7D"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Теоретичний аналіз психологічних особливостей ставлення батьків до дітей підліткового віку з інвалідністю засвідчив, що саме якість </w:t>
      </w:r>
      <w:proofErr w:type="spellStart"/>
      <w:r w:rsidRPr="003C6687">
        <w:rPr>
          <w:rFonts w:ascii="Times New Roman" w:eastAsia="Times New Roman" w:hAnsi="Times New Roman" w:cs="Times New Roman"/>
          <w:sz w:val="28"/>
          <w:szCs w:val="28"/>
          <w:lang w:eastAsia="uk-UA"/>
        </w:rPr>
        <w:t>дитячо</w:t>
      </w:r>
      <w:proofErr w:type="spellEnd"/>
      <w:r w:rsidRPr="003C6687">
        <w:rPr>
          <w:rFonts w:ascii="Times New Roman" w:eastAsia="Times New Roman" w:hAnsi="Times New Roman" w:cs="Times New Roman"/>
          <w:sz w:val="28"/>
          <w:szCs w:val="28"/>
          <w:lang w:eastAsia="uk-UA"/>
        </w:rPr>
        <w:t xml:space="preserve">-батьківської взаємодії є визначальним чинником психосоціального розвитку дитини, її соціалізації та адаптації до життя. Незважаючи на вплив біологічних і соціальних факторів, саме емоційна </w:t>
      </w:r>
      <w:proofErr w:type="spellStart"/>
      <w:r w:rsidRPr="003C6687">
        <w:rPr>
          <w:rFonts w:ascii="Times New Roman" w:eastAsia="Times New Roman" w:hAnsi="Times New Roman" w:cs="Times New Roman"/>
          <w:sz w:val="28"/>
          <w:szCs w:val="28"/>
          <w:lang w:eastAsia="uk-UA"/>
        </w:rPr>
        <w:t>включеність</w:t>
      </w:r>
      <w:proofErr w:type="spellEnd"/>
      <w:r w:rsidRPr="003C6687">
        <w:rPr>
          <w:rFonts w:ascii="Times New Roman" w:eastAsia="Times New Roman" w:hAnsi="Times New Roman" w:cs="Times New Roman"/>
          <w:sz w:val="28"/>
          <w:szCs w:val="28"/>
          <w:lang w:eastAsia="uk-UA"/>
        </w:rPr>
        <w:t>, стиль комунікації та здатність батьків до прийняття відіграють ключову роль у формуванні психологічного благополуччя дитини.</w:t>
      </w:r>
    </w:p>
    <w:p w14:paraId="4F2878AD"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Сім’ї, які виховують дітей з інвалідністю, стикаються з комплексом викликів — психологічних, освітніх, соціальних, економічних і медичних. Особливої уваги потребує підлітковий період, коли зростає потреба дитини в автономності, а батьки переживають суперечливі емоції, пов’язані з тривожністю за майбутнє, необхідністю змінити стиль взаємодії та переосмислити власні очікування.</w:t>
      </w:r>
    </w:p>
    <w:p w14:paraId="5EAA5C83"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У межах теоретичного аналізу було виокремлено низку ключових критеріїв батьківського ставлення, що мають суттєвий вплив на розвиток дитини: емоційне прийняття, кооперація, сприйняття діагнозу, активність у пошуку фахової підтримки, соціальна </w:t>
      </w:r>
      <w:proofErr w:type="spellStart"/>
      <w:r w:rsidRPr="003C6687">
        <w:rPr>
          <w:rFonts w:ascii="Times New Roman" w:eastAsia="Times New Roman" w:hAnsi="Times New Roman" w:cs="Times New Roman"/>
          <w:sz w:val="28"/>
          <w:szCs w:val="28"/>
          <w:lang w:eastAsia="uk-UA"/>
        </w:rPr>
        <w:t>включеність</w:t>
      </w:r>
      <w:proofErr w:type="spellEnd"/>
      <w:r w:rsidRPr="003C6687">
        <w:rPr>
          <w:rFonts w:ascii="Times New Roman" w:eastAsia="Times New Roman" w:hAnsi="Times New Roman" w:cs="Times New Roman"/>
          <w:sz w:val="28"/>
          <w:szCs w:val="28"/>
          <w:lang w:eastAsia="uk-UA"/>
        </w:rPr>
        <w:t xml:space="preserve"> та ресурсне бачення майбутнього. Ці критерії відображають не лише ставлення до дитини, а й рівень адаптації батьків до нових життєвих умов, їхню готовність до змін і здатність зберігати життєстійкість.</w:t>
      </w:r>
    </w:p>
    <w:p w14:paraId="48ABFB5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Емпіричне дослідження батьківського ставлення до дітей підліткового віку з інвалідністю дозволило виявити низку важливих закономірностей, що стосуються емоційного прийняття, стилів взаємодії, соціальної підтримки та функціонального розвитку дітей. Застосування </w:t>
      </w:r>
      <w:proofErr w:type="spellStart"/>
      <w:r w:rsidRPr="003C6687">
        <w:rPr>
          <w:rFonts w:ascii="Times New Roman" w:eastAsia="Times New Roman" w:hAnsi="Times New Roman" w:cs="Times New Roman"/>
          <w:sz w:val="28"/>
          <w:szCs w:val="28"/>
          <w:lang w:eastAsia="uk-UA"/>
        </w:rPr>
        <w:t>методик</w:t>
      </w:r>
      <w:proofErr w:type="spellEnd"/>
      <w:r w:rsidRPr="003C6687">
        <w:rPr>
          <w:rFonts w:ascii="Times New Roman" w:eastAsia="Times New Roman" w:hAnsi="Times New Roman" w:cs="Times New Roman"/>
          <w:sz w:val="28"/>
          <w:szCs w:val="28"/>
          <w:lang w:eastAsia="uk-UA"/>
        </w:rPr>
        <w:t xml:space="preserve"> «Батьківське ставлення» та PADI (оцінка рівня адаптації дитини) у поєднанні з авторською анкетою дало змогу комплексно охопити як </w:t>
      </w:r>
      <w:proofErr w:type="spellStart"/>
      <w:r w:rsidRPr="003C6687">
        <w:rPr>
          <w:rFonts w:ascii="Times New Roman" w:eastAsia="Times New Roman" w:hAnsi="Times New Roman" w:cs="Times New Roman"/>
          <w:sz w:val="28"/>
          <w:szCs w:val="28"/>
          <w:lang w:eastAsia="uk-UA"/>
        </w:rPr>
        <w:t>емоційно</w:t>
      </w:r>
      <w:proofErr w:type="spellEnd"/>
      <w:r w:rsidRPr="003C6687">
        <w:rPr>
          <w:rFonts w:ascii="Times New Roman" w:eastAsia="Times New Roman" w:hAnsi="Times New Roman" w:cs="Times New Roman"/>
          <w:sz w:val="28"/>
          <w:szCs w:val="28"/>
          <w:lang w:eastAsia="uk-UA"/>
        </w:rPr>
        <w:t>-ціннісні, так і поведінкові аспекти батьківської позиції.</w:t>
      </w:r>
    </w:p>
    <w:p w14:paraId="08D6D63C"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xml:space="preserve">За шкалою «прийняття – відторгнення» 75% матерів продемонстрували середній або нейтральний рівень, що тяжіє до м’якого відторгнення, з елементами сумніву, критичності та амбівалентності. Лише 6,25%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виявили м’яке прийняття, тоді як жодна не продемонструвала гострого відторгнення. Водночас 46,88% матерів мали домінуючий стиль прийняття, що свідчить про наявність емоційного ресурсу, здатного підтримувати адаптацію. Найвищий рівень було зафіксовано за шкалою кооперації: 93,75%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набрали 7–9 балів, що вказує на готовність до співпраці, врахування потреб дитини та відкритість до взаємодії. Натомість 50% матерів продемонстрували високий рівень симбіозу, що може свідчити про емоційну злитість, труднощі сепарації та ризик надмірної опіки. Домінування симбіозу як провідного стилю виявлено у 43,75% жінок. Авторитарна </w:t>
      </w:r>
      <w:proofErr w:type="spellStart"/>
      <w:r w:rsidRPr="003C6687">
        <w:rPr>
          <w:rFonts w:ascii="Times New Roman" w:eastAsia="Times New Roman" w:hAnsi="Times New Roman" w:cs="Times New Roman"/>
          <w:sz w:val="28"/>
          <w:szCs w:val="28"/>
          <w:lang w:eastAsia="uk-UA"/>
        </w:rPr>
        <w:t>гіперсоціалізація</w:t>
      </w:r>
      <w:proofErr w:type="spellEnd"/>
      <w:r w:rsidRPr="003C6687">
        <w:rPr>
          <w:rFonts w:ascii="Times New Roman" w:eastAsia="Times New Roman" w:hAnsi="Times New Roman" w:cs="Times New Roman"/>
          <w:sz w:val="28"/>
          <w:szCs w:val="28"/>
          <w:lang w:eastAsia="uk-UA"/>
        </w:rPr>
        <w:t xml:space="preserve"> була менш вираженою: лише 9,37%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мали високі показники за цією шкалою.</w:t>
      </w:r>
    </w:p>
    <w:p w14:paraId="34E57F29"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Результати анкетування поглибили розуміння емоційного стану матерів: 59,4% зазначили, що їхній стан змінюється залежно від обставин, 31,2% переживають тривогу, виснаження або пригніченість, а лише 18,8% відчувають стабільний спокій. Це вказує на потребу в емоційній підтримці та профілактиці вигорання. Сприйняття діагнозу дитини виявилося неоднорідним: 50% матерів сприйняли його з надією, 28,1% — з готовністю діяти, 37,5% — з болем і розгубленістю, а 6,3% — із запереченням. Водночас 75% жінок охарактеризували свій батьківський досвід як випробування, що зробило їх сильнішими, а 65,6% — бачать майбутнє дитини в оптимістичному ключі. Це свідчить про наявність глибокого внутрішнього ресурсу, попри емоційні труднощі.</w:t>
      </w:r>
    </w:p>
    <w:p w14:paraId="634C06AF"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Соціальна підтримка виявилася нерівномірною: 50% матерів відчувають її повною мірою, 34,4% — лише з боку окремих людей, а 9,4% — практично не мають підтримки. Водночас 68,8% </w:t>
      </w:r>
      <w:proofErr w:type="spellStart"/>
      <w:r w:rsidRPr="003C6687">
        <w:rPr>
          <w:rFonts w:ascii="Times New Roman" w:eastAsia="Times New Roman" w:hAnsi="Times New Roman" w:cs="Times New Roman"/>
          <w:sz w:val="28"/>
          <w:szCs w:val="28"/>
          <w:lang w:eastAsia="uk-UA"/>
        </w:rPr>
        <w:t>респонденток</w:t>
      </w:r>
      <w:proofErr w:type="spellEnd"/>
      <w:r w:rsidRPr="003C6687">
        <w:rPr>
          <w:rFonts w:ascii="Times New Roman" w:eastAsia="Times New Roman" w:hAnsi="Times New Roman" w:cs="Times New Roman"/>
          <w:sz w:val="28"/>
          <w:szCs w:val="28"/>
          <w:lang w:eastAsia="uk-UA"/>
        </w:rPr>
        <w:t xml:space="preserve"> відкриті до спілкування з іншими батьками, що створює потенціал для розвитку горизонтальних мереж </w:t>
      </w:r>
      <w:r w:rsidRPr="003C6687">
        <w:rPr>
          <w:rFonts w:ascii="Times New Roman" w:eastAsia="Times New Roman" w:hAnsi="Times New Roman" w:cs="Times New Roman"/>
          <w:sz w:val="28"/>
          <w:szCs w:val="28"/>
          <w:lang w:eastAsia="uk-UA"/>
        </w:rPr>
        <w:lastRenderedPageBreak/>
        <w:t>підтримки. Джерелами подолання труднощів найчастіше виступають внутрішні ресурси: власна сила (65,6%), віра (50%), підтримка родини (46,9%), спілкування з іншими батьками (25%) та участь у програмах (15,6%).</w:t>
      </w:r>
    </w:p>
    <w:p w14:paraId="76A949A7"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Кореляційний аналіз підтвердив, що шкала прийняття має найвищі та найстабільніші зв’язки з анкетними показниками: зверненням до фахівців (r = 0,642), позитивним ставленням до батьківського досвіду (r = 0,6059), сприйняттям діагнозу (r = 0,6028), емоційним станом, готовністю до спілкування та баченням майбутнього (r = 0,531), а також із соціальною підтримкою (r = 0,571). Це свідчить про те, що прийняття є центральним чинником адаптації, мотивації до дії та збереження внутрішнього ресурсу. Шкала кооперації демонструє помірні зв’язки зі сприйняттям діагнозу (r = 0,4593) та зверненням до фахівців (r = 0,4209), а також слабкі позитивні зв’язки з іншими показниками. Шкала симбіозу має аналогічні помірні зв’язки зі сприйняттям діагнозу та зверненням до фахівців, однак її домінування в структурі ставлення пов’язане з нижчим рівнем самообслуговування у дітей (r = 0,3201) та статистично значущим зв’язком із соціальним функціонуванням (r = 0,364; p = 0,04082), що підтверджує її обмежувальний вплив.</w:t>
      </w:r>
    </w:p>
    <w:p w14:paraId="577B82F4"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t xml:space="preserve">Функціональні показники дітей (за методикою PADI) свідчать про високий рівень труднощів у сфері самообслуговування: 44,4% мають вкрай низький рівень, 33,3% — помірний, і лише 25,9% — високий. Виявлено сильний позитивний зв’язок між самообслуговуванням і соціальним функціонуванням (r = 0,714; p &lt; 0,0001), а також помірний зв’язок між мобільністю та самообслуговуванням (r = 0,635; p = 0,0001). Це свідчить про функціональну інтеграцію між тілесною активністю, побутовою автономією та соціальною </w:t>
      </w:r>
      <w:proofErr w:type="spellStart"/>
      <w:r w:rsidRPr="003C6687">
        <w:rPr>
          <w:rFonts w:ascii="Times New Roman" w:eastAsia="Times New Roman" w:hAnsi="Times New Roman" w:cs="Times New Roman"/>
          <w:sz w:val="28"/>
          <w:szCs w:val="28"/>
          <w:lang w:eastAsia="uk-UA"/>
        </w:rPr>
        <w:t>включеністю</w:t>
      </w:r>
      <w:proofErr w:type="spellEnd"/>
      <w:r w:rsidRPr="003C6687">
        <w:rPr>
          <w:rFonts w:ascii="Times New Roman" w:eastAsia="Times New Roman" w:hAnsi="Times New Roman" w:cs="Times New Roman"/>
          <w:sz w:val="28"/>
          <w:szCs w:val="28"/>
          <w:lang w:eastAsia="uk-UA"/>
        </w:rPr>
        <w:t>. Водночас зв’язок між мобільністю та соціальним функціонуванням був слабким і статистично незначущим (r = 0,302; p = 0,0927), що може вказувати на опосередковану роль фізичної активності у соціальній поведінці.</w:t>
      </w:r>
    </w:p>
    <w:p w14:paraId="385BAB13" w14:textId="77777777" w:rsidR="00A874A0" w:rsidRPr="003C6687" w:rsidRDefault="00A874A0" w:rsidP="00A874A0">
      <w:pPr>
        <w:spacing w:after="0" w:line="360" w:lineRule="auto"/>
        <w:ind w:firstLine="709"/>
        <w:jc w:val="both"/>
        <w:rPr>
          <w:rFonts w:ascii="Times New Roman" w:eastAsia="Times New Roman" w:hAnsi="Times New Roman" w:cs="Times New Roman"/>
          <w:sz w:val="28"/>
          <w:szCs w:val="28"/>
          <w:lang w:eastAsia="uk-UA"/>
        </w:rPr>
      </w:pPr>
      <w:r w:rsidRPr="003C6687">
        <w:rPr>
          <w:rFonts w:ascii="Times New Roman" w:eastAsia="Times New Roman" w:hAnsi="Times New Roman" w:cs="Times New Roman"/>
          <w:sz w:val="28"/>
          <w:szCs w:val="28"/>
          <w:lang w:eastAsia="uk-UA"/>
        </w:rPr>
        <w:lastRenderedPageBreak/>
        <w:t xml:space="preserve">Таким чином, результати дослідження підтверджують гіпотезу про те, що високий рівень емоційного прийняття, кооперації та реалістичного сприйняття дитини сприяє формуванню підтримуючого, ресурсного батьківського ставлення, тоді як </w:t>
      </w:r>
      <w:proofErr w:type="spellStart"/>
      <w:r w:rsidRPr="003C6687">
        <w:rPr>
          <w:rFonts w:ascii="Times New Roman" w:eastAsia="Times New Roman" w:hAnsi="Times New Roman" w:cs="Times New Roman"/>
          <w:sz w:val="28"/>
          <w:szCs w:val="28"/>
          <w:lang w:eastAsia="uk-UA"/>
        </w:rPr>
        <w:t>симбіотичність</w:t>
      </w:r>
      <w:proofErr w:type="spellEnd"/>
      <w:r w:rsidRPr="003C6687">
        <w:rPr>
          <w:rFonts w:ascii="Times New Roman" w:eastAsia="Times New Roman" w:hAnsi="Times New Roman" w:cs="Times New Roman"/>
          <w:sz w:val="28"/>
          <w:szCs w:val="28"/>
          <w:lang w:eastAsia="uk-UA"/>
        </w:rPr>
        <w:t xml:space="preserve">, </w:t>
      </w:r>
      <w:proofErr w:type="spellStart"/>
      <w:r w:rsidRPr="003C6687">
        <w:rPr>
          <w:rFonts w:ascii="Times New Roman" w:eastAsia="Times New Roman" w:hAnsi="Times New Roman" w:cs="Times New Roman"/>
          <w:sz w:val="28"/>
          <w:szCs w:val="28"/>
          <w:lang w:eastAsia="uk-UA"/>
        </w:rPr>
        <w:t>гіперопіка</w:t>
      </w:r>
      <w:proofErr w:type="spellEnd"/>
      <w:r w:rsidRPr="003C6687">
        <w:rPr>
          <w:rFonts w:ascii="Times New Roman" w:eastAsia="Times New Roman" w:hAnsi="Times New Roman" w:cs="Times New Roman"/>
          <w:sz w:val="28"/>
          <w:szCs w:val="28"/>
          <w:lang w:eastAsia="uk-UA"/>
        </w:rPr>
        <w:t xml:space="preserve"> та невідповідність очікувань можуть зумовлювати емоційне дистанціювання, зниження автономії дитини та ускладнення соціальної адаптації. Соціальне оточення виступає важливим модератором цих процесів, впливаючи на якість батьківської взаємодії, емоційний стан матері та її здатність забезпечити умови для розвитку дитини.</w:t>
      </w:r>
    </w:p>
    <w:p w14:paraId="2FBEC8FA"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Результатом теоретико-методологічного аналізу та емпіричного дослідження стало створення </w:t>
      </w:r>
      <w:proofErr w:type="spellStart"/>
      <w:r w:rsidRPr="003C6687">
        <w:rPr>
          <w:sz w:val="28"/>
          <w:szCs w:val="28"/>
        </w:rPr>
        <w:t>психоедукаційної</w:t>
      </w:r>
      <w:proofErr w:type="spellEnd"/>
      <w:r w:rsidRPr="003C6687">
        <w:rPr>
          <w:sz w:val="28"/>
          <w:szCs w:val="28"/>
        </w:rPr>
        <w:t xml:space="preserve"> </w:t>
      </w:r>
      <w:proofErr w:type="spellStart"/>
      <w:r w:rsidRPr="003C6687">
        <w:rPr>
          <w:sz w:val="28"/>
          <w:szCs w:val="28"/>
        </w:rPr>
        <w:t>ресурсно</w:t>
      </w:r>
      <w:proofErr w:type="spellEnd"/>
      <w:r w:rsidRPr="003C6687">
        <w:rPr>
          <w:sz w:val="28"/>
          <w:szCs w:val="28"/>
        </w:rPr>
        <w:t xml:space="preserve">-орієнтованої програми психологічної підтримки сімей, які виховують дітей з інвалідністю, та карти ресурсів матерів. Програма і карта ресурсів </w:t>
      </w:r>
      <w:proofErr w:type="spellStart"/>
      <w:r w:rsidRPr="003C6687">
        <w:rPr>
          <w:sz w:val="28"/>
          <w:szCs w:val="28"/>
        </w:rPr>
        <w:t>базуєються</w:t>
      </w:r>
      <w:proofErr w:type="spellEnd"/>
      <w:r w:rsidRPr="003C6687">
        <w:rPr>
          <w:sz w:val="28"/>
          <w:szCs w:val="28"/>
        </w:rPr>
        <w:t xml:space="preserve"> на інтеграції положень позитивної психотерапії, </w:t>
      </w:r>
      <w:proofErr w:type="spellStart"/>
      <w:r w:rsidRPr="003C6687">
        <w:rPr>
          <w:sz w:val="28"/>
          <w:szCs w:val="28"/>
        </w:rPr>
        <w:t>когнітивно</w:t>
      </w:r>
      <w:proofErr w:type="spellEnd"/>
      <w:r w:rsidRPr="003C6687">
        <w:rPr>
          <w:sz w:val="28"/>
          <w:szCs w:val="28"/>
        </w:rPr>
        <w:t>-процесуального підходу, теорії життєстійкості та системної сімейної терапії, а також враховують емпіричні дані щодо особливостей батьківського ставлення, емоційного стану та джерел підтримки в умовах підвищеного навантаження.</w:t>
      </w:r>
    </w:p>
    <w:p w14:paraId="4530E6D4" w14:textId="77777777" w:rsidR="00A874A0" w:rsidRPr="003C6687" w:rsidRDefault="00A874A0" w:rsidP="00A874A0">
      <w:pPr>
        <w:pStyle w:val="a5"/>
        <w:spacing w:before="0" w:beforeAutospacing="0" w:after="0" w:afterAutospacing="0" w:line="360" w:lineRule="auto"/>
        <w:ind w:firstLine="709"/>
        <w:jc w:val="both"/>
        <w:rPr>
          <w:sz w:val="28"/>
          <w:szCs w:val="28"/>
        </w:rPr>
      </w:pPr>
      <w:r w:rsidRPr="003C6687">
        <w:rPr>
          <w:sz w:val="28"/>
          <w:szCs w:val="28"/>
        </w:rPr>
        <w:t xml:space="preserve">Структура </w:t>
      </w:r>
      <w:proofErr w:type="spellStart"/>
      <w:r w:rsidRPr="003C6687">
        <w:rPr>
          <w:sz w:val="28"/>
          <w:szCs w:val="28"/>
        </w:rPr>
        <w:t>психоедукаційної</w:t>
      </w:r>
      <w:proofErr w:type="spellEnd"/>
      <w:r w:rsidRPr="003C6687">
        <w:rPr>
          <w:sz w:val="28"/>
          <w:szCs w:val="28"/>
        </w:rPr>
        <w:t xml:space="preserve"> програми охоплює шість модулів, кожен з яких спрямований на активізацію окремих ресурсних сфер: емоційної стабілізації, прийняття дитини та підтримки її автономії, соціальної взаємодії, професійної допомоги, бачення майбутнього та особистісної ідентичності матері. Зміст модулів включає </w:t>
      </w:r>
      <w:proofErr w:type="spellStart"/>
      <w:r w:rsidRPr="003C6687">
        <w:rPr>
          <w:sz w:val="28"/>
          <w:szCs w:val="28"/>
        </w:rPr>
        <w:t>психоедукаційні</w:t>
      </w:r>
      <w:proofErr w:type="spellEnd"/>
      <w:r w:rsidRPr="003C6687">
        <w:rPr>
          <w:sz w:val="28"/>
          <w:szCs w:val="28"/>
        </w:rPr>
        <w:t xml:space="preserve"> компоненти, рефлексивні запитання, </w:t>
      </w:r>
      <w:proofErr w:type="spellStart"/>
      <w:r w:rsidRPr="003C6687">
        <w:rPr>
          <w:sz w:val="28"/>
          <w:szCs w:val="28"/>
        </w:rPr>
        <w:t>арттерапевтичні</w:t>
      </w:r>
      <w:proofErr w:type="spellEnd"/>
      <w:r w:rsidRPr="003C6687">
        <w:rPr>
          <w:sz w:val="28"/>
          <w:szCs w:val="28"/>
        </w:rPr>
        <w:t xml:space="preserve">, тілесно-орієнтовані та метафоричні техніки, що забезпечують гнучкість і чутливість до індивідуального досвіду учасниць. Карта ресурсів матері, яка виховує дитину підліткового віку з інвалідністю, є інструментом самодіагностики, що дозволяє жінці усвідомити, систематизувати та активізувати власні внутрішні й зовнішні ресурси. Карта може застосовуватися в індивідуальному консультуванні, груповій роботі або як основа для побудови персоналізованої траєкторії підтримки. Застосування </w:t>
      </w:r>
      <w:r w:rsidRPr="003C6687">
        <w:rPr>
          <w:sz w:val="28"/>
          <w:szCs w:val="28"/>
        </w:rPr>
        <w:lastRenderedPageBreak/>
        <w:t xml:space="preserve">програми та карти ресурсів сприяє зниженню емоційного виснаження, формуванню адаптивного батьківського ставлення, активізації соціальних </w:t>
      </w:r>
      <w:proofErr w:type="spellStart"/>
      <w:r w:rsidRPr="003C6687">
        <w:rPr>
          <w:sz w:val="28"/>
          <w:szCs w:val="28"/>
        </w:rPr>
        <w:t>зв’язків</w:t>
      </w:r>
      <w:proofErr w:type="spellEnd"/>
      <w:r w:rsidRPr="003C6687">
        <w:rPr>
          <w:sz w:val="28"/>
          <w:szCs w:val="28"/>
        </w:rPr>
        <w:t xml:space="preserve">, підвищенню готовності до звернення по допомогу та зміцненню особистісної ідентичності жінки. Їх зміст відповідає принципам ресурсної орієнтації, </w:t>
      </w:r>
      <w:proofErr w:type="spellStart"/>
      <w:r w:rsidRPr="003C6687">
        <w:rPr>
          <w:sz w:val="28"/>
          <w:szCs w:val="28"/>
        </w:rPr>
        <w:t>інклюзивності</w:t>
      </w:r>
      <w:proofErr w:type="spellEnd"/>
      <w:r w:rsidRPr="003C6687">
        <w:rPr>
          <w:sz w:val="28"/>
          <w:szCs w:val="28"/>
        </w:rPr>
        <w:t xml:space="preserve"> та емоційної безпеки, що робить ці інструменти актуальними для роботи з вразливими категоріями батьків.</w:t>
      </w:r>
    </w:p>
    <w:p w14:paraId="00141BDA" w14:textId="3E416FB9" w:rsidR="00A874A0" w:rsidRPr="003C6687" w:rsidRDefault="00A874A0" w:rsidP="00A874A0">
      <w:pPr>
        <w:pStyle w:val="a5"/>
        <w:spacing w:before="0" w:beforeAutospacing="0" w:after="0" w:afterAutospacing="0" w:line="360" w:lineRule="auto"/>
        <w:ind w:firstLine="709"/>
        <w:jc w:val="both"/>
        <w:rPr>
          <w:sz w:val="28"/>
          <w:szCs w:val="28"/>
        </w:rPr>
      </w:pPr>
      <w:r w:rsidRPr="003C6687">
        <w:rPr>
          <w:rStyle w:val="a6"/>
          <w:rFonts w:eastAsiaTheme="majorEastAsia"/>
          <w:sz w:val="28"/>
          <w:szCs w:val="28"/>
        </w:rPr>
        <w:t>Перспективи подальших досліджень</w:t>
      </w:r>
      <w:r w:rsidRPr="003C6687">
        <w:rPr>
          <w:sz w:val="28"/>
          <w:szCs w:val="28"/>
        </w:rPr>
        <w:t xml:space="preserve"> </w:t>
      </w:r>
      <w:r w:rsidR="00C06E88">
        <w:rPr>
          <w:sz w:val="28"/>
          <w:szCs w:val="28"/>
        </w:rPr>
        <w:t>вбачаємо</w:t>
      </w:r>
      <w:r w:rsidRPr="003C6687">
        <w:rPr>
          <w:sz w:val="28"/>
          <w:szCs w:val="28"/>
        </w:rPr>
        <w:t xml:space="preserve"> у вивченні довгострокового впливу </w:t>
      </w:r>
      <w:proofErr w:type="spellStart"/>
      <w:r w:rsidRPr="003C6687">
        <w:rPr>
          <w:sz w:val="28"/>
          <w:szCs w:val="28"/>
        </w:rPr>
        <w:t>ресурсно</w:t>
      </w:r>
      <w:proofErr w:type="spellEnd"/>
      <w:r w:rsidRPr="003C6687">
        <w:rPr>
          <w:sz w:val="28"/>
          <w:szCs w:val="28"/>
        </w:rPr>
        <w:t>-орієнтованих інтервенцій на якість життя сімей, які виховують дітей з інвалідністю. Особливої уваги заслуговує дослідження взаємозв’язку між стилем батьківського ставлення, рівнем життєстійкості та соціальною самореалізацією батьків.</w:t>
      </w:r>
    </w:p>
    <w:p w14:paraId="1E7D1C97" w14:textId="77777777" w:rsidR="00A874A0" w:rsidRPr="003C6687" w:rsidRDefault="00A874A0" w:rsidP="00A874A0">
      <w:pPr>
        <w:spacing w:after="0" w:line="360" w:lineRule="auto"/>
        <w:ind w:firstLine="709"/>
        <w:jc w:val="both"/>
        <w:rPr>
          <w:rFonts w:ascii="Times New Roman" w:hAnsi="Times New Roman" w:cs="Times New Roman"/>
          <w:sz w:val="28"/>
          <w:szCs w:val="28"/>
        </w:rPr>
      </w:pPr>
    </w:p>
    <w:p w14:paraId="78B0391D" w14:textId="1B8C0D4A" w:rsidR="00A874A0" w:rsidRPr="003C6687" w:rsidRDefault="00A874A0" w:rsidP="00935BE8">
      <w:pPr>
        <w:spacing w:line="360" w:lineRule="auto"/>
        <w:rPr>
          <w:rFonts w:ascii="Times New Roman" w:hAnsi="Times New Roman" w:cs="Times New Roman"/>
          <w:b/>
          <w:sz w:val="28"/>
          <w:szCs w:val="28"/>
        </w:rPr>
      </w:pPr>
    </w:p>
    <w:p w14:paraId="251155E3" w14:textId="77777777" w:rsidR="003D444B" w:rsidRPr="003C6687" w:rsidRDefault="003D444B">
      <w:pPr>
        <w:rPr>
          <w:rFonts w:ascii="Times New Roman" w:eastAsia="Times New Roman" w:hAnsi="Times New Roman" w:cs="Times New Roman"/>
          <w:b/>
          <w:color w:val="000000"/>
          <w:sz w:val="28"/>
          <w:szCs w:val="28"/>
          <w:lang w:eastAsia="uk-UA"/>
        </w:rPr>
      </w:pPr>
      <w:r w:rsidRPr="003C6687">
        <w:rPr>
          <w:rFonts w:ascii="Times New Roman" w:eastAsia="Times New Roman" w:hAnsi="Times New Roman" w:cs="Times New Roman"/>
          <w:b/>
          <w:color w:val="000000"/>
          <w:sz w:val="28"/>
          <w:szCs w:val="28"/>
          <w:lang w:eastAsia="uk-UA"/>
        </w:rPr>
        <w:br w:type="page"/>
      </w:r>
    </w:p>
    <w:p w14:paraId="2BB0E11F" w14:textId="416043AF" w:rsidR="003D444B" w:rsidRPr="003C6687" w:rsidRDefault="003D444B" w:rsidP="003D444B">
      <w:pPr>
        <w:shd w:val="clear" w:color="auto" w:fill="FFFFFF"/>
        <w:spacing w:after="0" w:line="360" w:lineRule="auto"/>
        <w:jc w:val="center"/>
        <w:rPr>
          <w:rFonts w:ascii="Times New Roman" w:eastAsia="Times New Roman" w:hAnsi="Times New Roman" w:cs="Times New Roman"/>
          <w:b/>
          <w:color w:val="000000"/>
          <w:sz w:val="28"/>
          <w:szCs w:val="28"/>
          <w:lang w:eastAsia="uk-UA"/>
        </w:rPr>
      </w:pPr>
      <w:r w:rsidRPr="003C6687">
        <w:rPr>
          <w:rFonts w:ascii="Times New Roman" w:eastAsia="Times New Roman" w:hAnsi="Times New Roman" w:cs="Times New Roman"/>
          <w:b/>
          <w:color w:val="000000"/>
          <w:sz w:val="28"/>
          <w:szCs w:val="28"/>
          <w:lang w:eastAsia="uk-UA"/>
        </w:rPr>
        <w:lastRenderedPageBreak/>
        <w:t>СПИСОК ВИКОРИСТАНИХ ДЖЕРЕЛ</w:t>
      </w:r>
    </w:p>
    <w:p w14:paraId="3BB93907" w14:textId="77777777" w:rsidR="003D444B" w:rsidRPr="003C6687" w:rsidRDefault="003D444B" w:rsidP="003D444B">
      <w:pPr>
        <w:shd w:val="clear" w:color="auto" w:fill="FFFFFF"/>
        <w:spacing w:after="0" w:line="360" w:lineRule="auto"/>
        <w:jc w:val="both"/>
        <w:rPr>
          <w:rFonts w:ascii="Times New Roman" w:eastAsia="Times New Roman" w:hAnsi="Times New Roman" w:cs="Times New Roman"/>
          <w:color w:val="000000"/>
          <w:sz w:val="28"/>
          <w:szCs w:val="28"/>
          <w:lang w:eastAsia="uk-UA"/>
        </w:rPr>
      </w:pPr>
    </w:p>
    <w:p w14:paraId="4BCDA86B"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Андрейко</w:t>
      </w:r>
      <w:proofErr w:type="spellEnd"/>
      <w:r w:rsidRPr="003C6687">
        <w:rPr>
          <w:rFonts w:ascii="Times New Roman" w:eastAsia="Times New Roman" w:hAnsi="Times New Roman" w:cs="Times New Roman"/>
          <w:color w:val="000000"/>
          <w:sz w:val="28"/>
          <w:szCs w:val="28"/>
          <w:lang w:eastAsia="uk-UA"/>
        </w:rPr>
        <w:t xml:space="preserve"> Б. В. Несприятливий прогноз розвитку дитини раннього віку як чинник порушення емоційного стану батьків : </w:t>
      </w:r>
      <w:proofErr w:type="spellStart"/>
      <w:r w:rsidRPr="003C6687">
        <w:rPr>
          <w:rFonts w:ascii="Times New Roman" w:eastAsia="Times New Roman" w:hAnsi="Times New Roman" w:cs="Times New Roman"/>
          <w:color w:val="000000"/>
          <w:sz w:val="28"/>
          <w:szCs w:val="28"/>
          <w:lang w:eastAsia="uk-UA"/>
        </w:rPr>
        <w:t>автореф</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дис</w:t>
      </w:r>
      <w:proofErr w:type="spellEnd"/>
      <w:r w:rsidRPr="003C6687">
        <w:rPr>
          <w:rFonts w:ascii="Times New Roman" w:eastAsia="Times New Roman" w:hAnsi="Times New Roman" w:cs="Times New Roman"/>
          <w:color w:val="000000"/>
          <w:sz w:val="28"/>
          <w:szCs w:val="28"/>
          <w:lang w:eastAsia="uk-UA"/>
        </w:rPr>
        <w:t xml:space="preserve">. на здобуття наук. ступеня </w:t>
      </w:r>
      <w:proofErr w:type="spellStart"/>
      <w:r w:rsidRPr="003C6687">
        <w:rPr>
          <w:rFonts w:ascii="Times New Roman" w:eastAsia="Times New Roman" w:hAnsi="Times New Roman" w:cs="Times New Roman"/>
          <w:color w:val="000000"/>
          <w:sz w:val="28"/>
          <w:szCs w:val="28"/>
          <w:lang w:eastAsia="uk-UA"/>
        </w:rPr>
        <w:t>канд</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психол</w:t>
      </w:r>
      <w:proofErr w:type="spellEnd"/>
      <w:r w:rsidRPr="003C6687">
        <w:rPr>
          <w:rFonts w:ascii="Times New Roman" w:eastAsia="Times New Roman" w:hAnsi="Times New Roman" w:cs="Times New Roman"/>
          <w:color w:val="000000"/>
          <w:sz w:val="28"/>
          <w:szCs w:val="28"/>
          <w:lang w:eastAsia="uk-UA"/>
        </w:rPr>
        <w:t>. наук : 19.00.08. К., 2017. 20 с.</w:t>
      </w:r>
    </w:p>
    <w:p w14:paraId="2BC2F9C6"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Болюх</w:t>
      </w:r>
      <w:proofErr w:type="spellEnd"/>
      <w:r w:rsidRPr="003C6687">
        <w:rPr>
          <w:rFonts w:ascii="Times New Roman" w:eastAsia="Times New Roman" w:hAnsi="Times New Roman" w:cs="Times New Roman"/>
          <w:color w:val="000000"/>
          <w:sz w:val="28"/>
          <w:szCs w:val="28"/>
          <w:lang w:eastAsia="uk-UA"/>
        </w:rPr>
        <w:t xml:space="preserve"> А. І. Психосоціальна характеристика феномену </w:t>
      </w:r>
      <w:proofErr w:type="spellStart"/>
      <w:r w:rsidRPr="003C6687">
        <w:rPr>
          <w:rFonts w:ascii="Times New Roman" w:eastAsia="Times New Roman" w:hAnsi="Times New Roman" w:cs="Times New Roman"/>
          <w:color w:val="000000"/>
          <w:sz w:val="28"/>
          <w:szCs w:val="28"/>
          <w:lang w:eastAsia="uk-UA"/>
        </w:rPr>
        <w:t>дезадаптованості</w:t>
      </w:r>
      <w:proofErr w:type="spellEnd"/>
      <w:r w:rsidRPr="003C6687">
        <w:rPr>
          <w:rFonts w:ascii="Times New Roman" w:eastAsia="Times New Roman" w:hAnsi="Times New Roman" w:cs="Times New Roman"/>
          <w:color w:val="000000"/>
          <w:sz w:val="28"/>
          <w:szCs w:val="28"/>
          <w:lang w:eastAsia="uk-UA"/>
        </w:rPr>
        <w:t xml:space="preserve"> матерів у ставленні до власних дітей із інвалідністю.  Рукопис. Дослідження на здобуття освітньо-кваліфікаційного рівня «Магістр» за спеціальністю 231 Соціальна робота.  Західноукраїнський національний університет.  Тернопіль, 2020.</w:t>
      </w:r>
    </w:p>
    <w:p w14:paraId="71F4DFCB"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Вакуленко В. Р., Матвієнко Л. В. Проблеми адаптації сім’ї до виховання дитини з обмеженими можливостями. Матеріали </w:t>
      </w:r>
      <w:proofErr w:type="spellStart"/>
      <w:r w:rsidRPr="003C6687">
        <w:rPr>
          <w:rFonts w:ascii="Times New Roman" w:eastAsia="Times New Roman" w:hAnsi="Times New Roman" w:cs="Times New Roman"/>
          <w:color w:val="000000"/>
          <w:sz w:val="28"/>
          <w:szCs w:val="28"/>
          <w:lang w:eastAsia="uk-UA"/>
        </w:rPr>
        <w:t>всеукр</w:t>
      </w:r>
      <w:proofErr w:type="spellEnd"/>
      <w:r w:rsidRPr="003C6687">
        <w:rPr>
          <w:rFonts w:ascii="Times New Roman" w:eastAsia="Times New Roman" w:hAnsi="Times New Roman" w:cs="Times New Roman"/>
          <w:color w:val="000000"/>
          <w:sz w:val="28"/>
          <w:szCs w:val="28"/>
          <w:lang w:eastAsia="uk-UA"/>
        </w:rPr>
        <w:t>. студент. наук.-</w:t>
      </w:r>
      <w:proofErr w:type="spellStart"/>
      <w:r w:rsidRPr="003C6687">
        <w:rPr>
          <w:rFonts w:ascii="Times New Roman" w:eastAsia="Times New Roman" w:hAnsi="Times New Roman" w:cs="Times New Roman"/>
          <w:color w:val="000000"/>
          <w:sz w:val="28"/>
          <w:szCs w:val="28"/>
          <w:lang w:eastAsia="uk-UA"/>
        </w:rPr>
        <w:t>практ</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конф</w:t>
      </w:r>
      <w:proofErr w:type="spellEnd"/>
      <w:r w:rsidRPr="003C6687">
        <w:rPr>
          <w:rFonts w:ascii="Times New Roman" w:eastAsia="Times New Roman" w:hAnsi="Times New Roman" w:cs="Times New Roman"/>
          <w:color w:val="000000"/>
          <w:sz w:val="28"/>
          <w:szCs w:val="28"/>
          <w:lang w:eastAsia="uk-UA"/>
        </w:rPr>
        <w:t>. «Проблеми соціально-гуманітарних наук». Миколаїв : НУК, 2020.  С. 243–248.</w:t>
      </w:r>
    </w:p>
    <w:p w14:paraId="5A3A57CB"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Вахоцька</w:t>
      </w:r>
      <w:proofErr w:type="spellEnd"/>
      <w:r w:rsidRPr="003C6687">
        <w:rPr>
          <w:rFonts w:ascii="Times New Roman" w:eastAsia="Times New Roman" w:hAnsi="Times New Roman" w:cs="Times New Roman"/>
          <w:color w:val="000000"/>
          <w:sz w:val="28"/>
          <w:szCs w:val="28"/>
          <w:lang w:eastAsia="uk-UA"/>
        </w:rPr>
        <w:t xml:space="preserve"> І. О., Деркач Н. М. Соціально-психологічні якості батьків дітей з інвалідністю як умова їх адаптації. Психологічний журнал. 2020.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4. </w:t>
      </w:r>
      <w:r w:rsidRPr="003C6687">
        <w:rPr>
          <w:rFonts w:ascii="Times New Roman" w:eastAsia="Times New Roman" w:hAnsi="Times New Roman" w:cs="Times New Roman"/>
          <w:color w:val="000000"/>
          <w:sz w:val="28"/>
          <w:szCs w:val="28"/>
          <w:lang w:val="en-US" w:eastAsia="uk-UA"/>
        </w:rPr>
        <w:t>URL</w:t>
      </w:r>
      <w:r w:rsidRPr="003C6687">
        <w:rPr>
          <w:rFonts w:ascii="Times New Roman" w:eastAsia="Times New Roman" w:hAnsi="Times New Roman" w:cs="Times New Roman"/>
          <w:color w:val="000000"/>
          <w:sz w:val="28"/>
          <w:szCs w:val="28"/>
          <w:lang w:eastAsia="uk-UA"/>
        </w:rPr>
        <w:t xml:space="preserve">: </w:t>
      </w:r>
      <w:hyperlink r:id="rId27" w:history="1">
        <w:r w:rsidRPr="003C6687">
          <w:rPr>
            <w:rStyle w:val="ab"/>
            <w:rFonts w:ascii="Times New Roman" w:eastAsia="Times New Roman" w:hAnsi="Times New Roman" w:cs="Times New Roman"/>
            <w:sz w:val="28"/>
            <w:szCs w:val="28"/>
            <w:lang w:eastAsia="uk-UA"/>
          </w:rPr>
          <w:t>http://psyj.udpu.edu.ua/article/view/207877</w:t>
        </w:r>
      </w:hyperlink>
      <w:r w:rsidRPr="003C6687">
        <w:rPr>
          <w:rFonts w:ascii="Times New Roman" w:eastAsia="Times New Roman" w:hAnsi="Times New Roman" w:cs="Times New Roman"/>
          <w:color w:val="000000"/>
          <w:sz w:val="28"/>
          <w:szCs w:val="28"/>
          <w:lang w:val="en-US" w:eastAsia="uk-UA"/>
        </w:rPr>
        <w:t xml:space="preserve"> </w:t>
      </w:r>
      <w:r w:rsidRPr="003C6687">
        <w:rPr>
          <w:rFonts w:ascii="Times New Roman" w:eastAsia="Times New Roman" w:hAnsi="Times New Roman" w:cs="Times New Roman"/>
          <w:color w:val="000000"/>
          <w:sz w:val="28"/>
          <w:szCs w:val="28"/>
          <w:lang w:eastAsia="uk-UA"/>
        </w:rPr>
        <w:t>(дата звернення: 15.06.2024).</w:t>
      </w:r>
    </w:p>
    <w:p w14:paraId="0B46FA10"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Галян</w:t>
      </w:r>
      <w:proofErr w:type="spellEnd"/>
      <w:r w:rsidRPr="003C6687">
        <w:rPr>
          <w:rFonts w:ascii="Times New Roman" w:hAnsi="Times New Roman" w:cs="Times New Roman"/>
          <w:sz w:val="28"/>
          <w:szCs w:val="28"/>
        </w:rPr>
        <w:t xml:space="preserve"> О. I., Борисенко З. T. Психологічні аспекти супроводу батьків дітей з особливими освітніми потребами. Збірник наукових праць «Теорія і  практика сучасної психології». Запоріжжя : Класичний приватний університет. 2019. Випуск 2. Том 2. С. 44–50. </w:t>
      </w:r>
    </w:p>
    <w:p w14:paraId="3CF40032"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Гордієнко-Митрофанова, І., Гоголь, Д. Позитивна психотерапія : </w:t>
      </w:r>
      <w:proofErr w:type="spellStart"/>
      <w:r w:rsidRPr="003C6687">
        <w:rPr>
          <w:rFonts w:ascii="Times New Roman" w:hAnsi="Times New Roman" w:cs="Times New Roman"/>
          <w:sz w:val="28"/>
          <w:szCs w:val="28"/>
        </w:rPr>
        <w:t>навч</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посіб</w:t>
      </w:r>
      <w:proofErr w:type="spellEnd"/>
      <w:r w:rsidRPr="003C6687">
        <w:rPr>
          <w:rFonts w:ascii="Times New Roman" w:hAnsi="Times New Roman" w:cs="Times New Roman"/>
          <w:sz w:val="28"/>
          <w:szCs w:val="28"/>
        </w:rPr>
        <w:t xml:space="preserve">. з психотерапевт. практик розвитку усвідомленої </w:t>
      </w:r>
      <w:proofErr w:type="spellStart"/>
      <w:r w:rsidRPr="003C6687">
        <w:rPr>
          <w:rFonts w:ascii="Times New Roman" w:hAnsi="Times New Roman" w:cs="Times New Roman"/>
          <w:sz w:val="28"/>
          <w:szCs w:val="28"/>
        </w:rPr>
        <w:t>стресостійкості</w:t>
      </w:r>
      <w:proofErr w:type="spellEnd"/>
      <w:r w:rsidRPr="003C6687">
        <w:rPr>
          <w:rFonts w:ascii="Times New Roman" w:hAnsi="Times New Roman" w:cs="Times New Roman"/>
          <w:sz w:val="28"/>
          <w:szCs w:val="28"/>
        </w:rPr>
        <w:t xml:space="preserve"> Київ : ГО «МНГ»,</w:t>
      </w:r>
      <w:r w:rsidRPr="003C6687">
        <w:rPr>
          <w:rFonts w:ascii="Times New Roman" w:hAnsi="Times New Roman" w:cs="Times New Roman"/>
          <w:sz w:val="28"/>
          <w:szCs w:val="28"/>
          <w:lang w:val="en-US"/>
        </w:rPr>
        <w:t xml:space="preserve"> 2022.</w:t>
      </w:r>
      <w:r w:rsidRPr="003C6687">
        <w:rPr>
          <w:rFonts w:ascii="Times New Roman" w:hAnsi="Times New Roman" w:cs="Times New Roman"/>
          <w:sz w:val="28"/>
          <w:szCs w:val="28"/>
        </w:rPr>
        <w:t xml:space="preserve"> </w:t>
      </w:r>
    </w:p>
    <w:p w14:paraId="77B84378"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Горецька О. В. Психологічні особливості ставлення батьків до дітей з особливими потребами. Освіта регіону. Політологія. Психологія. Комунікації. Київ, Університет «Україна». 2013. № 2 (32). С. 289–295.</w:t>
      </w:r>
    </w:p>
    <w:p w14:paraId="73015378"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lastRenderedPageBreak/>
        <w:t xml:space="preserve">Горецька О. Психологічні особливості ставлення батьків до дітей з особливими потребами. Освіта регіону, 2013.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2.  </w:t>
      </w:r>
      <w:r w:rsidRPr="003C6687">
        <w:rPr>
          <w:rFonts w:ascii="Times New Roman" w:eastAsia="Times New Roman" w:hAnsi="Times New Roman" w:cs="Times New Roman"/>
          <w:color w:val="000000"/>
          <w:sz w:val="28"/>
          <w:szCs w:val="28"/>
          <w:lang w:val="en-US" w:eastAsia="uk-UA"/>
        </w:rPr>
        <w:t>URL</w:t>
      </w:r>
      <w:r w:rsidRPr="003C6687">
        <w:rPr>
          <w:rFonts w:ascii="Times New Roman" w:eastAsia="Times New Roman" w:hAnsi="Times New Roman" w:cs="Times New Roman"/>
          <w:color w:val="000000"/>
          <w:sz w:val="28"/>
          <w:szCs w:val="28"/>
          <w:lang w:eastAsia="uk-UA"/>
        </w:rPr>
        <w:t xml:space="preserve">: </w:t>
      </w:r>
      <w:hyperlink r:id="rId28" w:history="1">
        <w:r w:rsidRPr="003C6687">
          <w:rPr>
            <w:rStyle w:val="ab"/>
            <w:rFonts w:ascii="Times New Roman" w:eastAsia="Times New Roman" w:hAnsi="Times New Roman" w:cs="Times New Roman"/>
            <w:sz w:val="28"/>
            <w:szCs w:val="28"/>
            <w:lang w:eastAsia="uk-UA"/>
          </w:rPr>
          <w:t>https://social-science.uu.edu.ua/article/1081</w:t>
        </w:r>
      </w:hyperlink>
      <w:r w:rsidRPr="003C6687">
        <w:rPr>
          <w:rFonts w:ascii="Times New Roman" w:eastAsia="Times New Roman" w:hAnsi="Times New Roman" w:cs="Times New Roman"/>
          <w:color w:val="000000"/>
          <w:sz w:val="28"/>
          <w:szCs w:val="28"/>
          <w:lang w:eastAsia="uk-UA"/>
        </w:rPr>
        <w:t>.</w:t>
      </w:r>
    </w:p>
    <w:p w14:paraId="2518999E"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Г’юз</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Данієл</w:t>
      </w:r>
      <w:proofErr w:type="spellEnd"/>
      <w:r w:rsidRPr="003C6687">
        <w:rPr>
          <w:rFonts w:ascii="Times New Roman" w:eastAsia="Times New Roman" w:hAnsi="Times New Roman" w:cs="Times New Roman"/>
          <w:color w:val="000000"/>
          <w:sz w:val="28"/>
          <w:szCs w:val="28"/>
          <w:lang w:eastAsia="uk-UA"/>
        </w:rPr>
        <w:t xml:space="preserve"> А. Батьківство з опорою на прив’язаність. Ефективні стратегії турботи про дітей. Львів: Компанія «Манускрипт», 2023. 224 с.</w:t>
      </w:r>
    </w:p>
    <w:p w14:paraId="14EC0C9F"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Душка А. Л. </w:t>
      </w:r>
      <w:proofErr w:type="spellStart"/>
      <w:r w:rsidRPr="003C6687">
        <w:rPr>
          <w:rFonts w:ascii="Times New Roman" w:eastAsia="Times New Roman" w:hAnsi="Times New Roman" w:cs="Times New Roman"/>
          <w:color w:val="000000"/>
          <w:sz w:val="28"/>
          <w:szCs w:val="28"/>
          <w:lang w:eastAsia="uk-UA"/>
        </w:rPr>
        <w:t>Дитячо</w:t>
      </w:r>
      <w:proofErr w:type="spellEnd"/>
      <w:r w:rsidRPr="003C6687">
        <w:rPr>
          <w:rFonts w:ascii="Times New Roman" w:eastAsia="Times New Roman" w:hAnsi="Times New Roman" w:cs="Times New Roman"/>
          <w:color w:val="000000"/>
          <w:sz w:val="28"/>
          <w:szCs w:val="28"/>
          <w:lang w:eastAsia="uk-UA"/>
        </w:rPr>
        <w:t>-батьківські відносини як фактор успішного розвитку дитини. Науковий вісник Південноукраїнського національного педагогічного університету ім. К. Д. Ушинського.  2011.  No11–12.  С. 262–271.</w:t>
      </w:r>
    </w:p>
    <w:p w14:paraId="3EACE423"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Душка А. Л. Формування адекватних способів взаємодії батьків з дитиною, що має психофізичні відхилення. Збірник наукових праць. Науковий вісник Південно-українського державного університету. 2013. Випуск 12. URL: http://www.psyh.kiev.ua/. </w:t>
      </w:r>
    </w:p>
    <w:p w14:paraId="09B8EB49"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Ікуніна</w:t>
      </w:r>
      <w:proofErr w:type="spellEnd"/>
      <w:r w:rsidRPr="003C6687">
        <w:rPr>
          <w:rFonts w:ascii="Times New Roman" w:eastAsia="Times New Roman" w:hAnsi="Times New Roman" w:cs="Times New Roman"/>
          <w:color w:val="000000"/>
          <w:sz w:val="28"/>
          <w:szCs w:val="28"/>
          <w:lang w:eastAsia="uk-UA"/>
        </w:rPr>
        <w:t xml:space="preserve"> З. І.   </w:t>
      </w:r>
      <w:proofErr w:type="spellStart"/>
      <w:r w:rsidRPr="003C6687">
        <w:rPr>
          <w:rFonts w:ascii="Times New Roman" w:eastAsia="Times New Roman" w:hAnsi="Times New Roman" w:cs="Times New Roman"/>
          <w:color w:val="000000"/>
          <w:sz w:val="28"/>
          <w:szCs w:val="28"/>
          <w:lang w:eastAsia="uk-UA"/>
        </w:rPr>
        <w:t>Дитячо</w:t>
      </w:r>
      <w:proofErr w:type="spellEnd"/>
      <w:r w:rsidRPr="003C6687">
        <w:rPr>
          <w:rFonts w:ascii="Times New Roman" w:eastAsia="Times New Roman" w:hAnsi="Times New Roman" w:cs="Times New Roman"/>
          <w:color w:val="000000"/>
          <w:sz w:val="28"/>
          <w:szCs w:val="28"/>
          <w:lang w:eastAsia="uk-UA"/>
        </w:rPr>
        <w:t xml:space="preserve">-батьківські відносини як сукупність взаємних позицій, настанов дітей та їхніх батьків стосовно один до одного.  2008. </w:t>
      </w:r>
      <w:r w:rsidRPr="003C6687">
        <w:rPr>
          <w:rFonts w:ascii="Times New Roman" w:eastAsia="Times New Roman" w:hAnsi="Times New Roman" w:cs="Times New Roman"/>
          <w:color w:val="000000"/>
          <w:sz w:val="28"/>
          <w:szCs w:val="28"/>
          <w:lang w:val="en-US" w:eastAsia="uk-UA"/>
        </w:rPr>
        <w:t>URL</w:t>
      </w:r>
      <w:r w:rsidRPr="003C6687">
        <w:rPr>
          <w:rFonts w:ascii="Times New Roman" w:eastAsia="Times New Roman" w:hAnsi="Times New Roman" w:cs="Times New Roman"/>
          <w:color w:val="000000"/>
          <w:sz w:val="28"/>
          <w:szCs w:val="28"/>
          <w:lang w:eastAsia="uk-UA"/>
        </w:rPr>
        <w:t xml:space="preserve">: https://scienceandeducation.pdpu.edu.ua/doc/2008/8_9_2008/36.pdf </w:t>
      </w:r>
    </w:p>
    <w:p w14:paraId="1626F776"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Зав’язкіна</w:t>
      </w:r>
      <w:proofErr w:type="spellEnd"/>
      <w:r w:rsidRPr="003C6687">
        <w:rPr>
          <w:rFonts w:ascii="Times New Roman" w:eastAsia="Times New Roman" w:hAnsi="Times New Roman" w:cs="Times New Roman"/>
          <w:color w:val="000000"/>
          <w:sz w:val="28"/>
          <w:szCs w:val="28"/>
          <w:lang w:eastAsia="uk-UA"/>
        </w:rPr>
        <w:t xml:space="preserve"> Н. В., Лисенко І. П., </w:t>
      </w:r>
      <w:proofErr w:type="spellStart"/>
      <w:r w:rsidRPr="003C6687">
        <w:rPr>
          <w:rFonts w:ascii="Times New Roman" w:eastAsia="Times New Roman" w:hAnsi="Times New Roman" w:cs="Times New Roman"/>
          <w:color w:val="000000"/>
          <w:sz w:val="28"/>
          <w:szCs w:val="28"/>
          <w:lang w:eastAsia="uk-UA"/>
        </w:rPr>
        <w:t>Чигрін</w:t>
      </w:r>
      <w:proofErr w:type="spellEnd"/>
      <w:r w:rsidRPr="003C6687">
        <w:rPr>
          <w:rFonts w:ascii="Times New Roman" w:eastAsia="Times New Roman" w:hAnsi="Times New Roman" w:cs="Times New Roman"/>
          <w:color w:val="000000"/>
          <w:sz w:val="28"/>
          <w:szCs w:val="28"/>
          <w:lang w:eastAsia="uk-UA"/>
        </w:rPr>
        <w:t xml:space="preserve"> О. О. Взаємозв’язок рівня соціальної </w:t>
      </w:r>
      <w:proofErr w:type="spellStart"/>
      <w:r w:rsidRPr="003C6687">
        <w:rPr>
          <w:rFonts w:ascii="Times New Roman" w:eastAsia="Times New Roman" w:hAnsi="Times New Roman" w:cs="Times New Roman"/>
          <w:color w:val="000000"/>
          <w:sz w:val="28"/>
          <w:szCs w:val="28"/>
          <w:lang w:eastAsia="uk-UA"/>
        </w:rPr>
        <w:t>фрустрованості</w:t>
      </w:r>
      <w:proofErr w:type="spellEnd"/>
      <w:r w:rsidRPr="003C6687">
        <w:rPr>
          <w:rFonts w:ascii="Times New Roman" w:eastAsia="Times New Roman" w:hAnsi="Times New Roman" w:cs="Times New Roman"/>
          <w:color w:val="000000"/>
          <w:sz w:val="28"/>
          <w:szCs w:val="28"/>
          <w:lang w:eastAsia="uk-UA"/>
        </w:rPr>
        <w:t xml:space="preserve"> та порушень емоційної сфери батьків, які виховують дітей з особливостями розвитку. </w:t>
      </w:r>
      <w:proofErr w:type="spellStart"/>
      <w:r w:rsidRPr="003C6687">
        <w:rPr>
          <w:rFonts w:ascii="Times New Roman" w:eastAsia="Times New Roman" w:hAnsi="Times New Roman" w:cs="Times New Roman"/>
          <w:color w:val="000000"/>
          <w:sz w:val="28"/>
          <w:szCs w:val="28"/>
          <w:lang w:eastAsia="uk-UA"/>
        </w:rPr>
        <w:t>Problems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of</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Modern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Psychology</w:t>
      </w:r>
      <w:proofErr w:type="spellEnd"/>
      <w:r w:rsidRPr="003C6687">
        <w:rPr>
          <w:rFonts w:ascii="Times New Roman" w:eastAsia="Times New Roman" w:hAnsi="Times New Roman" w:cs="Times New Roman"/>
          <w:color w:val="000000"/>
          <w:sz w:val="28"/>
          <w:szCs w:val="28"/>
          <w:lang w:eastAsia="uk-UA"/>
        </w:rPr>
        <w:t xml:space="preserve">. 2021.  </w:t>
      </w:r>
      <w:proofErr w:type="spellStart"/>
      <w:r w:rsidRPr="003C6687">
        <w:rPr>
          <w:rFonts w:ascii="Times New Roman" w:eastAsia="Times New Roman" w:hAnsi="Times New Roman" w:cs="Times New Roman"/>
          <w:color w:val="000000"/>
          <w:sz w:val="28"/>
          <w:szCs w:val="28"/>
          <w:lang w:eastAsia="uk-UA"/>
        </w:rPr>
        <w:t>Vol</w:t>
      </w:r>
      <w:proofErr w:type="spellEnd"/>
      <w:r w:rsidRPr="003C6687">
        <w:rPr>
          <w:rFonts w:ascii="Times New Roman" w:eastAsia="Times New Roman" w:hAnsi="Times New Roman" w:cs="Times New Roman"/>
          <w:color w:val="000000"/>
          <w:sz w:val="28"/>
          <w:szCs w:val="28"/>
          <w:lang w:eastAsia="uk-UA"/>
        </w:rPr>
        <w:t xml:space="preserve">. 2.  С. 33–39. </w:t>
      </w:r>
    </w:p>
    <w:p w14:paraId="6FF01639"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Кукуруза</w:t>
      </w:r>
      <w:proofErr w:type="spellEnd"/>
      <w:r w:rsidRPr="003C6687">
        <w:rPr>
          <w:rFonts w:ascii="Times New Roman" w:hAnsi="Times New Roman" w:cs="Times New Roman"/>
          <w:sz w:val="28"/>
          <w:szCs w:val="28"/>
        </w:rPr>
        <w:t xml:space="preserve"> Г. В. Психологічна модель раннього втручання: допомога сім’ям, що виховують дітей раннього віку з порушеннями розвитку : монографія. Харків : Точка, 2013. 244 с. </w:t>
      </w:r>
    </w:p>
    <w:p w14:paraId="689176ED"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Кукуруза</w:t>
      </w:r>
      <w:proofErr w:type="spellEnd"/>
      <w:r w:rsidRPr="003C6687">
        <w:rPr>
          <w:rFonts w:ascii="Times New Roman" w:hAnsi="Times New Roman" w:cs="Times New Roman"/>
          <w:sz w:val="28"/>
          <w:szCs w:val="28"/>
        </w:rPr>
        <w:t xml:space="preserve"> А. В. Теоретичні та методологічні основи оцінки </w:t>
      </w:r>
      <w:proofErr w:type="spellStart"/>
      <w:r w:rsidRPr="003C6687">
        <w:rPr>
          <w:rFonts w:ascii="Times New Roman" w:hAnsi="Times New Roman" w:cs="Times New Roman"/>
          <w:sz w:val="28"/>
          <w:szCs w:val="28"/>
        </w:rPr>
        <w:t>дитячо</w:t>
      </w:r>
      <w:proofErr w:type="spellEnd"/>
      <w:r w:rsidRPr="003C6687">
        <w:rPr>
          <w:rFonts w:ascii="Times New Roman" w:hAnsi="Times New Roman" w:cs="Times New Roman"/>
          <w:sz w:val="28"/>
          <w:szCs w:val="28"/>
        </w:rPr>
        <w:t xml:space="preserve">-батьківських відносин у сім'ях, які виховують дітей раннього віку з порушеннями розвитку : </w:t>
      </w:r>
      <w:proofErr w:type="spellStart"/>
      <w:r w:rsidRPr="003C6687">
        <w:rPr>
          <w:rFonts w:ascii="Times New Roman" w:hAnsi="Times New Roman" w:cs="Times New Roman"/>
          <w:sz w:val="28"/>
          <w:szCs w:val="28"/>
        </w:rPr>
        <w:t>навч</w:t>
      </w:r>
      <w:proofErr w:type="spellEnd"/>
      <w:r w:rsidRPr="003C6687">
        <w:rPr>
          <w:rFonts w:ascii="Times New Roman" w:hAnsi="Times New Roman" w:cs="Times New Roman"/>
          <w:sz w:val="28"/>
          <w:szCs w:val="28"/>
        </w:rPr>
        <w:t xml:space="preserve">.-метод. </w:t>
      </w:r>
      <w:proofErr w:type="spellStart"/>
      <w:r w:rsidRPr="003C6687">
        <w:rPr>
          <w:rFonts w:ascii="Times New Roman" w:hAnsi="Times New Roman" w:cs="Times New Roman"/>
          <w:sz w:val="28"/>
          <w:szCs w:val="28"/>
        </w:rPr>
        <w:t>посіб</w:t>
      </w:r>
      <w:proofErr w:type="spellEnd"/>
      <w:r w:rsidRPr="003C6687">
        <w:rPr>
          <w:rFonts w:ascii="Times New Roman" w:hAnsi="Times New Roman" w:cs="Times New Roman"/>
          <w:sz w:val="28"/>
          <w:szCs w:val="28"/>
        </w:rPr>
        <w:t xml:space="preserve">. Київ, 2020. 250 с. </w:t>
      </w:r>
    </w:p>
    <w:p w14:paraId="2F8C436E"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Кукуруза</w:t>
      </w:r>
      <w:proofErr w:type="spellEnd"/>
      <w:r w:rsidRPr="003C6687">
        <w:rPr>
          <w:rFonts w:ascii="Times New Roman" w:eastAsia="Times New Roman" w:hAnsi="Times New Roman" w:cs="Times New Roman"/>
          <w:color w:val="000000"/>
          <w:sz w:val="28"/>
          <w:szCs w:val="28"/>
          <w:lang w:eastAsia="uk-UA"/>
        </w:rPr>
        <w:t xml:space="preserve"> Г. В. Динаміка </w:t>
      </w:r>
      <w:proofErr w:type="spellStart"/>
      <w:r w:rsidRPr="003C6687">
        <w:rPr>
          <w:rFonts w:ascii="Times New Roman" w:eastAsia="Times New Roman" w:hAnsi="Times New Roman" w:cs="Times New Roman"/>
          <w:color w:val="000000"/>
          <w:sz w:val="28"/>
          <w:szCs w:val="28"/>
          <w:lang w:eastAsia="uk-UA"/>
        </w:rPr>
        <w:t>копінг</w:t>
      </w:r>
      <w:proofErr w:type="spellEnd"/>
      <w:r w:rsidRPr="003C6687">
        <w:rPr>
          <w:rFonts w:ascii="Times New Roman" w:eastAsia="Times New Roman" w:hAnsi="Times New Roman" w:cs="Times New Roman"/>
          <w:color w:val="000000"/>
          <w:sz w:val="28"/>
          <w:szCs w:val="28"/>
          <w:lang w:eastAsia="uk-UA"/>
        </w:rPr>
        <w:t xml:space="preserve">-стратегій у батьків, які виховують дітей раннього віку з порушеннями психомоторного розвитку.  Неврологія, 2010.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1. С. 95–98.</w:t>
      </w:r>
    </w:p>
    <w:p w14:paraId="3303AAEE"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lastRenderedPageBreak/>
        <w:t xml:space="preserve">Коваль С. Соціально-психологічні проблеми та стадії пристосування сім’ї до ви-ховання дитини з особливими потребами. Інновації в освіті: перспективи розвитку: Матеріали І </w:t>
      </w:r>
      <w:proofErr w:type="spellStart"/>
      <w:r w:rsidRPr="003C6687">
        <w:rPr>
          <w:rFonts w:ascii="Times New Roman" w:eastAsia="Times New Roman" w:hAnsi="Times New Roman" w:cs="Times New Roman"/>
          <w:color w:val="000000"/>
          <w:sz w:val="28"/>
          <w:szCs w:val="28"/>
          <w:lang w:eastAsia="uk-UA"/>
        </w:rPr>
        <w:t>Міжнар</w:t>
      </w:r>
      <w:proofErr w:type="spellEnd"/>
      <w:r w:rsidRPr="003C6687">
        <w:rPr>
          <w:rFonts w:ascii="Times New Roman" w:eastAsia="Times New Roman" w:hAnsi="Times New Roman" w:cs="Times New Roman"/>
          <w:color w:val="000000"/>
          <w:sz w:val="28"/>
          <w:szCs w:val="28"/>
          <w:lang w:eastAsia="uk-UA"/>
        </w:rPr>
        <w:t>. наук.-</w:t>
      </w:r>
      <w:proofErr w:type="spellStart"/>
      <w:r w:rsidRPr="003C6687">
        <w:rPr>
          <w:rFonts w:ascii="Times New Roman" w:eastAsia="Times New Roman" w:hAnsi="Times New Roman" w:cs="Times New Roman"/>
          <w:color w:val="000000"/>
          <w:sz w:val="28"/>
          <w:szCs w:val="28"/>
          <w:lang w:eastAsia="uk-UA"/>
        </w:rPr>
        <w:t>практ</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конф</w:t>
      </w:r>
      <w:proofErr w:type="spellEnd"/>
      <w:r w:rsidRPr="003C6687">
        <w:rPr>
          <w:rFonts w:ascii="Times New Roman" w:eastAsia="Times New Roman" w:hAnsi="Times New Roman" w:cs="Times New Roman"/>
          <w:color w:val="000000"/>
          <w:sz w:val="28"/>
          <w:szCs w:val="28"/>
          <w:lang w:eastAsia="uk-UA"/>
        </w:rPr>
        <w:t xml:space="preserve">., Тернопіль: ЗУНУ. 2021. С. 262–266.10. </w:t>
      </w:r>
    </w:p>
    <w:p w14:paraId="2EC12961"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Ковальова О. В., </w:t>
      </w:r>
      <w:proofErr w:type="spellStart"/>
      <w:r w:rsidRPr="003C6687">
        <w:rPr>
          <w:rFonts w:ascii="Times New Roman" w:eastAsia="Times New Roman" w:hAnsi="Times New Roman" w:cs="Times New Roman"/>
          <w:color w:val="000000"/>
          <w:sz w:val="28"/>
          <w:szCs w:val="28"/>
          <w:lang w:eastAsia="uk-UA"/>
        </w:rPr>
        <w:t>Варіна</w:t>
      </w:r>
      <w:proofErr w:type="spellEnd"/>
      <w:r w:rsidRPr="003C6687">
        <w:rPr>
          <w:rFonts w:ascii="Times New Roman" w:eastAsia="Times New Roman" w:hAnsi="Times New Roman" w:cs="Times New Roman"/>
          <w:color w:val="000000"/>
          <w:sz w:val="28"/>
          <w:szCs w:val="28"/>
          <w:lang w:eastAsia="uk-UA"/>
        </w:rPr>
        <w:t xml:space="preserve"> Г. Б. Концептуалізація </w:t>
      </w:r>
      <w:proofErr w:type="spellStart"/>
      <w:r w:rsidRPr="003C6687">
        <w:rPr>
          <w:rFonts w:ascii="Times New Roman" w:eastAsia="Times New Roman" w:hAnsi="Times New Roman" w:cs="Times New Roman"/>
          <w:color w:val="000000"/>
          <w:sz w:val="28"/>
          <w:szCs w:val="28"/>
          <w:lang w:eastAsia="uk-UA"/>
        </w:rPr>
        <w:t>сімейноцентрованого</w:t>
      </w:r>
      <w:proofErr w:type="spellEnd"/>
      <w:r w:rsidRPr="003C6687">
        <w:rPr>
          <w:rFonts w:ascii="Times New Roman" w:eastAsia="Times New Roman" w:hAnsi="Times New Roman" w:cs="Times New Roman"/>
          <w:color w:val="000000"/>
          <w:sz w:val="28"/>
          <w:szCs w:val="28"/>
          <w:lang w:eastAsia="uk-UA"/>
        </w:rPr>
        <w:t xml:space="preserve"> підходу в процесі розвитку адаптивних ресурсів батьків, які виховують дітей з особливими потребами. </w:t>
      </w:r>
      <w:proofErr w:type="spellStart"/>
      <w:r w:rsidRPr="003C6687">
        <w:rPr>
          <w:rFonts w:ascii="Times New Roman" w:eastAsia="Times New Roman" w:hAnsi="Times New Roman" w:cs="Times New Roman"/>
          <w:color w:val="000000"/>
          <w:sz w:val="28"/>
          <w:szCs w:val="28"/>
          <w:lang w:eastAsia="uk-UA"/>
        </w:rPr>
        <w:t>Topical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Issues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of</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Society</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Development</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the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Turbulence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Conditions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Bratislava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Slovak</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Republic</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The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School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of</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Economics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and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Management</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Public</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Administration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Bratislava</w:t>
      </w:r>
      <w:proofErr w:type="spellEnd"/>
      <w:r w:rsidRPr="003C6687">
        <w:rPr>
          <w:rFonts w:ascii="Times New Roman" w:eastAsia="Times New Roman" w:hAnsi="Times New Roman" w:cs="Times New Roman"/>
          <w:color w:val="000000"/>
          <w:sz w:val="28"/>
          <w:szCs w:val="28"/>
          <w:lang w:eastAsia="uk-UA"/>
        </w:rPr>
        <w:t xml:space="preserve">, 2020. </w:t>
      </w:r>
      <w:proofErr w:type="spellStart"/>
      <w:r w:rsidRPr="003C6687">
        <w:rPr>
          <w:rFonts w:ascii="Times New Roman" w:eastAsia="Times New Roman" w:hAnsi="Times New Roman" w:cs="Times New Roman"/>
          <w:color w:val="000000"/>
          <w:sz w:val="28"/>
          <w:szCs w:val="28"/>
          <w:lang w:eastAsia="uk-UA"/>
        </w:rPr>
        <w:t>pp</w:t>
      </w:r>
      <w:proofErr w:type="spellEnd"/>
      <w:r w:rsidRPr="003C6687">
        <w:rPr>
          <w:rFonts w:ascii="Times New Roman" w:eastAsia="Times New Roman" w:hAnsi="Times New Roman" w:cs="Times New Roman"/>
          <w:color w:val="000000"/>
          <w:sz w:val="28"/>
          <w:szCs w:val="28"/>
          <w:lang w:eastAsia="uk-UA"/>
        </w:rPr>
        <w:t>. 351–360.</w:t>
      </w:r>
    </w:p>
    <w:p w14:paraId="435D3B90"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Кучма Т. Особливості пролонгованого стресу в сім’ях з дітьми з порушеннями психофізичного розвитку. Психологія і особистість. 2021.  No1. С. 72–83.</w:t>
      </w:r>
    </w:p>
    <w:p w14:paraId="6AC2EE88"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Лукʼянченко</w:t>
      </w:r>
      <w:proofErr w:type="spellEnd"/>
      <w:r w:rsidRPr="003C6687">
        <w:rPr>
          <w:rFonts w:ascii="Times New Roman" w:hAnsi="Times New Roman" w:cs="Times New Roman"/>
          <w:sz w:val="28"/>
          <w:szCs w:val="28"/>
        </w:rPr>
        <w:t xml:space="preserve"> К. Роль сім’ї в процесі виховання та навчання дитини з особливими освітніми потребами: матер. XХVІ наук. </w:t>
      </w:r>
      <w:proofErr w:type="spellStart"/>
      <w:r w:rsidRPr="003C6687">
        <w:rPr>
          <w:rFonts w:ascii="Times New Roman" w:hAnsi="Times New Roman" w:cs="Times New Roman"/>
          <w:sz w:val="28"/>
          <w:szCs w:val="28"/>
        </w:rPr>
        <w:t>конф</w:t>
      </w:r>
      <w:proofErr w:type="spellEnd"/>
      <w:r w:rsidRPr="003C6687">
        <w:rPr>
          <w:rFonts w:ascii="Times New Roman" w:hAnsi="Times New Roman" w:cs="Times New Roman"/>
          <w:sz w:val="28"/>
          <w:szCs w:val="28"/>
        </w:rPr>
        <w:t xml:space="preserve">. здобувачів вищої освіти «Історичний досвід і сучасність»: доповіді. Одеса : ПНПУ ім. К. Д. Ушинського. 2020. </w:t>
      </w:r>
      <w:proofErr w:type="spellStart"/>
      <w:r w:rsidRPr="003C6687">
        <w:rPr>
          <w:rFonts w:ascii="Times New Roman" w:hAnsi="Times New Roman" w:cs="Times New Roman"/>
          <w:sz w:val="28"/>
          <w:szCs w:val="28"/>
        </w:rPr>
        <w:t>Вип</w:t>
      </w:r>
      <w:proofErr w:type="spellEnd"/>
      <w:r w:rsidRPr="003C6687">
        <w:rPr>
          <w:rFonts w:ascii="Times New Roman" w:hAnsi="Times New Roman" w:cs="Times New Roman"/>
          <w:sz w:val="28"/>
          <w:szCs w:val="28"/>
        </w:rPr>
        <w:t>. 39. С. 21−27.</w:t>
      </w:r>
    </w:p>
    <w:p w14:paraId="5345D4D6"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Макаренко І.В. Соціально-педагогічна підтримка батьків дітей раннього віку з особливими потребами: </w:t>
      </w:r>
      <w:proofErr w:type="spellStart"/>
      <w:r w:rsidRPr="003C6687">
        <w:rPr>
          <w:rFonts w:ascii="Times New Roman" w:hAnsi="Times New Roman" w:cs="Times New Roman"/>
          <w:sz w:val="28"/>
          <w:szCs w:val="28"/>
        </w:rPr>
        <w:t>дис</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канд</w:t>
      </w:r>
      <w:proofErr w:type="spellEnd"/>
      <w:r w:rsidRPr="003C6687">
        <w:rPr>
          <w:rFonts w:ascii="Times New Roman" w:hAnsi="Times New Roman" w:cs="Times New Roman"/>
          <w:sz w:val="28"/>
          <w:szCs w:val="28"/>
        </w:rPr>
        <w:t xml:space="preserve">. пед. наук: 13.00.05 соціальна педагогіка. Луганськ : Луганський </w:t>
      </w:r>
      <w:proofErr w:type="spellStart"/>
      <w:r w:rsidRPr="003C6687">
        <w:rPr>
          <w:rFonts w:ascii="Times New Roman" w:hAnsi="Times New Roman" w:cs="Times New Roman"/>
          <w:sz w:val="28"/>
          <w:szCs w:val="28"/>
        </w:rPr>
        <w:t>нац</w:t>
      </w:r>
      <w:proofErr w:type="spellEnd"/>
      <w:r w:rsidRPr="003C6687">
        <w:rPr>
          <w:rFonts w:ascii="Times New Roman" w:hAnsi="Times New Roman" w:cs="Times New Roman"/>
          <w:sz w:val="28"/>
          <w:szCs w:val="28"/>
        </w:rPr>
        <w:t xml:space="preserve">. ун-т ім. Тараса Шевченка, 2019. 232 с. </w:t>
      </w:r>
    </w:p>
    <w:p w14:paraId="3902F221"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Мушкевич</w:t>
      </w:r>
      <w:proofErr w:type="spellEnd"/>
      <w:r w:rsidRPr="003C6687">
        <w:rPr>
          <w:rFonts w:ascii="Times New Roman" w:hAnsi="Times New Roman" w:cs="Times New Roman"/>
          <w:sz w:val="28"/>
          <w:szCs w:val="28"/>
        </w:rPr>
        <w:t xml:space="preserve">, М. І., </w:t>
      </w:r>
      <w:proofErr w:type="spellStart"/>
      <w:r w:rsidRPr="003C6687">
        <w:rPr>
          <w:rFonts w:ascii="Times New Roman" w:hAnsi="Times New Roman" w:cs="Times New Roman"/>
          <w:sz w:val="28"/>
          <w:szCs w:val="28"/>
        </w:rPr>
        <w:t>Чагарна</w:t>
      </w:r>
      <w:proofErr w:type="spellEnd"/>
      <w:r w:rsidRPr="003C6687">
        <w:rPr>
          <w:rFonts w:ascii="Times New Roman" w:hAnsi="Times New Roman" w:cs="Times New Roman"/>
          <w:sz w:val="28"/>
          <w:szCs w:val="28"/>
        </w:rPr>
        <w:t xml:space="preserve">, С.Є. Основи психотерапії : </w:t>
      </w:r>
      <w:proofErr w:type="spellStart"/>
      <w:r w:rsidRPr="003C6687">
        <w:rPr>
          <w:rFonts w:ascii="Times New Roman" w:hAnsi="Times New Roman" w:cs="Times New Roman"/>
          <w:sz w:val="28"/>
          <w:szCs w:val="28"/>
        </w:rPr>
        <w:t>навч</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посіб</w:t>
      </w:r>
      <w:proofErr w:type="spellEnd"/>
      <w:r w:rsidRPr="003C6687">
        <w:rPr>
          <w:rFonts w:ascii="Times New Roman" w:hAnsi="Times New Roman" w:cs="Times New Roman"/>
          <w:sz w:val="28"/>
          <w:szCs w:val="28"/>
        </w:rPr>
        <w:t>. Вид 3-тє. Луцьк : Вежа-Друк, 2017.</w:t>
      </w:r>
    </w:p>
    <w:p w14:paraId="410FB467"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Мушкевич</w:t>
      </w:r>
      <w:proofErr w:type="spellEnd"/>
      <w:r w:rsidRPr="003C6687">
        <w:rPr>
          <w:rFonts w:ascii="Times New Roman" w:eastAsia="Times New Roman" w:hAnsi="Times New Roman" w:cs="Times New Roman"/>
          <w:color w:val="000000"/>
          <w:sz w:val="28"/>
          <w:szCs w:val="28"/>
          <w:lang w:eastAsia="uk-UA"/>
        </w:rPr>
        <w:t xml:space="preserve"> М. І. Типи батьківського ставлення у сім’ях, які виховують проблемних дітей. Вісник Чернігівського національного педагогічного університету. Серія: Психологічні науки. 2012. </w:t>
      </w:r>
      <w:proofErr w:type="spellStart"/>
      <w:r w:rsidRPr="003C6687">
        <w:rPr>
          <w:rFonts w:ascii="Times New Roman" w:eastAsia="Times New Roman" w:hAnsi="Times New Roman" w:cs="Times New Roman"/>
          <w:color w:val="000000"/>
          <w:sz w:val="28"/>
          <w:szCs w:val="28"/>
          <w:lang w:eastAsia="uk-UA"/>
        </w:rPr>
        <w:t>Вип</w:t>
      </w:r>
      <w:proofErr w:type="spellEnd"/>
      <w:r w:rsidRPr="003C6687">
        <w:rPr>
          <w:rFonts w:ascii="Times New Roman" w:eastAsia="Times New Roman" w:hAnsi="Times New Roman" w:cs="Times New Roman"/>
          <w:color w:val="000000"/>
          <w:sz w:val="28"/>
          <w:szCs w:val="28"/>
          <w:lang w:eastAsia="uk-UA"/>
        </w:rPr>
        <w:t>. 105.  Т. 2. С. 21–24.</w:t>
      </w:r>
    </w:p>
    <w:p w14:paraId="1288BA26" w14:textId="77777777" w:rsidR="003D444B" w:rsidRPr="003C6687" w:rsidRDefault="003D444B" w:rsidP="003D444B">
      <w:pPr>
        <w:pStyle w:val="a5"/>
        <w:numPr>
          <w:ilvl w:val="0"/>
          <w:numId w:val="20"/>
        </w:numPr>
        <w:spacing w:line="360" w:lineRule="auto"/>
        <w:jc w:val="both"/>
        <w:rPr>
          <w:sz w:val="28"/>
          <w:szCs w:val="28"/>
        </w:rPr>
      </w:pPr>
      <w:r w:rsidRPr="003C6687">
        <w:rPr>
          <w:sz w:val="28"/>
          <w:szCs w:val="28"/>
        </w:rPr>
        <w:t xml:space="preserve">Питальник PEDI: </w:t>
      </w:r>
      <w:proofErr w:type="spellStart"/>
      <w:r w:rsidRPr="003C6687">
        <w:rPr>
          <w:sz w:val="28"/>
          <w:szCs w:val="28"/>
        </w:rPr>
        <w:t>Pediatric</w:t>
      </w:r>
      <w:proofErr w:type="spellEnd"/>
      <w:r w:rsidRPr="003C6687">
        <w:rPr>
          <w:sz w:val="28"/>
          <w:szCs w:val="28"/>
        </w:rPr>
        <w:t xml:space="preserve"> </w:t>
      </w:r>
      <w:proofErr w:type="spellStart"/>
      <w:r w:rsidRPr="003C6687">
        <w:rPr>
          <w:sz w:val="28"/>
          <w:szCs w:val="28"/>
        </w:rPr>
        <w:t>Evaluation</w:t>
      </w:r>
      <w:proofErr w:type="spellEnd"/>
      <w:r w:rsidRPr="003C6687">
        <w:rPr>
          <w:sz w:val="28"/>
          <w:szCs w:val="28"/>
        </w:rPr>
        <w:t xml:space="preserve"> </w:t>
      </w:r>
      <w:proofErr w:type="spellStart"/>
      <w:r w:rsidRPr="003C6687">
        <w:rPr>
          <w:sz w:val="28"/>
          <w:szCs w:val="28"/>
        </w:rPr>
        <w:t>of</w:t>
      </w:r>
      <w:proofErr w:type="spellEnd"/>
      <w:r w:rsidRPr="003C6687">
        <w:rPr>
          <w:sz w:val="28"/>
          <w:szCs w:val="28"/>
        </w:rPr>
        <w:t xml:space="preserve"> </w:t>
      </w:r>
      <w:proofErr w:type="spellStart"/>
      <w:r w:rsidRPr="003C6687">
        <w:rPr>
          <w:sz w:val="28"/>
          <w:szCs w:val="28"/>
        </w:rPr>
        <w:t>Disability</w:t>
      </w:r>
      <w:proofErr w:type="spellEnd"/>
      <w:r w:rsidRPr="003C6687">
        <w:rPr>
          <w:sz w:val="28"/>
          <w:szCs w:val="28"/>
        </w:rPr>
        <w:t xml:space="preserve"> </w:t>
      </w:r>
      <w:proofErr w:type="spellStart"/>
      <w:r w:rsidRPr="003C6687">
        <w:rPr>
          <w:sz w:val="28"/>
          <w:szCs w:val="28"/>
        </w:rPr>
        <w:t>Inventory</w:t>
      </w:r>
      <w:proofErr w:type="spellEnd"/>
      <w:r w:rsidRPr="003C6687">
        <w:rPr>
          <w:sz w:val="28"/>
          <w:szCs w:val="28"/>
        </w:rPr>
        <w:t xml:space="preserve"> [Електронний ресурс]. </w:t>
      </w:r>
      <w:r w:rsidRPr="003C6687">
        <w:rPr>
          <w:i/>
          <w:iCs/>
          <w:sz w:val="28"/>
          <w:szCs w:val="28"/>
        </w:rPr>
        <w:t>Реабілітаційний центр «Еліта».</w:t>
      </w:r>
      <w:r w:rsidRPr="003C6687">
        <w:rPr>
          <w:sz w:val="28"/>
          <w:szCs w:val="28"/>
        </w:rPr>
        <w:t xml:space="preserve"> Л., 2021. Режим </w:t>
      </w:r>
      <w:r w:rsidRPr="003C6687">
        <w:rPr>
          <w:sz w:val="28"/>
          <w:szCs w:val="28"/>
        </w:rPr>
        <w:lastRenderedPageBreak/>
        <w:t xml:space="preserve">доступу: </w:t>
      </w:r>
      <w:hyperlink r:id="rId29" w:history="1">
        <w:r w:rsidRPr="003C6687">
          <w:rPr>
            <w:rStyle w:val="ab"/>
            <w:rFonts w:eastAsiaTheme="majorEastAsia"/>
            <w:color w:val="auto"/>
            <w:sz w:val="28"/>
            <w:szCs w:val="28"/>
          </w:rPr>
          <w:t>https://kozyavkin.com/fileadmin/files/publications/Pitalnik_PEDI_2021.pdf</w:t>
        </w:r>
      </w:hyperlink>
    </w:p>
    <w:p w14:paraId="2259F868" w14:textId="6F67D0C4"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Підчасов</w:t>
      </w:r>
      <w:proofErr w:type="spellEnd"/>
      <w:r w:rsidRPr="003C6687">
        <w:rPr>
          <w:rFonts w:ascii="Times New Roman" w:eastAsia="Times New Roman" w:hAnsi="Times New Roman" w:cs="Times New Roman"/>
          <w:color w:val="000000"/>
          <w:sz w:val="28"/>
          <w:szCs w:val="28"/>
          <w:lang w:eastAsia="uk-UA"/>
        </w:rPr>
        <w:t xml:space="preserve"> Є. В., </w:t>
      </w:r>
      <w:proofErr w:type="spellStart"/>
      <w:r w:rsidRPr="003C6687">
        <w:rPr>
          <w:rFonts w:ascii="Times New Roman" w:eastAsia="Times New Roman" w:hAnsi="Times New Roman" w:cs="Times New Roman"/>
          <w:color w:val="000000"/>
          <w:sz w:val="28"/>
          <w:szCs w:val="28"/>
          <w:lang w:eastAsia="uk-UA"/>
        </w:rPr>
        <w:t>Чепелєва</w:t>
      </w:r>
      <w:proofErr w:type="spellEnd"/>
      <w:r w:rsidRPr="003C6687">
        <w:rPr>
          <w:rFonts w:ascii="Times New Roman" w:eastAsia="Times New Roman" w:hAnsi="Times New Roman" w:cs="Times New Roman"/>
          <w:color w:val="000000"/>
          <w:sz w:val="28"/>
          <w:szCs w:val="28"/>
          <w:lang w:eastAsia="uk-UA"/>
        </w:rPr>
        <w:t xml:space="preserve"> Н. І. Психологічна особливість сформованості ставлення до материнства жінок, які мають перших дітей віком до 3-х років. Науковий вісник Ужгородського національного університету. 2022.  С. 35– 39. DOI: </w:t>
      </w:r>
      <w:hyperlink r:id="rId30" w:history="1">
        <w:r w:rsidRPr="003C6687">
          <w:rPr>
            <w:rStyle w:val="ab"/>
            <w:rFonts w:ascii="Times New Roman" w:eastAsia="Times New Roman" w:hAnsi="Times New Roman" w:cs="Times New Roman"/>
            <w:sz w:val="28"/>
            <w:szCs w:val="28"/>
            <w:lang w:eastAsia="uk-UA"/>
          </w:rPr>
          <w:t>https://doi.org/10.32782/psy-visnyk/2022.3.7</w:t>
        </w:r>
      </w:hyperlink>
    </w:p>
    <w:p w14:paraId="709B74E3"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Піроженко</w:t>
      </w:r>
      <w:proofErr w:type="spellEnd"/>
      <w:r w:rsidRPr="003C6687">
        <w:rPr>
          <w:rFonts w:ascii="Times New Roman" w:eastAsia="Times New Roman" w:hAnsi="Times New Roman" w:cs="Times New Roman"/>
          <w:color w:val="000000"/>
          <w:sz w:val="28"/>
          <w:szCs w:val="28"/>
          <w:lang w:eastAsia="uk-UA"/>
        </w:rPr>
        <w:t xml:space="preserve"> Т. О. Дитина у сучасному </w:t>
      </w:r>
      <w:proofErr w:type="spellStart"/>
      <w:r w:rsidRPr="003C6687">
        <w:rPr>
          <w:rFonts w:ascii="Times New Roman" w:eastAsia="Times New Roman" w:hAnsi="Times New Roman" w:cs="Times New Roman"/>
          <w:color w:val="000000"/>
          <w:sz w:val="28"/>
          <w:szCs w:val="28"/>
          <w:lang w:eastAsia="uk-UA"/>
        </w:rPr>
        <w:t>соціопросторі</w:t>
      </w:r>
      <w:proofErr w:type="spellEnd"/>
      <w:r w:rsidRPr="003C6687">
        <w:rPr>
          <w:rFonts w:ascii="Times New Roman" w:eastAsia="Times New Roman" w:hAnsi="Times New Roman" w:cs="Times New Roman"/>
          <w:color w:val="000000"/>
          <w:sz w:val="28"/>
          <w:szCs w:val="28"/>
          <w:lang w:eastAsia="uk-UA"/>
        </w:rPr>
        <w:t xml:space="preserve"> : навчальний посібник. Кіровоград : </w:t>
      </w:r>
      <w:proofErr w:type="spellStart"/>
      <w:r w:rsidRPr="003C6687">
        <w:rPr>
          <w:rFonts w:ascii="Times New Roman" w:eastAsia="Times New Roman" w:hAnsi="Times New Roman" w:cs="Times New Roman"/>
          <w:color w:val="000000"/>
          <w:sz w:val="28"/>
          <w:szCs w:val="28"/>
          <w:lang w:eastAsia="uk-UA"/>
        </w:rPr>
        <w:t>Імекс</w:t>
      </w:r>
      <w:proofErr w:type="spellEnd"/>
      <w:r w:rsidRPr="003C6687">
        <w:rPr>
          <w:rFonts w:ascii="Times New Roman" w:eastAsia="Times New Roman" w:hAnsi="Times New Roman" w:cs="Times New Roman"/>
          <w:color w:val="000000"/>
          <w:sz w:val="28"/>
          <w:szCs w:val="28"/>
          <w:lang w:eastAsia="uk-UA"/>
        </w:rPr>
        <w:t>-ЛТД, 2014. 272 с.</w:t>
      </w:r>
    </w:p>
    <w:p w14:paraId="16E010C5"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Погорільська</w:t>
      </w:r>
      <w:proofErr w:type="spellEnd"/>
      <w:r w:rsidRPr="003C6687">
        <w:rPr>
          <w:rFonts w:ascii="Times New Roman" w:eastAsia="Times New Roman" w:hAnsi="Times New Roman" w:cs="Times New Roman"/>
          <w:color w:val="000000"/>
          <w:sz w:val="28"/>
          <w:szCs w:val="28"/>
          <w:lang w:eastAsia="uk-UA"/>
        </w:rPr>
        <w:t xml:space="preserve"> Н. І. Чинники та показники психологічної адаптованості матерів дітей юнацького віку з обмеженими можливостями: </w:t>
      </w:r>
      <w:proofErr w:type="spellStart"/>
      <w:r w:rsidRPr="003C6687">
        <w:rPr>
          <w:rFonts w:ascii="Times New Roman" w:eastAsia="Times New Roman" w:hAnsi="Times New Roman" w:cs="Times New Roman"/>
          <w:color w:val="000000"/>
          <w:sz w:val="28"/>
          <w:szCs w:val="28"/>
          <w:lang w:eastAsia="uk-UA"/>
        </w:rPr>
        <w:t>дис</w:t>
      </w:r>
      <w:proofErr w:type="spellEnd"/>
      <w:r w:rsidRPr="003C6687">
        <w:rPr>
          <w:rFonts w:ascii="Times New Roman" w:eastAsia="Times New Roman" w:hAnsi="Times New Roman" w:cs="Times New Roman"/>
          <w:color w:val="000000"/>
          <w:sz w:val="28"/>
          <w:szCs w:val="28"/>
          <w:lang w:eastAsia="uk-UA"/>
        </w:rPr>
        <w:t xml:space="preserve">. ... </w:t>
      </w:r>
      <w:proofErr w:type="spellStart"/>
      <w:r w:rsidRPr="003C6687">
        <w:rPr>
          <w:rFonts w:ascii="Times New Roman" w:eastAsia="Times New Roman" w:hAnsi="Times New Roman" w:cs="Times New Roman"/>
          <w:color w:val="000000"/>
          <w:sz w:val="28"/>
          <w:szCs w:val="28"/>
          <w:lang w:eastAsia="uk-UA"/>
        </w:rPr>
        <w:t>канд</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психол</w:t>
      </w:r>
      <w:proofErr w:type="spellEnd"/>
      <w:r w:rsidRPr="003C6687">
        <w:rPr>
          <w:rFonts w:ascii="Times New Roman" w:eastAsia="Times New Roman" w:hAnsi="Times New Roman" w:cs="Times New Roman"/>
          <w:color w:val="000000"/>
          <w:sz w:val="28"/>
          <w:szCs w:val="28"/>
          <w:lang w:eastAsia="uk-UA"/>
        </w:rPr>
        <w:t xml:space="preserve">. наук : 19.00.04. К. : Київський </w:t>
      </w:r>
      <w:proofErr w:type="spellStart"/>
      <w:r w:rsidRPr="003C6687">
        <w:rPr>
          <w:rFonts w:ascii="Times New Roman" w:eastAsia="Times New Roman" w:hAnsi="Times New Roman" w:cs="Times New Roman"/>
          <w:color w:val="000000"/>
          <w:sz w:val="28"/>
          <w:szCs w:val="28"/>
          <w:lang w:eastAsia="uk-UA"/>
        </w:rPr>
        <w:t>нац</w:t>
      </w:r>
      <w:proofErr w:type="spellEnd"/>
      <w:r w:rsidRPr="003C6687">
        <w:rPr>
          <w:rFonts w:ascii="Times New Roman" w:eastAsia="Times New Roman" w:hAnsi="Times New Roman" w:cs="Times New Roman"/>
          <w:color w:val="000000"/>
          <w:sz w:val="28"/>
          <w:szCs w:val="28"/>
          <w:lang w:eastAsia="uk-UA"/>
        </w:rPr>
        <w:t>. ун-т ім. Т. Шевченка, 2010. 212 с.</w:t>
      </w:r>
    </w:p>
    <w:p w14:paraId="2CF0030D"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Роль сім’ї у вихованні дітей з особливими потребами : інклюзивне навчання в Україні. URL : https://sites.google.com/site/inkluzivnenavcannavukraieni/home/1-1-processtanovlenna-inkluziie-ta-inkluzivnogo-navcanna/osnovi-inkluzivnoieosviti/rol-sim-ie-u-vihovanni-ditej-z-osoblivimi-potrebami </w:t>
      </w:r>
    </w:p>
    <w:p w14:paraId="0EB1C704"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Руденко І. М. Безумовне прийняття дитини як основа гармонійних </w:t>
      </w:r>
      <w:proofErr w:type="spellStart"/>
      <w:r w:rsidRPr="003C6687">
        <w:rPr>
          <w:rFonts w:ascii="Times New Roman" w:hAnsi="Times New Roman" w:cs="Times New Roman"/>
          <w:sz w:val="28"/>
          <w:szCs w:val="28"/>
        </w:rPr>
        <w:t>батьківсько</w:t>
      </w:r>
      <w:proofErr w:type="spellEnd"/>
      <w:r w:rsidRPr="003C6687">
        <w:rPr>
          <w:rFonts w:ascii="Times New Roman" w:hAnsi="Times New Roman" w:cs="Times New Roman"/>
          <w:sz w:val="28"/>
          <w:szCs w:val="28"/>
        </w:rPr>
        <w:t xml:space="preserve">-дитячих стосунків. Вісник ОНУ ім. І. І. Мечникова. Психологія. 2016. Т. 21. </w:t>
      </w:r>
      <w:proofErr w:type="spellStart"/>
      <w:r w:rsidRPr="003C6687">
        <w:rPr>
          <w:rFonts w:ascii="Times New Roman" w:hAnsi="Times New Roman" w:cs="Times New Roman"/>
          <w:sz w:val="28"/>
          <w:szCs w:val="28"/>
        </w:rPr>
        <w:t>Вип</w:t>
      </w:r>
      <w:proofErr w:type="spellEnd"/>
      <w:r w:rsidRPr="003C6687">
        <w:rPr>
          <w:rFonts w:ascii="Times New Roman" w:hAnsi="Times New Roman" w:cs="Times New Roman"/>
          <w:sz w:val="28"/>
          <w:szCs w:val="28"/>
        </w:rPr>
        <w:t>. 1 (39) ISSN 2304–1609.</w:t>
      </w:r>
    </w:p>
    <w:p w14:paraId="552CAE42"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Сердюк, Л. (2022). </w:t>
      </w:r>
      <w:proofErr w:type="spellStart"/>
      <w:r w:rsidRPr="003C6687">
        <w:rPr>
          <w:rFonts w:ascii="Times New Roman" w:hAnsi="Times New Roman" w:cs="Times New Roman"/>
          <w:sz w:val="28"/>
          <w:szCs w:val="28"/>
        </w:rPr>
        <w:t>Вісбаденський</w:t>
      </w:r>
      <w:proofErr w:type="spellEnd"/>
      <w:r w:rsidRPr="003C6687">
        <w:rPr>
          <w:rFonts w:ascii="Times New Roman" w:hAnsi="Times New Roman" w:cs="Times New Roman"/>
          <w:sz w:val="28"/>
          <w:szCs w:val="28"/>
        </w:rPr>
        <w:t xml:space="preserve"> опитувальник позитивної терапії і сімейної терапії (WIPPF 2.0) Н. </w:t>
      </w:r>
      <w:proofErr w:type="spellStart"/>
      <w:r w:rsidRPr="003C6687">
        <w:rPr>
          <w:rFonts w:ascii="Times New Roman" w:hAnsi="Times New Roman" w:cs="Times New Roman"/>
          <w:sz w:val="28"/>
          <w:szCs w:val="28"/>
        </w:rPr>
        <w:t>Пезешкіана</w:t>
      </w:r>
      <w:proofErr w:type="spellEnd"/>
      <w:r w:rsidRPr="003C6687">
        <w:rPr>
          <w:rFonts w:ascii="Times New Roman" w:hAnsi="Times New Roman" w:cs="Times New Roman"/>
          <w:sz w:val="28"/>
          <w:szCs w:val="28"/>
        </w:rPr>
        <w:t xml:space="preserve"> для діагностики внутрішніх ресурсів особистості. Організаційна психологія. Економічна психологія, 3(27), 130-141. https://doi.org/10.31108/2.2022.3.27.13</w:t>
      </w:r>
    </w:p>
    <w:p w14:paraId="2E25F098"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Скрипник Т. В. Взаємодія з батьками </w:t>
      </w:r>
      <w:proofErr w:type="spellStart"/>
      <w:r w:rsidRPr="003C6687">
        <w:rPr>
          <w:rFonts w:ascii="Times New Roman" w:hAnsi="Times New Roman" w:cs="Times New Roman"/>
          <w:sz w:val="28"/>
          <w:szCs w:val="28"/>
        </w:rPr>
        <w:t>аутичної</w:t>
      </w:r>
      <w:proofErr w:type="spellEnd"/>
      <w:r w:rsidRPr="003C6687">
        <w:rPr>
          <w:rFonts w:ascii="Times New Roman" w:hAnsi="Times New Roman" w:cs="Times New Roman"/>
          <w:sz w:val="28"/>
          <w:szCs w:val="28"/>
        </w:rPr>
        <w:t xml:space="preserve"> дитини у світлі феноменологічного підходу. Дидактичні та </w:t>
      </w:r>
      <w:proofErr w:type="spellStart"/>
      <w:r w:rsidRPr="003C6687">
        <w:rPr>
          <w:rFonts w:ascii="Times New Roman" w:hAnsi="Times New Roman" w:cs="Times New Roman"/>
          <w:sz w:val="28"/>
          <w:szCs w:val="28"/>
        </w:rPr>
        <w:t>соціальнопсихологічні</w:t>
      </w:r>
      <w:proofErr w:type="spellEnd"/>
      <w:r w:rsidRPr="003C6687">
        <w:rPr>
          <w:rFonts w:ascii="Times New Roman" w:hAnsi="Times New Roman" w:cs="Times New Roman"/>
          <w:sz w:val="28"/>
          <w:szCs w:val="28"/>
        </w:rPr>
        <w:t xml:space="preserve"> аспекти корекційної роботи у спеціальній школі: наук.- метод. </w:t>
      </w:r>
      <w:proofErr w:type="spellStart"/>
      <w:r w:rsidRPr="003C6687">
        <w:rPr>
          <w:rFonts w:ascii="Times New Roman" w:hAnsi="Times New Roman" w:cs="Times New Roman"/>
          <w:sz w:val="28"/>
          <w:szCs w:val="28"/>
        </w:rPr>
        <w:t>зб</w:t>
      </w:r>
      <w:proofErr w:type="spellEnd"/>
      <w:r w:rsidRPr="003C6687">
        <w:rPr>
          <w:rFonts w:ascii="Times New Roman" w:hAnsi="Times New Roman" w:cs="Times New Roman"/>
          <w:sz w:val="28"/>
          <w:szCs w:val="28"/>
        </w:rPr>
        <w:t xml:space="preserve">. К.: Наук. світ, 2009. </w:t>
      </w:r>
      <w:proofErr w:type="spellStart"/>
      <w:r w:rsidRPr="003C6687">
        <w:rPr>
          <w:rFonts w:ascii="Times New Roman" w:hAnsi="Times New Roman" w:cs="Times New Roman"/>
          <w:sz w:val="28"/>
          <w:szCs w:val="28"/>
        </w:rPr>
        <w:t>Вип</w:t>
      </w:r>
      <w:proofErr w:type="spellEnd"/>
      <w:r w:rsidRPr="003C6687">
        <w:rPr>
          <w:rFonts w:ascii="Times New Roman" w:hAnsi="Times New Roman" w:cs="Times New Roman"/>
          <w:sz w:val="28"/>
          <w:szCs w:val="28"/>
        </w:rPr>
        <w:t xml:space="preserve">. 11. С. 227-234. </w:t>
      </w:r>
    </w:p>
    <w:p w14:paraId="008BD02A"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lastRenderedPageBreak/>
        <w:t xml:space="preserve">Сотник У. Вразливість сімей, які виховують дітей з важкими вадами розвитку. Соціальна робота: становлення, перспективи, розвиток. Матеріали V </w:t>
      </w:r>
      <w:proofErr w:type="spellStart"/>
      <w:r w:rsidRPr="003C6687">
        <w:rPr>
          <w:rFonts w:ascii="Times New Roman" w:eastAsia="Times New Roman" w:hAnsi="Times New Roman" w:cs="Times New Roman"/>
          <w:color w:val="000000"/>
          <w:sz w:val="28"/>
          <w:szCs w:val="28"/>
          <w:lang w:eastAsia="uk-UA"/>
        </w:rPr>
        <w:t>Міжна-родної</w:t>
      </w:r>
      <w:proofErr w:type="spellEnd"/>
      <w:r w:rsidRPr="003C6687">
        <w:rPr>
          <w:rFonts w:ascii="Times New Roman" w:eastAsia="Times New Roman" w:hAnsi="Times New Roman" w:cs="Times New Roman"/>
          <w:color w:val="000000"/>
          <w:sz w:val="28"/>
          <w:szCs w:val="28"/>
          <w:lang w:eastAsia="uk-UA"/>
        </w:rPr>
        <w:t xml:space="preserve"> науково-практичної конференції. К., 2020. С. 232–235.</w:t>
      </w:r>
    </w:p>
    <w:p w14:paraId="0EBD7FAD"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Степаненко О. Г., </w:t>
      </w:r>
      <w:proofErr w:type="spellStart"/>
      <w:r w:rsidRPr="003C6687">
        <w:rPr>
          <w:rFonts w:ascii="Times New Roman" w:eastAsia="Times New Roman" w:hAnsi="Times New Roman" w:cs="Times New Roman"/>
          <w:color w:val="000000"/>
          <w:sz w:val="28"/>
          <w:szCs w:val="28"/>
          <w:lang w:eastAsia="uk-UA"/>
        </w:rPr>
        <w:t>Дробишева</w:t>
      </w:r>
      <w:proofErr w:type="spellEnd"/>
      <w:r w:rsidRPr="003C6687">
        <w:rPr>
          <w:rFonts w:ascii="Times New Roman" w:eastAsia="Times New Roman" w:hAnsi="Times New Roman" w:cs="Times New Roman"/>
          <w:color w:val="000000"/>
          <w:sz w:val="28"/>
          <w:szCs w:val="28"/>
          <w:lang w:eastAsia="uk-UA"/>
        </w:rPr>
        <w:t xml:space="preserve"> М. В. Проблема </w:t>
      </w:r>
      <w:proofErr w:type="spellStart"/>
      <w:r w:rsidRPr="003C6687">
        <w:rPr>
          <w:rFonts w:ascii="Times New Roman" w:eastAsia="Times New Roman" w:hAnsi="Times New Roman" w:cs="Times New Roman"/>
          <w:color w:val="000000"/>
          <w:sz w:val="28"/>
          <w:szCs w:val="28"/>
          <w:lang w:eastAsia="uk-UA"/>
        </w:rPr>
        <w:t>емоційно</w:t>
      </w:r>
      <w:proofErr w:type="spellEnd"/>
      <w:r w:rsidRPr="003C6687">
        <w:rPr>
          <w:rFonts w:ascii="Times New Roman" w:eastAsia="Times New Roman" w:hAnsi="Times New Roman" w:cs="Times New Roman"/>
          <w:color w:val="000000"/>
          <w:sz w:val="28"/>
          <w:szCs w:val="28"/>
          <w:lang w:eastAsia="uk-UA"/>
        </w:rPr>
        <w:t xml:space="preserve">-психологічного стану осіб з інвалідністю в умовах війни на Миколаївщині. Вересень, 2024.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3.  С. 171–180. </w:t>
      </w:r>
    </w:p>
    <w:p w14:paraId="16D7CDF8"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Тарасун</w:t>
      </w:r>
      <w:proofErr w:type="spellEnd"/>
      <w:r w:rsidRPr="003C6687">
        <w:rPr>
          <w:rFonts w:ascii="Times New Roman" w:eastAsia="Times New Roman" w:hAnsi="Times New Roman" w:cs="Times New Roman"/>
          <w:color w:val="000000"/>
          <w:sz w:val="28"/>
          <w:szCs w:val="28"/>
          <w:lang w:eastAsia="uk-UA"/>
        </w:rPr>
        <w:t xml:space="preserve"> В. Психолого-педагогічна допомога дітям </w:t>
      </w:r>
      <w:proofErr w:type="spellStart"/>
      <w:r w:rsidRPr="003C6687">
        <w:rPr>
          <w:rFonts w:ascii="Times New Roman" w:eastAsia="Times New Roman" w:hAnsi="Times New Roman" w:cs="Times New Roman"/>
          <w:color w:val="000000"/>
          <w:sz w:val="28"/>
          <w:szCs w:val="28"/>
          <w:lang w:eastAsia="uk-UA"/>
        </w:rPr>
        <w:t>переддошкільного</w:t>
      </w:r>
      <w:proofErr w:type="spellEnd"/>
      <w:r w:rsidRPr="003C6687">
        <w:rPr>
          <w:rFonts w:ascii="Times New Roman" w:eastAsia="Times New Roman" w:hAnsi="Times New Roman" w:cs="Times New Roman"/>
          <w:color w:val="000000"/>
          <w:sz w:val="28"/>
          <w:szCs w:val="28"/>
          <w:lang w:eastAsia="uk-UA"/>
        </w:rPr>
        <w:t xml:space="preserve"> віку з особливостями в розвитку : напрями реалізації. Монографія. К. : Видавництво Національного педагогічного університету імені М.П. Драгоманова, 2012. 412 с.</w:t>
      </w:r>
    </w:p>
    <w:p w14:paraId="700551F5"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Тихомірова</w:t>
      </w:r>
      <w:proofErr w:type="spellEnd"/>
      <w:r w:rsidRPr="003C6687">
        <w:rPr>
          <w:rFonts w:ascii="Times New Roman" w:eastAsia="Times New Roman" w:hAnsi="Times New Roman" w:cs="Times New Roman"/>
          <w:color w:val="000000"/>
          <w:sz w:val="28"/>
          <w:szCs w:val="28"/>
          <w:lang w:eastAsia="uk-UA"/>
        </w:rPr>
        <w:t xml:space="preserve">  Ф.  А. Проблема  </w:t>
      </w:r>
      <w:proofErr w:type="spellStart"/>
      <w:r w:rsidRPr="003C6687">
        <w:rPr>
          <w:rFonts w:ascii="Times New Roman" w:eastAsia="Times New Roman" w:hAnsi="Times New Roman" w:cs="Times New Roman"/>
          <w:color w:val="000000"/>
          <w:sz w:val="28"/>
          <w:szCs w:val="28"/>
          <w:lang w:eastAsia="uk-UA"/>
        </w:rPr>
        <w:t>інакшості</w:t>
      </w:r>
      <w:proofErr w:type="spellEnd"/>
      <w:r w:rsidRPr="003C6687">
        <w:rPr>
          <w:rFonts w:ascii="Times New Roman" w:eastAsia="Times New Roman" w:hAnsi="Times New Roman" w:cs="Times New Roman"/>
          <w:color w:val="000000"/>
          <w:sz w:val="28"/>
          <w:szCs w:val="28"/>
          <w:lang w:eastAsia="uk-UA"/>
        </w:rPr>
        <w:t xml:space="preserve">:  практичні  та  теоретичні  аспекти. Філософська думка. 2019.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3. С. 60–69.22. </w:t>
      </w:r>
    </w:p>
    <w:p w14:paraId="172628AB"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Титаренко Т. О. Дитина з особливими потребами та її життєвий світ: напрямки психологічного консультування: </w:t>
      </w:r>
      <w:proofErr w:type="spellStart"/>
      <w:r w:rsidRPr="003C6687">
        <w:rPr>
          <w:rFonts w:ascii="Times New Roman" w:hAnsi="Times New Roman" w:cs="Times New Roman"/>
          <w:sz w:val="28"/>
          <w:szCs w:val="28"/>
        </w:rPr>
        <w:t>навч</w:t>
      </w:r>
      <w:proofErr w:type="spellEnd"/>
      <w:r w:rsidRPr="003C6687">
        <w:rPr>
          <w:rFonts w:ascii="Times New Roman" w:hAnsi="Times New Roman" w:cs="Times New Roman"/>
          <w:sz w:val="28"/>
          <w:szCs w:val="28"/>
        </w:rPr>
        <w:t xml:space="preserve">.-метод. </w:t>
      </w:r>
      <w:proofErr w:type="spellStart"/>
      <w:r w:rsidRPr="003C6687">
        <w:rPr>
          <w:rFonts w:ascii="Times New Roman" w:hAnsi="Times New Roman" w:cs="Times New Roman"/>
          <w:sz w:val="28"/>
          <w:szCs w:val="28"/>
        </w:rPr>
        <w:t>посіб</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Луцк</w:t>
      </w:r>
      <w:proofErr w:type="spellEnd"/>
      <w:r w:rsidRPr="003C6687">
        <w:rPr>
          <w:rFonts w:ascii="Times New Roman" w:hAnsi="Times New Roman" w:cs="Times New Roman"/>
          <w:sz w:val="28"/>
          <w:szCs w:val="28"/>
        </w:rPr>
        <w:t xml:space="preserve">, 2020. 336 с. </w:t>
      </w:r>
    </w:p>
    <w:p w14:paraId="2DF2DF58"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 xml:space="preserve">Федоришин Г. Медвідь Д. </w:t>
      </w:r>
      <w:r w:rsidRPr="003C6687">
        <w:rPr>
          <w:rFonts w:ascii="Times New Roman" w:hAnsi="Times New Roman" w:cs="Times New Roman"/>
          <w:bCs/>
          <w:color w:val="000000"/>
          <w:sz w:val="28"/>
          <w:szCs w:val="28"/>
        </w:rPr>
        <w:t xml:space="preserve">Соціально-психологічні чинники ставлення батьків до дітей з інвалідністю підліткового віку. </w:t>
      </w:r>
      <w:r w:rsidRPr="003C6687">
        <w:rPr>
          <w:rFonts w:ascii="Times New Roman" w:hAnsi="Times New Roman" w:cs="Times New Roman"/>
          <w:sz w:val="28"/>
          <w:szCs w:val="28"/>
        </w:rPr>
        <w:t xml:space="preserve">Збірник тез Міжнародної науково-практичної конференції «Психічне здоров’я та життєстійкість в умовах війни: інноваційні підходи та доказові інтервенції для України» (11 квітня 2025 р., м. Івано-Франківськ) / За наук. ред. проф. Л. Д. Заграй, проф. Л. С. </w:t>
      </w:r>
      <w:proofErr w:type="spellStart"/>
      <w:r w:rsidRPr="003C6687">
        <w:rPr>
          <w:rFonts w:ascii="Times New Roman" w:hAnsi="Times New Roman" w:cs="Times New Roman"/>
          <w:sz w:val="28"/>
          <w:szCs w:val="28"/>
        </w:rPr>
        <w:t>Пілецької</w:t>
      </w:r>
      <w:proofErr w:type="spellEnd"/>
      <w:r w:rsidRPr="003C6687">
        <w:rPr>
          <w:rFonts w:ascii="Times New Roman" w:hAnsi="Times New Roman" w:cs="Times New Roman"/>
          <w:sz w:val="28"/>
          <w:szCs w:val="28"/>
        </w:rPr>
        <w:t>, доц. О. М. Чуйко. м. Івано-Франківськ, 2025. С. 38-40</w:t>
      </w:r>
    </w:p>
    <w:p w14:paraId="65801CB0"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r w:rsidRPr="003C6687">
        <w:rPr>
          <w:rFonts w:ascii="Times New Roman" w:hAnsi="Times New Roman" w:cs="Times New Roman"/>
          <w:sz w:val="28"/>
          <w:szCs w:val="28"/>
        </w:rPr>
        <w:t>Федоришин Г. Психологічні проблеми сімейного виховання. Івано-Франківськ: Місто-НВ, 2013. 224 с.</w:t>
      </w:r>
    </w:p>
    <w:p w14:paraId="596F07C9"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Хворова</w:t>
      </w:r>
      <w:proofErr w:type="spellEnd"/>
      <w:r w:rsidRPr="003C6687">
        <w:rPr>
          <w:rFonts w:ascii="Times New Roman" w:hAnsi="Times New Roman" w:cs="Times New Roman"/>
          <w:sz w:val="28"/>
          <w:szCs w:val="28"/>
        </w:rPr>
        <w:t xml:space="preserve"> Г., </w:t>
      </w:r>
      <w:proofErr w:type="spellStart"/>
      <w:r w:rsidRPr="003C6687">
        <w:rPr>
          <w:rFonts w:ascii="Times New Roman" w:hAnsi="Times New Roman" w:cs="Times New Roman"/>
          <w:sz w:val="28"/>
          <w:szCs w:val="28"/>
        </w:rPr>
        <w:t>Онуфрик</w:t>
      </w:r>
      <w:proofErr w:type="spellEnd"/>
      <w:r w:rsidRPr="003C6687">
        <w:rPr>
          <w:rFonts w:ascii="Times New Roman" w:hAnsi="Times New Roman" w:cs="Times New Roman"/>
          <w:sz w:val="28"/>
          <w:szCs w:val="28"/>
        </w:rPr>
        <w:t xml:space="preserve"> М., Майорова Н. Центр (відділення) денного догляду для дітей з інвалідністю: нормативно-правове забезпечення, адміністрування, психолого-педагогічний супровід, підтримка </w:t>
      </w:r>
      <w:r w:rsidRPr="003C6687">
        <w:rPr>
          <w:rFonts w:ascii="Times New Roman" w:hAnsi="Times New Roman" w:cs="Times New Roman"/>
          <w:sz w:val="28"/>
          <w:szCs w:val="28"/>
        </w:rPr>
        <w:lastRenderedPageBreak/>
        <w:t xml:space="preserve">компетентного батьківства: </w:t>
      </w:r>
      <w:proofErr w:type="spellStart"/>
      <w:r w:rsidRPr="003C6687">
        <w:rPr>
          <w:rFonts w:ascii="Times New Roman" w:hAnsi="Times New Roman" w:cs="Times New Roman"/>
          <w:sz w:val="28"/>
          <w:szCs w:val="28"/>
        </w:rPr>
        <w:t>інф</w:t>
      </w:r>
      <w:proofErr w:type="spellEnd"/>
      <w:r w:rsidRPr="003C6687">
        <w:rPr>
          <w:rFonts w:ascii="Times New Roman" w:hAnsi="Times New Roman" w:cs="Times New Roman"/>
          <w:sz w:val="28"/>
          <w:szCs w:val="28"/>
        </w:rPr>
        <w:t xml:space="preserve">.-метод. </w:t>
      </w:r>
      <w:proofErr w:type="spellStart"/>
      <w:r w:rsidRPr="003C6687">
        <w:rPr>
          <w:rFonts w:ascii="Times New Roman" w:hAnsi="Times New Roman" w:cs="Times New Roman"/>
          <w:sz w:val="28"/>
          <w:szCs w:val="28"/>
        </w:rPr>
        <w:t>посіб</w:t>
      </w:r>
      <w:proofErr w:type="spellEnd"/>
      <w:r w:rsidRPr="003C6687">
        <w:rPr>
          <w:rFonts w:ascii="Times New Roman" w:hAnsi="Times New Roman" w:cs="Times New Roman"/>
          <w:sz w:val="28"/>
          <w:szCs w:val="28"/>
        </w:rPr>
        <w:t xml:space="preserve">. Фонд соціального захисту інвалідів; ГО «Родина». Київ, 2020. 3 с. </w:t>
      </w:r>
    </w:p>
    <w:p w14:paraId="138A9B8A"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Хмизова</w:t>
      </w:r>
      <w:proofErr w:type="spellEnd"/>
      <w:r w:rsidRPr="003C6687">
        <w:rPr>
          <w:rFonts w:ascii="Times New Roman" w:hAnsi="Times New Roman" w:cs="Times New Roman"/>
          <w:sz w:val="28"/>
          <w:szCs w:val="28"/>
        </w:rPr>
        <w:t xml:space="preserve"> О.В. Організація </w:t>
      </w:r>
      <w:proofErr w:type="spellStart"/>
      <w:r w:rsidRPr="003C6687">
        <w:rPr>
          <w:rFonts w:ascii="Times New Roman" w:hAnsi="Times New Roman" w:cs="Times New Roman"/>
          <w:sz w:val="28"/>
          <w:szCs w:val="28"/>
        </w:rPr>
        <w:t>психокорекційної</w:t>
      </w:r>
      <w:proofErr w:type="spellEnd"/>
      <w:r w:rsidRPr="003C6687">
        <w:rPr>
          <w:rFonts w:ascii="Times New Roman" w:hAnsi="Times New Roman" w:cs="Times New Roman"/>
          <w:sz w:val="28"/>
          <w:szCs w:val="28"/>
        </w:rPr>
        <w:t xml:space="preserve"> роботи з батьками дітей з особливими потребами як складова цілісного процесу ранньої соціальної реабілітації: наук.-метод. журнал. Львів, 2021. С. 203-211. </w:t>
      </w:r>
    </w:p>
    <w:p w14:paraId="477DB7BA" w14:textId="77777777" w:rsidR="003D444B" w:rsidRPr="003C6687" w:rsidRDefault="003D444B" w:rsidP="003D444B">
      <w:pPr>
        <w:numPr>
          <w:ilvl w:val="0"/>
          <w:numId w:val="20"/>
        </w:numPr>
        <w:tabs>
          <w:tab w:val="left" w:pos="360"/>
        </w:tabs>
        <w:spacing w:after="0" w:line="360" w:lineRule="auto"/>
        <w:jc w:val="both"/>
        <w:rPr>
          <w:rFonts w:ascii="Times New Roman" w:hAnsi="Times New Roman" w:cs="Times New Roman"/>
          <w:color w:val="000000"/>
          <w:sz w:val="28"/>
          <w:szCs w:val="28"/>
        </w:rPr>
      </w:pPr>
      <w:proofErr w:type="spellStart"/>
      <w:r w:rsidRPr="003C6687">
        <w:rPr>
          <w:rFonts w:ascii="Times New Roman" w:hAnsi="Times New Roman" w:cs="Times New Roman"/>
          <w:sz w:val="28"/>
          <w:szCs w:val="28"/>
        </w:rPr>
        <w:t>Чухрій</w:t>
      </w:r>
      <w:proofErr w:type="spellEnd"/>
      <w:r w:rsidRPr="003C6687">
        <w:rPr>
          <w:rFonts w:ascii="Times New Roman" w:hAnsi="Times New Roman" w:cs="Times New Roman"/>
          <w:sz w:val="28"/>
          <w:szCs w:val="28"/>
        </w:rPr>
        <w:t> І.В.</w:t>
      </w:r>
      <w:r w:rsidRPr="003C6687">
        <w:rPr>
          <w:rFonts w:ascii="Times New Roman" w:hAnsi="Times New Roman" w:cs="Times New Roman"/>
          <w:color w:val="000000"/>
          <w:sz w:val="28"/>
          <w:szCs w:val="28"/>
        </w:rPr>
        <w:t xml:space="preserve"> Чинники соціально-психологічної адаптації матерів, які виховують дитину-інваліда. Актуальні проблеми навчання та виховання людей з особливими потребами: збірник наукових праць.  2012.  №9 (11).  С. 171-181.</w:t>
      </w:r>
    </w:p>
    <w:p w14:paraId="3CFE360F"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Чухрій</w:t>
      </w:r>
      <w:proofErr w:type="spellEnd"/>
      <w:r w:rsidRPr="003C6687">
        <w:rPr>
          <w:rFonts w:ascii="Times New Roman" w:eastAsia="Times New Roman" w:hAnsi="Times New Roman" w:cs="Times New Roman"/>
          <w:color w:val="000000"/>
          <w:sz w:val="28"/>
          <w:szCs w:val="28"/>
          <w:lang w:eastAsia="uk-UA"/>
        </w:rPr>
        <w:t xml:space="preserve"> І. В. Особливості соціально-психологічної </w:t>
      </w:r>
      <w:proofErr w:type="spellStart"/>
      <w:r w:rsidRPr="003C6687">
        <w:rPr>
          <w:rFonts w:ascii="Times New Roman" w:eastAsia="Times New Roman" w:hAnsi="Times New Roman" w:cs="Times New Roman"/>
          <w:color w:val="000000"/>
          <w:sz w:val="28"/>
          <w:szCs w:val="28"/>
          <w:lang w:eastAsia="uk-UA"/>
        </w:rPr>
        <w:t>дезадаптованості</w:t>
      </w:r>
      <w:proofErr w:type="spellEnd"/>
      <w:r w:rsidRPr="003C6687">
        <w:rPr>
          <w:rFonts w:ascii="Times New Roman" w:eastAsia="Times New Roman" w:hAnsi="Times New Roman" w:cs="Times New Roman"/>
          <w:color w:val="000000"/>
          <w:sz w:val="28"/>
          <w:szCs w:val="28"/>
          <w:lang w:eastAsia="uk-UA"/>
        </w:rPr>
        <w:t xml:space="preserve"> матерів у ставленні до дітей-інвалідів та її психокорекція: </w:t>
      </w:r>
      <w:proofErr w:type="spellStart"/>
      <w:r w:rsidRPr="003C6687">
        <w:rPr>
          <w:rFonts w:ascii="Times New Roman" w:eastAsia="Times New Roman" w:hAnsi="Times New Roman" w:cs="Times New Roman"/>
          <w:color w:val="000000"/>
          <w:sz w:val="28"/>
          <w:szCs w:val="28"/>
          <w:lang w:eastAsia="uk-UA"/>
        </w:rPr>
        <w:t>дис</w:t>
      </w:r>
      <w:proofErr w:type="spellEnd"/>
      <w:r w:rsidRPr="003C6687">
        <w:rPr>
          <w:rFonts w:ascii="Times New Roman" w:eastAsia="Times New Roman" w:hAnsi="Times New Roman" w:cs="Times New Roman"/>
          <w:color w:val="000000"/>
          <w:sz w:val="28"/>
          <w:szCs w:val="28"/>
          <w:lang w:eastAsia="uk-UA"/>
        </w:rPr>
        <w:t>...</w:t>
      </w:r>
      <w:proofErr w:type="spellStart"/>
      <w:r w:rsidRPr="003C6687">
        <w:rPr>
          <w:rFonts w:ascii="Times New Roman" w:eastAsia="Times New Roman" w:hAnsi="Times New Roman" w:cs="Times New Roman"/>
          <w:color w:val="000000"/>
          <w:sz w:val="28"/>
          <w:szCs w:val="28"/>
          <w:lang w:eastAsia="uk-UA"/>
        </w:rPr>
        <w:t>к.психол.н</w:t>
      </w:r>
      <w:proofErr w:type="spellEnd"/>
      <w:r w:rsidRPr="003C6687">
        <w:rPr>
          <w:rFonts w:ascii="Times New Roman" w:eastAsia="Times New Roman" w:hAnsi="Times New Roman" w:cs="Times New Roman"/>
          <w:color w:val="000000"/>
          <w:sz w:val="28"/>
          <w:szCs w:val="28"/>
          <w:lang w:eastAsia="uk-UA"/>
        </w:rPr>
        <w:t>.: 19.00.07. Вінниця, 2013. 263 с.</w:t>
      </w:r>
    </w:p>
    <w:p w14:paraId="7F6CAEF8" w14:textId="7CC0D0C2"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Шевчук В. В. Психологічні детермінанти особистісних змін у батьків дітей з вадами розвитку. Психологія і особистість. 2021. Вип.1 (19).  С. 57– 71.</w:t>
      </w:r>
    </w:p>
    <w:p w14:paraId="078151EA"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Шевчук В. В., Тесленко М. М. </w:t>
      </w:r>
      <w:proofErr w:type="spellStart"/>
      <w:r w:rsidRPr="003C6687">
        <w:rPr>
          <w:rFonts w:ascii="Times New Roman" w:eastAsia="Times New Roman" w:hAnsi="Times New Roman" w:cs="Times New Roman"/>
          <w:color w:val="000000"/>
          <w:sz w:val="28"/>
          <w:szCs w:val="28"/>
          <w:lang w:eastAsia="uk-UA"/>
        </w:rPr>
        <w:t>Дитячо</w:t>
      </w:r>
      <w:proofErr w:type="spellEnd"/>
      <w:r w:rsidRPr="003C6687">
        <w:rPr>
          <w:rFonts w:ascii="Times New Roman" w:eastAsia="Times New Roman" w:hAnsi="Times New Roman" w:cs="Times New Roman"/>
          <w:color w:val="000000"/>
          <w:sz w:val="28"/>
          <w:szCs w:val="28"/>
          <w:lang w:eastAsia="uk-UA"/>
        </w:rPr>
        <w:t xml:space="preserve">-батьківські стосунки у сім’ях, які виховують дітей із комплексними порушеннями розвитку. Габітус. 2021.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21. С. 223 – 228.</w:t>
      </w:r>
    </w:p>
    <w:p w14:paraId="07302E31"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Шаргородська</w:t>
      </w:r>
      <w:proofErr w:type="spellEnd"/>
      <w:r w:rsidRPr="003C6687">
        <w:rPr>
          <w:rFonts w:ascii="Times New Roman" w:hAnsi="Times New Roman" w:cs="Times New Roman"/>
          <w:sz w:val="28"/>
          <w:szCs w:val="28"/>
        </w:rPr>
        <w:t xml:space="preserve"> С. Проблеми соціально-психологічної реабілітації дітей з особливими потребами та їх сімей (з досвіду роботи творчої групи творчих психологів і соціальних педагогів). Нова педагогічна думка. 2003. №4. С. 78-80 </w:t>
      </w:r>
    </w:p>
    <w:p w14:paraId="5E68B968"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Царькова</w:t>
      </w:r>
      <w:proofErr w:type="spellEnd"/>
      <w:r w:rsidRPr="003C6687">
        <w:rPr>
          <w:rFonts w:ascii="Times New Roman" w:hAnsi="Times New Roman" w:cs="Times New Roman"/>
          <w:sz w:val="28"/>
          <w:szCs w:val="28"/>
        </w:rPr>
        <w:t xml:space="preserve"> О., </w:t>
      </w:r>
      <w:proofErr w:type="spellStart"/>
      <w:r w:rsidRPr="003C6687">
        <w:rPr>
          <w:rFonts w:ascii="Times New Roman" w:hAnsi="Times New Roman" w:cs="Times New Roman"/>
          <w:sz w:val="28"/>
          <w:szCs w:val="28"/>
        </w:rPr>
        <w:t>Варіна</w:t>
      </w:r>
      <w:proofErr w:type="spellEnd"/>
      <w:r w:rsidRPr="003C6687">
        <w:rPr>
          <w:rFonts w:ascii="Times New Roman" w:hAnsi="Times New Roman" w:cs="Times New Roman"/>
          <w:sz w:val="28"/>
          <w:szCs w:val="28"/>
        </w:rPr>
        <w:t xml:space="preserve"> Г. </w:t>
      </w:r>
      <w:proofErr w:type="spellStart"/>
      <w:r w:rsidRPr="003C6687">
        <w:rPr>
          <w:rFonts w:ascii="Times New Roman" w:hAnsi="Times New Roman" w:cs="Times New Roman"/>
          <w:sz w:val="28"/>
          <w:szCs w:val="28"/>
        </w:rPr>
        <w:t>Генезіс</w:t>
      </w:r>
      <w:proofErr w:type="spellEnd"/>
      <w:r w:rsidRPr="003C6687">
        <w:rPr>
          <w:rFonts w:ascii="Times New Roman" w:hAnsi="Times New Roman" w:cs="Times New Roman"/>
          <w:sz w:val="28"/>
          <w:szCs w:val="28"/>
        </w:rPr>
        <w:t xml:space="preserve"> трансформації почуття провини у батьків дітей з обмеженими можливостями здоров’я. Наука і освіта. 2018. №9- 10. С. 78-85.</w:t>
      </w:r>
    </w:p>
    <w:p w14:paraId="729DC00B"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Яблонська Т. М. </w:t>
      </w:r>
      <w:proofErr w:type="spellStart"/>
      <w:r w:rsidRPr="003C6687">
        <w:rPr>
          <w:rFonts w:ascii="Times New Roman" w:eastAsia="Times New Roman" w:hAnsi="Times New Roman" w:cs="Times New Roman"/>
          <w:color w:val="000000"/>
          <w:sz w:val="28"/>
          <w:szCs w:val="28"/>
          <w:lang w:eastAsia="uk-UA"/>
        </w:rPr>
        <w:t>Дитячо</w:t>
      </w:r>
      <w:proofErr w:type="spellEnd"/>
      <w:r w:rsidRPr="003C6687">
        <w:rPr>
          <w:rFonts w:ascii="Times New Roman" w:eastAsia="Times New Roman" w:hAnsi="Times New Roman" w:cs="Times New Roman"/>
          <w:color w:val="000000"/>
          <w:sz w:val="28"/>
          <w:szCs w:val="28"/>
          <w:lang w:eastAsia="uk-UA"/>
        </w:rPr>
        <w:t>-батьківські взаємини як чинник розвитку ідентичності дитини. Актуальні проблеми психології : збірник наукових праць Інституту психології імені Г. С. Костюка НАПН України, 2016.  Т. 9.  В. 9.  С. 589–598.</w:t>
      </w:r>
    </w:p>
    <w:p w14:paraId="28DD4A1A"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lastRenderedPageBreak/>
        <w:t>Adams</w:t>
      </w:r>
      <w:proofErr w:type="spellEnd"/>
      <w:r w:rsidRPr="003C6687">
        <w:rPr>
          <w:rFonts w:ascii="Times New Roman" w:eastAsia="Times New Roman" w:hAnsi="Times New Roman" w:cs="Times New Roman"/>
          <w:color w:val="000000"/>
          <w:sz w:val="28"/>
          <w:szCs w:val="28"/>
          <w:lang w:eastAsia="uk-UA"/>
        </w:rPr>
        <w:t xml:space="preserve"> D., </w:t>
      </w:r>
      <w:proofErr w:type="spellStart"/>
      <w:r w:rsidRPr="003C6687">
        <w:rPr>
          <w:rFonts w:ascii="Times New Roman" w:eastAsia="Times New Roman" w:hAnsi="Times New Roman" w:cs="Times New Roman"/>
          <w:color w:val="000000"/>
          <w:sz w:val="28"/>
          <w:szCs w:val="28"/>
          <w:lang w:eastAsia="uk-UA"/>
        </w:rPr>
        <w:t>Rose</w:t>
      </w:r>
      <w:proofErr w:type="spellEnd"/>
      <w:r w:rsidRPr="003C6687">
        <w:rPr>
          <w:rFonts w:ascii="Times New Roman" w:eastAsia="Times New Roman" w:hAnsi="Times New Roman" w:cs="Times New Roman"/>
          <w:color w:val="000000"/>
          <w:sz w:val="28"/>
          <w:szCs w:val="28"/>
          <w:lang w:eastAsia="uk-UA"/>
        </w:rPr>
        <w:t xml:space="preserve"> J., </w:t>
      </w:r>
      <w:proofErr w:type="spellStart"/>
      <w:r w:rsidRPr="003C6687">
        <w:rPr>
          <w:rFonts w:ascii="Times New Roman" w:eastAsia="Times New Roman" w:hAnsi="Times New Roman" w:cs="Times New Roman"/>
          <w:color w:val="000000"/>
          <w:sz w:val="28"/>
          <w:szCs w:val="28"/>
          <w:lang w:eastAsia="uk-UA"/>
        </w:rPr>
        <w:t>Jackson</w:t>
      </w:r>
      <w:proofErr w:type="spellEnd"/>
      <w:r w:rsidRPr="003C6687">
        <w:rPr>
          <w:rFonts w:ascii="Times New Roman" w:eastAsia="Times New Roman" w:hAnsi="Times New Roman" w:cs="Times New Roman"/>
          <w:color w:val="000000"/>
          <w:sz w:val="28"/>
          <w:szCs w:val="28"/>
          <w:lang w:eastAsia="uk-UA"/>
        </w:rPr>
        <w:t xml:space="preserve"> N., </w:t>
      </w:r>
      <w:proofErr w:type="spellStart"/>
      <w:r w:rsidRPr="003C6687">
        <w:rPr>
          <w:rFonts w:ascii="Times New Roman" w:eastAsia="Times New Roman" w:hAnsi="Times New Roman" w:cs="Times New Roman"/>
          <w:color w:val="000000"/>
          <w:sz w:val="28"/>
          <w:szCs w:val="28"/>
          <w:lang w:eastAsia="uk-UA"/>
        </w:rPr>
        <w:t>et</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Coping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strategies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mothers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of</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children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with</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intellectual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disabilities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showing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multiple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forms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of</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challeng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gbehaviour</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Associations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with</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maternal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mental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health</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Behavioural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and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cognitive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psychotherapy</w:t>
      </w:r>
      <w:proofErr w:type="spellEnd"/>
      <w:r w:rsidRPr="003C6687">
        <w:rPr>
          <w:rFonts w:ascii="Times New Roman" w:eastAsia="Times New Roman" w:hAnsi="Times New Roman" w:cs="Times New Roman"/>
          <w:color w:val="000000"/>
          <w:sz w:val="28"/>
          <w:szCs w:val="28"/>
          <w:lang w:eastAsia="uk-UA"/>
        </w:rPr>
        <w:t xml:space="preserve">.  2018.  </w:t>
      </w:r>
      <w:proofErr w:type="spellStart"/>
      <w:r w:rsidRPr="003C6687">
        <w:rPr>
          <w:rFonts w:ascii="Times New Roman" w:eastAsia="Times New Roman" w:hAnsi="Times New Roman" w:cs="Times New Roman"/>
          <w:color w:val="000000"/>
          <w:sz w:val="28"/>
          <w:szCs w:val="28"/>
          <w:lang w:eastAsia="uk-UA"/>
        </w:rPr>
        <w:t>Vol</w:t>
      </w:r>
      <w:proofErr w:type="spellEnd"/>
      <w:r w:rsidRPr="003C6687">
        <w:rPr>
          <w:rFonts w:ascii="Times New Roman" w:eastAsia="Times New Roman" w:hAnsi="Times New Roman" w:cs="Times New Roman"/>
          <w:color w:val="000000"/>
          <w:sz w:val="28"/>
          <w:szCs w:val="28"/>
          <w:lang w:eastAsia="uk-UA"/>
        </w:rPr>
        <w:t xml:space="preserve">.  46(3).  </w:t>
      </w:r>
      <w:proofErr w:type="spellStart"/>
      <w:r w:rsidRPr="003C6687">
        <w:rPr>
          <w:rFonts w:ascii="Times New Roman" w:eastAsia="Times New Roman" w:hAnsi="Times New Roman" w:cs="Times New Roman"/>
          <w:color w:val="000000"/>
          <w:sz w:val="28"/>
          <w:szCs w:val="28"/>
          <w:lang w:eastAsia="uk-UA"/>
        </w:rPr>
        <w:t>pp</w:t>
      </w:r>
      <w:proofErr w:type="spellEnd"/>
      <w:r w:rsidRPr="003C6687">
        <w:rPr>
          <w:rFonts w:ascii="Times New Roman" w:eastAsia="Times New Roman" w:hAnsi="Times New Roman" w:cs="Times New Roman"/>
          <w:color w:val="000000"/>
          <w:sz w:val="28"/>
          <w:szCs w:val="28"/>
          <w:lang w:eastAsia="uk-UA"/>
        </w:rPr>
        <w:t>. 257–275.</w:t>
      </w:r>
    </w:p>
    <w:p w14:paraId="4C7094B2"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Ede</w:t>
      </w:r>
      <w:proofErr w:type="spellEnd"/>
      <w:r w:rsidRPr="003C6687">
        <w:rPr>
          <w:rFonts w:ascii="Times New Roman" w:eastAsia="Times New Roman" w:hAnsi="Times New Roman" w:cs="Times New Roman"/>
          <w:color w:val="000000"/>
          <w:sz w:val="28"/>
          <w:szCs w:val="28"/>
          <w:lang w:eastAsia="uk-UA"/>
        </w:rPr>
        <w:t xml:space="preserve"> M. O., </w:t>
      </w:r>
      <w:proofErr w:type="spellStart"/>
      <w:r w:rsidRPr="003C6687">
        <w:rPr>
          <w:rFonts w:ascii="Times New Roman" w:eastAsia="Times New Roman" w:hAnsi="Times New Roman" w:cs="Times New Roman"/>
          <w:color w:val="000000"/>
          <w:sz w:val="28"/>
          <w:szCs w:val="28"/>
          <w:lang w:eastAsia="uk-UA"/>
        </w:rPr>
        <w:t>Anyanwu</w:t>
      </w:r>
      <w:proofErr w:type="spellEnd"/>
      <w:r w:rsidRPr="003C6687">
        <w:rPr>
          <w:rFonts w:ascii="Times New Roman" w:eastAsia="Times New Roman" w:hAnsi="Times New Roman" w:cs="Times New Roman"/>
          <w:color w:val="000000"/>
          <w:sz w:val="28"/>
          <w:szCs w:val="28"/>
          <w:lang w:eastAsia="uk-UA"/>
        </w:rPr>
        <w:t xml:space="preserve"> J. I., </w:t>
      </w:r>
      <w:proofErr w:type="spellStart"/>
      <w:r w:rsidRPr="003C6687">
        <w:rPr>
          <w:rFonts w:ascii="Times New Roman" w:eastAsia="Times New Roman" w:hAnsi="Times New Roman" w:cs="Times New Roman"/>
          <w:color w:val="000000"/>
          <w:sz w:val="28"/>
          <w:szCs w:val="28"/>
          <w:lang w:eastAsia="uk-UA"/>
        </w:rPr>
        <w:t>Onuigbo</w:t>
      </w:r>
      <w:proofErr w:type="spellEnd"/>
      <w:r w:rsidRPr="003C6687">
        <w:rPr>
          <w:rFonts w:ascii="Times New Roman" w:eastAsia="Times New Roman" w:hAnsi="Times New Roman" w:cs="Times New Roman"/>
          <w:color w:val="000000"/>
          <w:sz w:val="28"/>
          <w:szCs w:val="28"/>
          <w:lang w:eastAsia="uk-UA"/>
        </w:rPr>
        <w:t xml:space="preserve"> L. N. </w:t>
      </w:r>
      <w:proofErr w:type="spellStart"/>
      <w:r w:rsidRPr="003C6687">
        <w:rPr>
          <w:rFonts w:ascii="Times New Roman" w:eastAsia="Times New Roman" w:hAnsi="Times New Roman" w:cs="Times New Roman"/>
          <w:color w:val="000000"/>
          <w:sz w:val="28"/>
          <w:szCs w:val="28"/>
          <w:lang w:eastAsia="uk-UA"/>
        </w:rPr>
        <w:t>Rational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emotive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family</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health</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therapy</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for</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reducing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parent</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stress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familie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sofchildren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with</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autisms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pectrumdisorders</w:t>
      </w:r>
      <w:proofErr w:type="spellEnd"/>
      <w:r w:rsidRPr="003C6687">
        <w:rPr>
          <w:rFonts w:ascii="Times New Roman" w:eastAsia="Times New Roman" w:hAnsi="Times New Roman" w:cs="Times New Roman"/>
          <w:color w:val="000000"/>
          <w:sz w:val="28"/>
          <w:szCs w:val="28"/>
          <w:lang w:eastAsia="uk-UA"/>
        </w:rPr>
        <w:t xml:space="preserve">: a </w:t>
      </w:r>
      <w:proofErr w:type="spellStart"/>
      <w:r w:rsidRPr="003C6687">
        <w:rPr>
          <w:rFonts w:ascii="Times New Roman" w:eastAsia="Times New Roman" w:hAnsi="Times New Roman" w:cs="Times New Roman"/>
          <w:color w:val="000000"/>
          <w:sz w:val="28"/>
          <w:szCs w:val="28"/>
          <w:lang w:eastAsia="uk-UA"/>
        </w:rPr>
        <w:t>group</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randomized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control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study</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JournalofRational-Emotive&amp;Cognitive-BehaviorTherapy</w:t>
      </w:r>
      <w:proofErr w:type="spellEnd"/>
      <w:r w:rsidRPr="003C6687">
        <w:rPr>
          <w:rFonts w:ascii="Times New Roman" w:eastAsia="Times New Roman" w:hAnsi="Times New Roman" w:cs="Times New Roman"/>
          <w:color w:val="000000"/>
          <w:sz w:val="28"/>
          <w:szCs w:val="28"/>
          <w:lang w:eastAsia="uk-UA"/>
        </w:rPr>
        <w:t xml:space="preserve">. 2020. </w:t>
      </w:r>
      <w:proofErr w:type="spellStart"/>
      <w:r w:rsidRPr="003C6687">
        <w:rPr>
          <w:rFonts w:ascii="Times New Roman" w:eastAsia="Times New Roman" w:hAnsi="Times New Roman" w:cs="Times New Roman"/>
          <w:color w:val="000000"/>
          <w:sz w:val="28"/>
          <w:szCs w:val="28"/>
          <w:lang w:eastAsia="uk-UA"/>
        </w:rPr>
        <w:t>Vol</w:t>
      </w:r>
      <w:proofErr w:type="spellEnd"/>
      <w:r w:rsidRPr="003C6687">
        <w:rPr>
          <w:rFonts w:ascii="Times New Roman" w:eastAsia="Times New Roman" w:hAnsi="Times New Roman" w:cs="Times New Roman"/>
          <w:color w:val="000000"/>
          <w:sz w:val="28"/>
          <w:szCs w:val="28"/>
          <w:lang w:eastAsia="uk-UA"/>
        </w:rPr>
        <w:t xml:space="preserve">. 38(2). </w:t>
      </w:r>
      <w:proofErr w:type="spellStart"/>
      <w:r w:rsidRPr="003C6687">
        <w:rPr>
          <w:rFonts w:ascii="Times New Roman" w:eastAsia="Times New Roman" w:hAnsi="Times New Roman" w:cs="Times New Roman"/>
          <w:color w:val="000000"/>
          <w:sz w:val="28"/>
          <w:szCs w:val="28"/>
          <w:lang w:eastAsia="uk-UA"/>
        </w:rPr>
        <w:t>pp</w:t>
      </w:r>
      <w:proofErr w:type="spellEnd"/>
      <w:r w:rsidRPr="003C6687">
        <w:rPr>
          <w:rFonts w:ascii="Times New Roman" w:eastAsia="Times New Roman" w:hAnsi="Times New Roman" w:cs="Times New Roman"/>
          <w:color w:val="000000"/>
          <w:sz w:val="28"/>
          <w:szCs w:val="28"/>
          <w:lang w:eastAsia="uk-UA"/>
        </w:rPr>
        <w:t>. 243–271.</w:t>
      </w:r>
    </w:p>
    <w:p w14:paraId="160554EC"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Firkowska-Mankiewicz</w:t>
      </w:r>
      <w:proofErr w:type="spellEnd"/>
      <w:r w:rsidRPr="003C6687">
        <w:rPr>
          <w:rFonts w:ascii="Times New Roman" w:hAnsi="Times New Roman" w:cs="Times New Roman"/>
          <w:sz w:val="28"/>
          <w:szCs w:val="28"/>
        </w:rPr>
        <w:t xml:space="preserve"> A. </w:t>
      </w:r>
      <w:proofErr w:type="spellStart"/>
      <w:r w:rsidRPr="003C6687">
        <w:rPr>
          <w:rFonts w:ascii="Times New Roman" w:hAnsi="Times New Roman" w:cs="Times New Roman"/>
          <w:sz w:val="28"/>
          <w:szCs w:val="28"/>
        </w:rPr>
        <w:t>Jakość</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życia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osób</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niepełnosprawnych</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intelektualnie</w:t>
      </w:r>
      <w:proofErr w:type="spellEnd"/>
      <w:r w:rsidRPr="003C6687">
        <w:rPr>
          <w:rFonts w:ascii="Times New Roman" w:hAnsi="Times New Roman" w:cs="Times New Roman"/>
          <w:sz w:val="28"/>
          <w:szCs w:val="28"/>
        </w:rPr>
        <w:t xml:space="preserve"> — </w:t>
      </w:r>
      <w:proofErr w:type="spellStart"/>
      <w:r w:rsidRPr="003C6687">
        <w:rPr>
          <w:rFonts w:ascii="Times New Roman" w:hAnsi="Times New Roman" w:cs="Times New Roman"/>
          <w:sz w:val="28"/>
          <w:szCs w:val="28"/>
        </w:rPr>
        <w:t>prezentacja</w:t>
      </w:r>
      <w:proofErr w:type="spellEnd"/>
      <w:r w:rsidRPr="003C6687">
        <w:rPr>
          <w:rFonts w:ascii="Times New Roman" w:hAnsi="Times New Roman" w:cs="Times New Roman"/>
          <w:sz w:val="28"/>
          <w:szCs w:val="28"/>
        </w:rPr>
        <w:t xml:space="preserve"> QOL-</w:t>
      </w:r>
      <w:proofErr w:type="spellStart"/>
      <w:r w:rsidRPr="003C6687">
        <w:rPr>
          <w:rFonts w:ascii="Times New Roman" w:hAnsi="Times New Roman" w:cs="Times New Roman"/>
          <w:sz w:val="28"/>
          <w:szCs w:val="28"/>
        </w:rPr>
        <w:t>Kwestionariusza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Jakości</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Życia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Sztuka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leczenia</w:t>
      </w:r>
      <w:proofErr w:type="spellEnd"/>
      <w:r w:rsidRPr="003C6687">
        <w:rPr>
          <w:rFonts w:ascii="Times New Roman" w:hAnsi="Times New Roman" w:cs="Times New Roman"/>
          <w:sz w:val="28"/>
          <w:szCs w:val="28"/>
        </w:rPr>
        <w:t xml:space="preserve">. 1999.  N 3.  S. 15–21. </w:t>
      </w:r>
    </w:p>
    <w:p w14:paraId="6597968F"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Kaliszewska</w:t>
      </w:r>
      <w:proofErr w:type="spellEnd"/>
      <w:r w:rsidRPr="003C6687">
        <w:rPr>
          <w:rFonts w:ascii="Times New Roman" w:eastAsia="Times New Roman" w:hAnsi="Times New Roman" w:cs="Times New Roman"/>
          <w:color w:val="000000"/>
          <w:sz w:val="28"/>
          <w:szCs w:val="28"/>
          <w:lang w:eastAsia="uk-UA"/>
        </w:rPr>
        <w:t xml:space="preserve"> K. </w:t>
      </w:r>
      <w:proofErr w:type="spellStart"/>
      <w:r w:rsidRPr="003C6687">
        <w:rPr>
          <w:rFonts w:ascii="Times New Roman" w:eastAsia="Times New Roman" w:hAnsi="Times New Roman" w:cs="Times New Roman"/>
          <w:color w:val="000000"/>
          <w:sz w:val="28"/>
          <w:szCs w:val="28"/>
          <w:lang w:eastAsia="uk-UA"/>
        </w:rPr>
        <w:t>Proces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adaptacjiro</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dziców</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do</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roliro</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dzicielskiej</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dziecka</w:t>
      </w:r>
      <w:proofErr w:type="spellEnd"/>
      <w:r w:rsidRPr="003C6687">
        <w:rPr>
          <w:rFonts w:ascii="Times New Roman" w:eastAsia="Times New Roman" w:hAnsi="Times New Roman" w:cs="Times New Roman"/>
          <w:color w:val="000000"/>
          <w:sz w:val="28"/>
          <w:szCs w:val="28"/>
          <w:lang w:eastAsia="uk-UA"/>
        </w:rPr>
        <w:t xml:space="preserve"> z </w:t>
      </w:r>
      <w:proofErr w:type="spellStart"/>
      <w:r w:rsidRPr="003C6687">
        <w:rPr>
          <w:rFonts w:ascii="Times New Roman" w:eastAsia="Times New Roman" w:hAnsi="Times New Roman" w:cs="Times New Roman"/>
          <w:color w:val="000000"/>
          <w:sz w:val="28"/>
          <w:szCs w:val="28"/>
          <w:lang w:eastAsia="uk-UA"/>
        </w:rPr>
        <w:t>zespołem</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Konteksty</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Pedagogiki</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Specjalnej</w:t>
      </w:r>
      <w:proofErr w:type="spellEnd"/>
      <w:r w:rsidRPr="003C6687">
        <w:rPr>
          <w:rFonts w:ascii="Times New Roman" w:eastAsia="Times New Roman" w:hAnsi="Times New Roman" w:cs="Times New Roman"/>
          <w:color w:val="000000"/>
          <w:sz w:val="28"/>
          <w:szCs w:val="28"/>
          <w:lang w:eastAsia="uk-UA"/>
        </w:rPr>
        <w:t xml:space="preserve">. 2017.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17.  S. 71–98. ДОІ: </w:t>
      </w:r>
      <w:hyperlink r:id="rId31" w:history="1">
        <w:r w:rsidRPr="003C6687">
          <w:rPr>
            <w:rStyle w:val="ab"/>
            <w:rFonts w:ascii="Times New Roman" w:eastAsia="Times New Roman" w:hAnsi="Times New Roman" w:cs="Times New Roman"/>
            <w:sz w:val="28"/>
            <w:szCs w:val="28"/>
            <w:lang w:eastAsia="uk-UA"/>
          </w:rPr>
          <w:t>https://doi.org/10.14746/ikps.2017.17.05</w:t>
        </w:r>
      </w:hyperlink>
      <w:r w:rsidRPr="003C6687">
        <w:rPr>
          <w:rFonts w:ascii="Times New Roman" w:eastAsia="Times New Roman" w:hAnsi="Times New Roman" w:cs="Times New Roman"/>
          <w:color w:val="000000"/>
          <w:sz w:val="28"/>
          <w:szCs w:val="28"/>
          <w:lang w:eastAsia="uk-UA"/>
        </w:rPr>
        <w:t>.</w:t>
      </w:r>
    </w:p>
    <w:p w14:paraId="0377C7F7"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t>Liwag</w:t>
      </w:r>
      <w:proofErr w:type="spellEnd"/>
      <w:r w:rsidRPr="003C6687">
        <w:rPr>
          <w:rFonts w:ascii="Times New Roman" w:hAnsi="Times New Roman" w:cs="Times New Roman"/>
          <w:sz w:val="28"/>
          <w:szCs w:val="28"/>
        </w:rPr>
        <w:t xml:space="preserve"> M. E. </w:t>
      </w:r>
      <w:proofErr w:type="spellStart"/>
      <w:r w:rsidRPr="003C6687">
        <w:rPr>
          <w:rFonts w:ascii="Times New Roman" w:hAnsi="Times New Roman" w:cs="Times New Roman"/>
          <w:sz w:val="28"/>
          <w:szCs w:val="28"/>
        </w:rPr>
        <w:t>Mothers</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and</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fathers</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of</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autistic</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children</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an</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exploratory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study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of</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family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stress</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and</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coping</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Philippine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journal</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of</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psychology</w:t>
      </w:r>
      <w:proofErr w:type="spellEnd"/>
      <w:r w:rsidRPr="003C6687">
        <w:rPr>
          <w:rFonts w:ascii="Times New Roman" w:hAnsi="Times New Roman" w:cs="Times New Roman"/>
          <w:sz w:val="28"/>
          <w:szCs w:val="28"/>
        </w:rPr>
        <w:t>. 1989. N 22. P. 3–16.</w:t>
      </w:r>
    </w:p>
    <w:p w14:paraId="253F044E"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Malina</w:t>
      </w:r>
      <w:proofErr w:type="spellEnd"/>
      <w:r w:rsidRPr="003C6687">
        <w:rPr>
          <w:rFonts w:ascii="Times New Roman" w:eastAsia="Times New Roman" w:hAnsi="Times New Roman" w:cs="Times New Roman"/>
          <w:color w:val="000000"/>
          <w:sz w:val="28"/>
          <w:szCs w:val="28"/>
          <w:lang w:eastAsia="uk-UA"/>
        </w:rPr>
        <w:t xml:space="preserve"> A., </w:t>
      </w:r>
      <w:proofErr w:type="spellStart"/>
      <w:r w:rsidRPr="003C6687">
        <w:rPr>
          <w:rFonts w:ascii="Times New Roman" w:eastAsia="Times New Roman" w:hAnsi="Times New Roman" w:cs="Times New Roman"/>
          <w:color w:val="000000"/>
          <w:sz w:val="28"/>
          <w:szCs w:val="28"/>
          <w:lang w:eastAsia="uk-UA"/>
        </w:rPr>
        <w:t>Suwalska-Barancewicz</w:t>
      </w:r>
      <w:proofErr w:type="spellEnd"/>
      <w:r w:rsidRPr="003C6687">
        <w:rPr>
          <w:rFonts w:ascii="Times New Roman" w:eastAsia="Times New Roman" w:hAnsi="Times New Roman" w:cs="Times New Roman"/>
          <w:color w:val="000000"/>
          <w:sz w:val="28"/>
          <w:szCs w:val="28"/>
          <w:lang w:eastAsia="uk-UA"/>
        </w:rPr>
        <w:t xml:space="preserve"> D. К. </w:t>
      </w:r>
      <w:proofErr w:type="spellStart"/>
      <w:r w:rsidRPr="003C6687">
        <w:rPr>
          <w:rFonts w:ascii="Times New Roman" w:eastAsia="Times New Roman" w:hAnsi="Times New Roman" w:cs="Times New Roman"/>
          <w:color w:val="000000"/>
          <w:sz w:val="28"/>
          <w:szCs w:val="28"/>
          <w:lang w:eastAsia="uk-UA"/>
        </w:rPr>
        <w:t>Stres</w:t>
      </w:r>
      <w:proofErr w:type="spellEnd"/>
      <w:r w:rsidRPr="003C6687">
        <w:rPr>
          <w:rFonts w:ascii="Times New Roman" w:eastAsia="Times New Roman" w:hAnsi="Times New Roman" w:cs="Times New Roman"/>
          <w:color w:val="000000"/>
          <w:sz w:val="28"/>
          <w:szCs w:val="28"/>
          <w:lang w:eastAsia="uk-UA"/>
        </w:rPr>
        <w:t xml:space="preserve"> i </w:t>
      </w:r>
      <w:proofErr w:type="spellStart"/>
      <w:r w:rsidRPr="003C6687">
        <w:rPr>
          <w:rFonts w:ascii="Times New Roman" w:eastAsia="Times New Roman" w:hAnsi="Times New Roman" w:cs="Times New Roman"/>
          <w:color w:val="000000"/>
          <w:sz w:val="28"/>
          <w:szCs w:val="28"/>
          <w:lang w:eastAsia="uk-UA"/>
        </w:rPr>
        <w:t>postawy</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rodzicielskie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matek</w:t>
      </w:r>
      <w:proofErr w:type="spellEnd"/>
      <w:r w:rsidRPr="003C6687">
        <w:rPr>
          <w:rFonts w:ascii="Times New Roman" w:eastAsia="Times New Roman" w:hAnsi="Times New Roman" w:cs="Times New Roman"/>
          <w:color w:val="000000"/>
          <w:sz w:val="28"/>
          <w:szCs w:val="28"/>
          <w:lang w:eastAsia="uk-UA"/>
        </w:rPr>
        <w:t xml:space="preserve"> i </w:t>
      </w:r>
      <w:proofErr w:type="spellStart"/>
      <w:r w:rsidRPr="003C6687">
        <w:rPr>
          <w:rFonts w:ascii="Times New Roman" w:eastAsia="Times New Roman" w:hAnsi="Times New Roman" w:cs="Times New Roman"/>
          <w:color w:val="000000"/>
          <w:sz w:val="28"/>
          <w:szCs w:val="28"/>
          <w:lang w:eastAsia="uk-UA"/>
        </w:rPr>
        <w:t>ojców</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osób</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dorosłych</w:t>
      </w:r>
      <w:proofErr w:type="spellEnd"/>
      <w:r w:rsidRPr="003C6687">
        <w:rPr>
          <w:rFonts w:ascii="Times New Roman" w:eastAsia="Times New Roman" w:hAnsi="Times New Roman" w:cs="Times New Roman"/>
          <w:color w:val="000000"/>
          <w:sz w:val="28"/>
          <w:szCs w:val="28"/>
          <w:lang w:eastAsia="uk-UA"/>
        </w:rPr>
        <w:t xml:space="preserve"> z </w:t>
      </w:r>
      <w:proofErr w:type="spellStart"/>
      <w:r w:rsidRPr="003C6687">
        <w:rPr>
          <w:rFonts w:ascii="Times New Roman" w:eastAsia="Times New Roman" w:hAnsi="Times New Roman" w:cs="Times New Roman"/>
          <w:color w:val="000000"/>
          <w:sz w:val="28"/>
          <w:szCs w:val="28"/>
          <w:lang w:eastAsia="uk-UA"/>
        </w:rPr>
        <w:t>niepełnosprawnością</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intelektualną</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Psychologia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rozwojowa</w:t>
      </w:r>
      <w:proofErr w:type="spellEnd"/>
      <w:r w:rsidRPr="003C6687">
        <w:rPr>
          <w:rFonts w:ascii="Times New Roman" w:eastAsia="Times New Roman" w:hAnsi="Times New Roman" w:cs="Times New Roman"/>
          <w:color w:val="000000"/>
          <w:sz w:val="28"/>
          <w:szCs w:val="28"/>
          <w:lang w:eastAsia="uk-UA"/>
        </w:rPr>
        <w:t xml:space="preserve">. 2013. T.18. </w:t>
      </w:r>
      <w:proofErr w:type="spellStart"/>
      <w:r w:rsidRPr="003C6687">
        <w:rPr>
          <w:rFonts w:ascii="Times New Roman" w:eastAsia="Times New Roman" w:hAnsi="Times New Roman" w:cs="Times New Roman"/>
          <w:color w:val="000000"/>
          <w:sz w:val="28"/>
          <w:szCs w:val="28"/>
          <w:lang w:eastAsia="uk-UA"/>
        </w:rPr>
        <w:t>No</w:t>
      </w:r>
      <w:proofErr w:type="spellEnd"/>
      <w:r w:rsidRPr="003C6687">
        <w:rPr>
          <w:rFonts w:ascii="Times New Roman" w:eastAsia="Times New Roman" w:hAnsi="Times New Roman" w:cs="Times New Roman"/>
          <w:color w:val="000000"/>
          <w:sz w:val="28"/>
          <w:szCs w:val="28"/>
          <w:lang w:eastAsia="uk-UA"/>
        </w:rPr>
        <w:t xml:space="preserve"> 2.  S. 79–90. </w:t>
      </w:r>
    </w:p>
    <w:p w14:paraId="7D94F94D"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Marmola</w:t>
      </w:r>
      <w:proofErr w:type="spellEnd"/>
      <w:r w:rsidRPr="003C6687">
        <w:rPr>
          <w:rFonts w:ascii="Times New Roman" w:eastAsia="Times New Roman" w:hAnsi="Times New Roman" w:cs="Times New Roman"/>
          <w:color w:val="000000"/>
          <w:sz w:val="28"/>
          <w:szCs w:val="28"/>
          <w:lang w:eastAsia="uk-UA"/>
        </w:rPr>
        <w:t xml:space="preserve"> M. </w:t>
      </w:r>
      <w:proofErr w:type="spellStart"/>
      <w:r w:rsidRPr="003C6687">
        <w:rPr>
          <w:rFonts w:ascii="Times New Roman" w:eastAsia="Times New Roman" w:hAnsi="Times New Roman" w:cs="Times New Roman"/>
          <w:color w:val="000000"/>
          <w:sz w:val="28"/>
          <w:szCs w:val="28"/>
          <w:lang w:eastAsia="uk-UA"/>
        </w:rPr>
        <w:t>Style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radzrnia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sobie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ze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stresem</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przez</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matki</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dzieci</w:t>
      </w:r>
      <w:proofErr w:type="spellEnd"/>
      <w:r w:rsidRPr="003C6687">
        <w:rPr>
          <w:rFonts w:ascii="Times New Roman" w:eastAsia="Times New Roman" w:hAnsi="Times New Roman" w:cs="Times New Roman"/>
          <w:color w:val="000000"/>
          <w:sz w:val="28"/>
          <w:szCs w:val="28"/>
          <w:lang w:eastAsia="uk-UA"/>
        </w:rPr>
        <w:t xml:space="preserve"> z </w:t>
      </w:r>
      <w:proofErr w:type="spellStart"/>
      <w:r w:rsidRPr="003C6687">
        <w:rPr>
          <w:rFonts w:ascii="Times New Roman" w:eastAsia="Times New Roman" w:hAnsi="Times New Roman" w:cs="Times New Roman"/>
          <w:color w:val="000000"/>
          <w:sz w:val="28"/>
          <w:szCs w:val="28"/>
          <w:lang w:eastAsia="uk-UA"/>
        </w:rPr>
        <w:t>niepełnosprawnością</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Kultura</w:t>
      </w:r>
      <w:proofErr w:type="spellEnd"/>
      <w:r w:rsidRPr="003C6687">
        <w:rPr>
          <w:rFonts w:ascii="Times New Roman" w:eastAsia="Times New Roman" w:hAnsi="Times New Roman" w:cs="Times New Roman"/>
          <w:color w:val="000000"/>
          <w:sz w:val="28"/>
          <w:szCs w:val="28"/>
          <w:lang w:eastAsia="uk-UA"/>
        </w:rPr>
        <w:t xml:space="preserve"> – </w:t>
      </w:r>
      <w:proofErr w:type="spellStart"/>
      <w:r w:rsidRPr="003C6687">
        <w:rPr>
          <w:rFonts w:ascii="Times New Roman" w:eastAsia="Times New Roman" w:hAnsi="Times New Roman" w:cs="Times New Roman"/>
          <w:color w:val="000000"/>
          <w:sz w:val="28"/>
          <w:szCs w:val="28"/>
          <w:lang w:eastAsia="uk-UA"/>
        </w:rPr>
        <w:t>Przemiany</w:t>
      </w:r>
      <w:proofErr w:type="spellEnd"/>
      <w:r w:rsidRPr="003C6687">
        <w:rPr>
          <w:rFonts w:ascii="Times New Roman" w:eastAsia="Times New Roman" w:hAnsi="Times New Roman" w:cs="Times New Roman"/>
          <w:color w:val="000000"/>
          <w:sz w:val="28"/>
          <w:szCs w:val="28"/>
          <w:lang w:eastAsia="uk-UA"/>
        </w:rPr>
        <w:t xml:space="preserve"> – </w:t>
      </w:r>
      <w:proofErr w:type="spellStart"/>
      <w:r w:rsidRPr="003C6687">
        <w:rPr>
          <w:rFonts w:ascii="Times New Roman" w:eastAsia="Times New Roman" w:hAnsi="Times New Roman" w:cs="Times New Roman"/>
          <w:color w:val="000000"/>
          <w:sz w:val="28"/>
          <w:szCs w:val="28"/>
          <w:lang w:eastAsia="uk-UA"/>
        </w:rPr>
        <w:t>Edukacja</w:t>
      </w:r>
      <w:proofErr w:type="spellEnd"/>
      <w:r w:rsidRPr="003C6687">
        <w:rPr>
          <w:rFonts w:ascii="Times New Roman" w:eastAsia="Times New Roman" w:hAnsi="Times New Roman" w:cs="Times New Roman"/>
          <w:color w:val="000000"/>
          <w:sz w:val="28"/>
          <w:szCs w:val="28"/>
          <w:lang w:eastAsia="uk-UA"/>
        </w:rPr>
        <w:t>. 2017. Т. 5.  S. 267–281.</w:t>
      </w:r>
    </w:p>
    <w:p w14:paraId="572CFE6D"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hAnsi="Times New Roman" w:cs="Times New Roman"/>
          <w:sz w:val="28"/>
          <w:szCs w:val="28"/>
        </w:rPr>
        <w:t>Peseschkian</w:t>
      </w:r>
      <w:proofErr w:type="spellEnd"/>
      <w:r w:rsidRPr="003C6687">
        <w:rPr>
          <w:rFonts w:ascii="Times New Roman" w:hAnsi="Times New Roman" w:cs="Times New Roman"/>
          <w:sz w:val="28"/>
          <w:szCs w:val="28"/>
        </w:rPr>
        <w:t xml:space="preserve">, N. (2014). </w:t>
      </w:r>
      <w:proofErr w:type="spellStart"/>
      <w:r w:rsidRPr="003C6687">
        <w:rPr>
          <w:rFonts w:ascii="Times New Roman" w:hAnsi="Times New Roman" w:cs="Times New Roman"/>
          <w:sz w:val="28"/>
          <w:szCs w:val="28"/>
        </w:rPr>
        <w:t>In</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Search</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of</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Meaning</w:t>
      </w:r>
      <w:proofErr w:type="spellEnd"/>
      <w:r w:rsidRPr="003C6687">
        <w:rPr>
          <w:rFonts w:ascii="Times New Roman" w:hAnsi="Times New Roman" w:cs="Times New Roman"/>
          <w:sz w:val="28"/>
          <w:szCs w:val="28"/>
        </w:rPr>
        <w:t xml:space="preserve">. A </w:t>
      </w:r>
      <w:proofErr w:type="spellStart"/>
      <w:r w:rsidRPr="003C6687">
        <w:rPr>
          <w:rFonts w:ascii="Times New Roman" w:hAnsi="Times New Roman" w:cs="Times New Roman"/>
          <w:sz w:val="28"/>
          <w:szCs w:val="28"/>
        </w:rPr>
        <w:t>Psychotherapy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of</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Small</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Steps</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Theory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and</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Practice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of</w:t>
      </w:r>
      <w:proofErr w:type="spellEnd"/>
      <w:r w:rsidRPr="003C6687">
        <w:rPr>
          <w:rFonts w:ascii="Times New Roman" w:hAnsi="Times New Roman" w:cs="Times New Roman"/>
          <w:sz w:val="28"/>
          <w:szCs w:val="28"/>
        </w:rPr>
        <w:t xml:space="preserve"> a </w:t>
      </w:r>
      <w:proofErr w:type="spellStart"/>
      <w:r w:rsidRPr="003C6687">
        <w:rPr>
          <w:rFonts w:ascii="Times New Roman" w:hAnsi="Times New Roman" w:cs="Times New Roman"/>
          <w:sz w:val="28"/>
          <w:szCs w:val="28"/>
        </w:rPr>
        <w:t>New</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Method</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Wiesbaden</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Germany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Print</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City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Europe</w:t>
      </w:r>
      <w:proofErr w:type="spellEnd"/>
      <w:r w:rsidRPr="003C6687">
        <w:rPr>
          <w:rFonts w:ascii="Times New Roman" w:hAnsi="Times New Roman" w:cs="Times New Roman"/>
          <w:sz w:val="28"/>
          <w:szCs w:val="28"/>
        </w:rPr>
        <w:t>.</w:t>
      </w:r>
    </w:p>
    <w:p w14:paraId="74297463"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hAnsi="Times New Roman" w:cs="Times New Roman"/>
          <w:sz w:val="28"/>
          <w:szCs w:val="28"/>
        </w:rPr>
        <w:t>Pisula</w:t>
      </w:r>
      <w:proofErr w:type="spellEnd"/>
      <w:r w:rsidRPr="003C6687">
        <w:rPr>
          <w:rFonts w:ascii="Times New Roman" w:hAnsi="Times New Roman" w:cs="Times New Roman"/>
          <w:sz w:val="28"/>
          <w:szCs w:val="28"/>
        </w:rPr>
        <w:t xml:space="preserve"> E. </w:t>
      </w:r>
      <w:proofErr w:type="spellStart"/>
      <w:r w:rsidRPr="003C6687">
        <w:rPr>
          <w:rFonts w:ascii="Times New Roman" w:hAnsi="Times New Roman" w:cs="Times New Roman"/>
          <w:sz w:val="28"/>
          <w:szCs w:val="28"/>
        </w:rPr>
        <w:t>Jak</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rodzice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radzą</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sobie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ze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stresem</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związanym</w:t>
      </w:r>
      <w:proofErr w:type="spellEnd"/>
      <w:r w:rsidRPr="003C6687">
        <w:rPr>
          <w:rFonts w:ascii="Times New Roman" w:hAnsi="Times New Roman" w:cs="Times New Roman"/>
          <w:sz w:val="28"/>
          <w:szCs w:val="28"/>
        </w:rPr>
        <w:t xml:space="preserve"> z </w:t>
      </w:r>
      <w:proofErr w:type="spellStart"/>
      <w:r w:rsidRPr="003C6687">
        <w:rPr>
          <w:rFonts w:ascii="Times New Roman" w:hAnsi="Times New Roman" w:cs="Times New Roman"/>
          <w:sz w:val="28"/>
          <w:szCs w:val="28"/>
        </w:rPr>
        <w:t>problemami</w:t>
      </w:r>
      <w:proofErr w:type="spellEnd"/>
      <w:r w:rsidRPr="003C6687">
        <w:rPr>
          <w:rFonts w:ascii="Times New Roman" w:hAnsi="Times New Roman" w:cs="Times New Roman"/>
          <w:sz w:val="28"/>
          <w:szCs w:val="28"/>
        </w:rPr>
        <w:t xml:space="preserve"> w </w:t>
      </w:r>
      <w:proofErr w:type="spellStart"/>
      <w:r w:rsidRPr="003C6687">
        <w:rPr>
          <w:rFonts w:ascii="Times New Roman" w:hAnsi="Times New Roman" w:cs="Times New Roman"/>
          <w:sz w:val="28"/>
          <w:szCs w:val="28"/>
        </w:rPr>
        <w:t>rozwoju</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dzieci</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Dostępny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na</w:t>
      </w:r>
      <w:proofErr w:type="spellEnd"/>
      <w:r w:rsidRPr="003C6687">
        <w:rPr>
          <w:rFonts w:ascii="Times New Roman" w:hAnsi="Times New Roman" w:cs="Times New Roman"/>
          <w:sz w:val="28"/>
          <w:szCs w:val="28"/>
        </w:rPr>
        <w:t xml:space="preserve">: http://sonia.low.pl/sonia/konf_bk/ 8_pisula.htm. </w:t>
      </w:r>
    </w:p>
    <w:p w14:paraId="7562DD2B" w14:textId="77777777" w:rsidR="003D444B" w:rsidRPr="003C6687" w:rsidRDefault="003D444B" w:rsidP="003D444B">
      <w:pPr>
        <w:pStyle w:val="a3"/>
        <w:numPr>
          <w:ilvl w:val="0"/>
          <w:numId w:val="20"/>
        </w:numPr>
        <w:shd w:val="clear" w:color="auto" w:fill="FFFFFF"/>
        <w:spacing w:after="0" w:line="360" w:lineRule="auto"/>
        <w:jc w:val="both"/>
        <w:rPr>
          <w:rFonts w:ascii="Times New Roman" w:hAnsi="Times New Roman" w:cs="Times New Roman"/>
          <w:sz w:val="28"/>
          <w:szCs w:val="28"/>
        </w:rPr>
      </w:pPr>
      <w:proofErr w:type="spellStart"/>
      <w:r w:rsidRPr="003C6687">
        <w:rPr>
          <w:rFonts w:ascii="Times New Roman" w:hAnsi="Times New Roman" w:cs="Times New Roman"/>
          <w:sz w:val="28"/>
          <w:szCs w:val="28"/>
        </w:rPr>
        <w:lastRenderedPageBreak/>
        <w:t>Rembowski</w:t>
      </w:r>
      <w:proofErr w:type="spellEnd"/>
      <w:r w:rsidRPr="003C6687">
        <w:rPr>
          <w:rFonts w:ascii="Times New Roman" w:hAnsi="Times New Roman" w:cs="Times New Roman"/>
          <w:sz w:val="28"/>
          <w:szCs w:val="28"/>
        </w:rPr>
        <w:t xml:space="preserve"> J. </w:t>
      </w:r>
      <w:proofErr w:type="spellStart"/>
      <w:r w:rsidRPr="003C6687">
        <w:rPr>
          <w:rFonts w:ascii="Times New Roman" w:hAnsi="Times New Roman" w:cs="Times New Roman"/>
          <w:sz w:val="28"/>
          <w:szCs w:val="28"/>
        </w:rPr>
        <w:t>Rodzina</w:t>
      </w:r>
      <w:proofErr w:type="spellEnd"/>
      <w:r w:rsidRPr="003C6687">
        <w:rPr>
          <w:rFonts w:ascii="Times New Roman" w:hAnsi="Times New Roman" w:cs="Times New Roman"/>
          <w:sz w:val="28"/>
          <w:szCs w:val="28"/>
        </w:rPr>
        <w:t xml:space="preserve"> w </w:t>
      </w:r>
      <w:proofErr w:type="spellStart"/>
      <w:r w:rsidRPr="003C6687">
        <w:rPr>
          <w:rFonts w:ascii="Times New Roman" w:hAnsi="Times New Roman" w:cs="Times New Roman"/>
          <w:sz w:val="28"/>
          <w:szCs w:val="28"/>
        </w:rPr>
        <w:t>świetle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psychologii</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Warszawa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WSiP</w:t>
      </w:r>
      <w:proofErr w:type="spellEnd"/>
      <w:r w:rsidRPr="003C6687">
        <w:rPr>
          <w:rFonts w:ascii="Times New Roman" w:hAnsi="Times New Roman" w:cs="Times New Roman"/>
          <w:sz w:val="28"/>
          <w:szCs w:val="28"/>
        </w:rPr>
        <w:t xml:space="preserve">, 1986. </w:t>
      </w:r>
    </w:p>
    <w:p w14:paraId="6CCBA757"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Sekułowicz</w:t>
      </w:r>
      <w:proofErr w:type="spellEnd"/>
      <w:r w:rsidRPr="003C6687">
        <w:rPr>
          <w:rFonts w:ascii="Times New Roman" w:eastAsia="Times New Roman" w:hAnsi="Times New Roman" w:cs="Times New Roman"/>
          <w:color w:val="000000"/>
          <w:sz w:val="28"/>
          <w:szCs w:val="28"/>
          <w:lang w:eastAsia="uk-UA"/>
        </w:rPr>
        <w:t xml:space="preserve">  M.,  </w:t>
      </w:r>
      <w:proofErr w:type="spellStart"/>
      <w:r w:rsidRPr="003C6687">
        <w:rPr>
          <w:rFonts w:ascii="Times New Roman" w:eastAsia="Times New Roman" w:hAnsi="Times New Roman" w:cs="Times New Roman"/>
          <w:color w:val="000000"/>
          <w:sz w:val="28"/>
          <w:szCs w:val="28"/>
          <w:lang w:eastAsia="uk-UA"/>
        </w:rPr>
        <w:t>Kwiatkowski</w:t>
      </w:r>
      <w:proofErr w:type="spellEnd"/>
      <w:r w:rsidRPr="003C6687">
        <w:rPr>
          <w:rFonts w:ascii="Times New Roman" w:eastAsia="Times New Roman" w:hAnsi="Times New Roman" w:cs="Times New Roman"/>
          <w:color w:val="000000"/>
          <w:sz w:val="28"/>
          <w:szCs w:val="28"/>
          <w:lang w:eastAsia="uk-UA"/>
        </w:rPr>
        <w:t xml:space="preserve">  Р.  </w:t>
      </w:r>
      <w:proofErr w:type="spellStart"/>
      <w:r w:rsidRPr="003C6687">
        <w:rPr>
          <w:rFonts w:ascii="Times New Roman" w:eastAsia="Times New Roman" w:hAnsi="Times New Roman" w:cs="Times New Roman"/>
          <w:color w:val="000000"/>
          <w:sz w:val="28"/>
          <w:szCs w:val="28"/>
          <w:lang w:eastAsia="uk-UA"/>
        </w:rPr>
        <w:t>Wypalenie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się</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sił</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rodziców</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dzieci</w:t>
      </w:r>
      <w:proofErr w:type="spellEnd"/>
      <w:r w:rsidRPr="003C6687">
        <w:rPr>
          <w:rFonts w:ascii="Times New Roman" w:eastAsia="Times New Roman" w:hAnsi="Times New Roman" w:cs="Times New Roman"/>
          <w:color w:val="000000"/>
          <w:sz w:val="28"/>
          <w:szCs w:val="28"/>
          <w:lang w:eastAsia="uk-UA"/>
        </w:rPr>
        <w:t xml:space="preserve">  z </w:t>
      </w:r>
      <w:proofErr w:type="spellStart"/>
      <w:r w:rsidRPr="003C6687">
        <w:rPr>
          <w:rFonts w:ascii="Times New Roman" w:eastAsia="Times New Roman" w:hAnsi="Times New Roman" w:cs="Times New Roman"/>
          <w:color w:val="000000"/>
          <w:sz w:val="28"/>
          <w:szCs w:val="28"/>
          <w:lang w:eastAsia="uk-UA"/>
        </w:rPr>
        <w:t>niepełnosprawnością</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Wrocław</w:t>
      </w:r>
      <w:proofErr w:type="spellEnd"/>
      <w:r w:rsidRPr="003C6687">
        <w:rPr>
          <w:rFonts w:ascii="Times New Roman" w:eastAsia="Times New Roman" w:hAnsi="Times New Roman" w:cs="Times New Roman"/>
          <w:color w:val="000000"/>
          <w:sz w:val="28"/>
          <w:szCs w:val="28"/>
          <w:lang w:eastAsia="uk-UA"/>
        </w:rPr>
        <w:t xml:space="preserve"> : </w:t>
      </w:r>
      <w:proofErr w:type="spellStart"/>
      <w:r w:rsidRPr="003C6687">
        <w:rPr>
          <w:rFonts w:ascii="Times New Roman" w:eastAsia="Times New Roman" w:hAnsi="Times New Roman" w:cs="Times New Roman"/>
          <w:color w:val="000000"/>
          <w:sz w:val="28"/>
          <w:szCs w:val="28"/>
          <w:lang w:eastAsia="uk-UA"/>
        </w:rPr>
        <w:t>Wydawnictwo</w:t>
      </w:r>
      <w:proofErr w:type="spellEnd"/>
      <w:r w:rsidRPr="003C6687">
        <w:rPr>
          <w:rFonts w:ascii="Times New Roman" w:eastAsia="Times New Roman" w:hAnsi="Times New Roman" w:cs="Times New Roman"/>
          <w:color w:val="000000"/>
          <w:sz w:val="28"/>
          <w:szCs w:val="28"/>
          <w:lang w:eastAsia="uk-UA"/>
        </w:rPr>
        <w:t xml:space="preserve"> WSP, 2010. S. 12– 42.</w:t>
      </w:r>
    </w:p>
    <w:p w14:paraId="5BDFA406"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hAnsi="Times New Roman" w:cs="Times New Roman"/>
          <w:color w:val="222222"/>
          <w:sz w:val="28"/>
          <w:szCs w:val="28"/>
          <w:shd w:val="clear" w:color="auto" w:fill="FFFFFF"/>
        </w:rPr>
        <w:t>Storozhuk</w:t>
      </w:r>
      <w:proofErr w:type="spellEnd"/>
      <w:r w:rsidRPr="003C6687">
        <w:rPr>
          <w:rFonts w:ascii="Times New Roman" w:hAnsi="Times New Roman" w:cs="Times New Roman"/>
          <w:color w:val="222222"/>
          <w:sz w:val="28"/>
          <w:szCs w:val="28"/>
          <w:shd w:val="clear" w:color="auto" w:fill="FFFFFF"/>
        </w:rPr>
        <w:t xml:space="preserve"> </w:t>
      </w:r>
      <w:r w:rsidRPr="003C6687">
        <w:rPr>
          <w:rFonts w:ascii="Times New Roman" w:hAnsi="Times New Roman" w:cs="Times New Roman"/>
          <w:color w:val="222222"/>
          <w:sz w:val="28"/>
          <w:szCs w:val="28"/>
          <w:shd w:val="clear" w:color="auto" w:fill="FFFFFF"/>
          <w:lang w:val="en-US"/>
        </w:rPr>
        <w:t>S.</w:t>
      </w:r>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Kryvda</w:t>
      </w:r>
      <w:proofErr w:type="spellEnd"/>
      <w:r w:rsidRPr="003C6687">
        <w:rPr>
          <w:rFonts w:ascii="Times New Roman" w:hAnsi="Times New Roman" w:cs="Times New Roman"/>
          <w:color w:val="222222"/>
          <w:sz w:val="28"/>
          <w:szCs w:val="28"/>
          <w:shd w:val="clear" w:color="auto" w:fill="FFFFFF"/>
          <w:lang w:val="en-US"/>
        </w:rPr>
        <w:t xml:space="preserve"> N.</w:t>
      </w:r>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Hoian</w:t>
      </w:r>
      <w:proofErr w:type="spellEnd"/>
      <w:r w:rsidRPr="003C6687">
        <w:rPr>
          <w:rFonts w:ascii="Times New Roman" w:hAnsi="Times New Roman" w:cs="Times New Roman"/>
          <w:color w:val="222222"/>
          <w:sz w:val="28"/>
          <w:szCs w:val="28"/>
          <w:shd w:val="clear" w:color="auto" w:fill="FFFFFF"/>
          <w:lang w:val="en-US"/>
        </w:rPr>
        <w:t xml:space="preserve"> I.</w:t>
      </w:r>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Mozgova</w:t>
      </w:r>
      <w:proofErr w:type="spellEnd"/>
      <w:r w:rsidRPr="003C6687">
        <w:rPr>
          <w:rFonts w:ascii="Times New Roman" w:hAnsi="Times New Roman" w:cs="Times New Roman"/>
          <w:color w:val="222222"/>
          <w:sz w:val="28"/>
          <w:szCs w:val="28"/>
          <w:shd w:val="clear" w:color="auto" w:fill="FFFFFF"/>
          <w:lang w:val="en-US"/>
        </w:rPr>
        <w:t xml:space="preserve"> N.</w:t>
      </w:r>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Doichyk</w:t>
      </w:r>
      <w:proofErr w:type="spellEnd"/>
      <w:r w:rsidRPr="003C6687">
        <w:rPr>
          <w:rFonts w:ascii="Times New Roman" w:hAnsi="Times New Roman" w:cs="Times New Roman"/>
          <w:color w:val="222222"/>
          <w:sz w:val="28"/>
          <w:szCs w:val="28"/>
          <w:shd w:val="clear" w:color="auto" w:fill="FFFFFF"/>
          <w:lang w:val="en-US"/>
        </w:rPr>
        <w:t xml:space="preserve"> M.</w:t>
      </w:r>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Matviienko</w:t>
      </w:r>
      <w:proofErr w:type="spellEnd"/>
      <w:r w:rsidRPr="003C6687">
        <w:rPr>
          <w:rFonts w:ascii="Times New Roman" w:hAnsi="Times New Roman" w:cs="Times New Roman"/>
          <w:color w:val="222222"/>
          <w:sz w:val="28"/>
          <w:szCs w:val="28"/>
          <w:shd w:val="clear" w:color="auto" w:fill="FFFFFF"/>
          <w:lang w:val="en-US"/>
        </w:rPr>
        <w:t xml:space="preserve"> I.</w:t>
      </w:r>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Doichyk</w:t>
      </w:r>
      <w:proofErr w:type="spellEnd"/>
      <w:r w:rsidRPr="003C6687">
        <w:rPr>
          <w:rFonts w:ascii="Times New Roman" w:hAnsi="Times New Roman" w:cs="Times New Roman"/>
          <w:color w:val="222222"/>
          <w:sz w:val="28"/>
          <w:szCs w:val="28"/>
          <w:shd w:val="clear" w:color="auto" w:fill="FFFFFF"/>
          <w:lang w:val="en-US"/>
        </w:rPr>
        <w:t xml:space="preserve"> O. </w:t>
      </w:r>
      <w:proofErr w:type="spellStart"/>
      <w:r w:rsidRPr="003C6687">
        <w:rPr>
          <w:rFonts w:ascii="Times New Roman" w:hAnsi="Times New Roman" w:cs="Times New Roman"/>
          <w:sz w:val="28"/>
          <w:szCs w:val="28"/>
        </w:rPr>
        <w:t>Mental</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health</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after</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trauma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individual</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and</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collective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dimensions</w:t>
      </w:r>
      <w:proofErr w:type="spellEnd"/>
      <w:r w:rsidRPr="003C6687">
        <w:rPr>
          <w:rFonts w:ascii="Times New Roman" w:hAnsi="Times New Roman" w:cs="Times New Roman"/>
          <w:sz w:val="28"/>
          <w:szCs w:val="28"/>
          <w:lang w:val="en-US"/>
        </w:rPr>
        <w:t xml:space="preserve">. </w:t>
      </w:r>
      <w:proofErr w:type="spellStart"/>
      <w:r w:rsidRPr="003C6687">
        <w:rPr>
          <w:rFonts w:ascii="Times New Roman" w:hAnsi="Times New Roman" w:cs="Times New Roman"/>
          <w:i/>
          <w:iCs/>
          <w:color w:val="222222"/>
          <w:sz w:val="28"/>
          <w:szCs w:val="28"/>
          <w:shd w:val="clear" w:color="auto" w:fill="FFFFFF"/>
        </w:rPr>
        <w:t>Wiadomosci</w:t>
      </w:r>
      <w:proofErr w:type="spellEnd"/>
      <w:r w:rsidRPr="003C6687">
        <w:rPr>
          <w:rFonts w:ascii="Times New Roman" w:hAnsi="Times New Roman" w:cs="Times New Roman"/>
          <w:i/>
          <w:iCs/>
          <w:color w:val="222222"/>
          <w:sz w:val="28"/>
          <w:szCs w:val="28"/>
          <w:shd w:val="clear" w:color="auto" w:fill="FFFFFF"/>
        </w:rPr>
        <w:t xml:space="preserve"> </w:t>
      </w:r>
      <w:proofErr w:type="spellStart"/>
      <w:r w:rsidRPr="003C6687">
        <w:rPr>
          <w:rFonts w:ascii="Times New Roman" w:hAnsi="Times New Roman" w:cs="Times New Roman"/>
          <w:i/>
          <w:iCs/>
          <w:color w:val="222222"/>
          <w:sz w:val="28"/>
          <w:szCs w:val="28"/>
          <w:shd w:val="clear" w:color="auto" w:fill="FFFFFF"/>
        </w:rPr>
        <w:t>Lekarskie</w:t>
      </w:r>
      <w:proofErr w:type="spellEnd"/>
      <w:r w:rsidRPr="003C6687">
        <w:rPr>
          <w:rFonts w:ascii="Times New Roman" w:hAnsi="Times New Roman" w:cs="Times New Roman"/>
          <w:color w:val="222222"/>
          <w:sz w:val="28"/>
          <w:szCs w:val="28"/>
          <w:shd w:val="clear" w:color="auto" w:fill="FFFFFF"/>
          <w:lang w:val="en-US"/>
        </w:rPr>
        <w:t xml:space="preserve">. </w:t>
      </w:r>
      <w:proofErr w:type="spellStart"/>
      <w:r w:rsidRPr="003C6687">
        <w:rPr>
          <w:rFonts w:ascii="Times New Roman" w:hAnsi="Times New Roman" w:cs="Times New Roman"/>
          <w:color w:val="222222"/>
          <w:sz w:val="28"/>
          <w:szCs w:val="28"/>
          <w:shd w:val="clear" w:color="auto" w:fill="FFFFFF"/>
        </w:rPr>
        <w:t>Polskie</w:t>
      </w:r>
      <w:proofErr w:type="spellEnd"/>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Towarzystwo</w:t>
      </w:r>
      <w:proofErr w:type="spellEnd"/>
      <w:r w:rsidRPr="003C6687">
        <w:rPr>
          <w:rFonts w:ascii="Times New Roman" w:hAnsi="Times New Roman" w:cs="Times New Roman"/>
          <w:color w:val="222222"/>
          <w:sz w:val="28"/>
          <w:szCs w:val="28"/>
          <w:shd w:val="clear" w:color="auto" w:fill="FFFFFF"/>
        </w:rPr>
        <w:t xml:space="preserve"> </w:t>
      </w:r>
      <w:proofErr w:type="spellStart"/>
      <w:r w:rsidRPr="003C6687">
        <w:rPr>
          <w:rFonts w:ascii="Times New Roman" w:hAnsi="Times New Roman" w:cs="Times New Roman"/>
          <w:color w:val="222222"/>
          <w:sz w:val="28"/>
          <w:szCs w:val="28"/>
          <w:shd w:val="clear" w:color="auto" w:fill="FFFFFF"/>
        </w:rPr>
        <w:t>Laekarskie</w:t>
      </w:r>
      <w:proofErr w:type="spellEnd"/>
      <w:r w:rsidRPr="003C6687">
        <w:rPr>
          <w:rFonts w:ascii="Times New Roman" w:hAnsi="Times New Roman" w:cs="Times New Roman"/>
          <w:color w:val="222222"/>
          <w:sz w:val="28"/>
          <w:szCs w:val="28"/>
          <w:shd w:val="clear" w:color="auto" w:fill="FFFFFF"/>
          <w:lang w:val="en-US"/>
        </w:rPr>
        <w:t xml:space="preserve">, 2022. P. </w:t>
      </w:r>
      <w:r w:rsidRPr="003C6687">
        <w:rPr>
          <w:rFonts w:ascii="Times New Roman" w:hAnsi="Times New Roman" w:cs="Times New Roman"/>
          <w:color w:val="222222"/>
          <w:sz w:val="28"/>
          <w:szCs w:val="28"/>
          <w:shd w:val="clear" w:color="auto" w:fill="FFFFFF"/>
        </w:rPr>
        <w:t>1924-1931.</w:t>
      </w:r>
    </w:p>
    <w:p w14:paraId="2DA457EB"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Twardowski</w:t>
      </w:r>
      <w:proofErr w:type="spellEnd"/>
      <w:r w:rsidRPr="003C6687">
        <w:rPr>
          <w:rFonts w:ascii="Times New Roman" w:eastAsia="Times New Roman" w:hAnsi="Times New Roman" w:cs="Times New Roman"/>
          <w:color w:val="000000"/>
          <w:sz w:val="28"/>
          <w:szCs w:val="28"/>
          <w:lang w:eastAsia="uk-UA"/>
        </w:rPr>
        <w:t xml:space="preserve"> A.  </w:t>
      </w:r>
      <w:proofErr w:type="spellStart"/>
      <w:r w:rsidRPr="003C6687">
        <w:rPr>
          <w:rFonts w:ascii="Times New Roman" w:eastAsia="Times New Roman" w:hAnsi="Times New Roman" w:cs="Times New Roman"/>
          <w:color w:val="000000"/>
          <w:sz w:val="28"/>
          <w:szCs w:val="28"/>
          <w:lang w:eastAsia="uk-UA"/>
        </w:rPr>
        <w:t>Sytuacja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rodzindzieci</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niepełnosprawnych</w:t>
      </w:r>
      <w:proofErr w:type="spellEnd"/>
      <w:r w:rsidRPr="003C6687">
        <w:rPr>
          <w:rFonts w:ascii="Times New Roman" w:eastAsia="Times New Roman" w:hAnsi="Times New Roman" w:cs="Times New Roman"/>
          <w:color w:val="000000"/>
          <w:sz w:val="28"/>
          <w:szCs w:val="28"/>
          <w:lang w:eastAsia="uk-UA"/>
        </w:rPr>
        <w:t xml:space="preserve">  /  </w:t>
      </w:r>
      <w:proofErr w:type="spellStart"/>
      <w:r w:rsidRPr="003C6687">
        <w:rPr>
          <w:rFonts w:ascii="Times New Roman" w:eastAsia="Times New Roman" w:hAnsi="Times New Roman" w:cs="Times New Roman"/>
          <w:color w:val="000000"/>
          <w:sz w:val="28"/>
          <w:szCs w:val="28"/>
          <w:lang w:eastAsia="uk-UA"/>
        </w:rPr>
        <w:t>red</w:t>
      </w:r>
      <w:proofErr w:type="spellEnd"/>
      <w:r w:rsidRPr="003C6687">
        <w:rPr>
          <w:rFonts w:ascii="Times New Roman" w:eastAsia="Times New Roman" w:hAnsi="Times New Roman" w:cs="Times New Roman"/>
          <w:color w:val="000000"/>
          <w:sz w:val="28"/>
          <w:szCs w:val="28"/>
          <w:lang w:eastAsia="uk-UA"/>
        </w:rPr>
        <w:t xml:space="preserve">. I.  </w:t>
      </w:r>
      <w:proofErr w:type="spellStart"/>
      <w:r w:rsidRPr="003C6687">
        <w:rPr>
          <w:rFonts w:ascii="Times New Roman" w:eastAsia="Times New Roman" w:hAnsi="Times New Roman" w:cs="Times New Roman"/>
          <w:color w:val="000000"/>
          <w:sz w:val="28"/>
          <w:szCs w:val="28"/>
          <w:lang w:eastAsia="uk-UA"/>
        </w:rPr>
        <w:t>Obuchowska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Dziecko</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niepełnosprawne</w:t>
      </w:r>
      <w:proofErr w:type="spellEnd"/>
      <w:r w:rsidRPr="003C6687">
        <w:rPr>
          <w:rFonts w:ascii="Times New Roman" w:eastAsia="Times New Roman" w:hAnsi="Times New Roman" w:cs="Times New Roman"/>
          <w:color w:val="000000"/>
          <w:sz w:val="28"/>
          <w:szCs w:val="28"/>
          <w:lang w:eastAsia="uk-UA"/>
        </w:rPr>
        <w:t xml:space="preserve"> w </w:t>
      </w:r>
      <w:proofErr w:type="spellStart"/>
      <w:r w:rsidRPr="003C6687">
        <w:rPr>
          <w:rFonts w:ascii="Times New Roman" w:eastAsia="Times New Roman" w:hAnsi="Times New Roman" w:cs="Times New Roman"/>
          <w:color w:val="000000"/>
          <w:sz w:val="28"/>
          <w:szCs w:val="28"/>
          <w:lang w:eastAsia="uk-UA"/>
        </w:rPr>
        <w:t>rodzinie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Warszawa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Wydawnictwa</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Szkolne</w:t>
      </w:r>
      <w:proofErr w:type="spellEnd"/>
      <w:r w:rsidRPr="003C6687">
        <w:rPr>
          <w:rFonts w:ascii="Times New Roman" w:eastAsia="Times New Roman" w:hAnsi="Times New Roman" w:cs="Times New Roman"/>
          <w:color w:val="000000"/>
          <w:sz w:val="28"/>
          <w:szCs w:val="28"/>
          <w:lang w:eastAsia="uk-UA"/>
        </w:rPr>
        <w:t xml:space="preserve"> i </w:t>
      </w:r>
      <w:proofErr w:type="spellStart"/>
      <w:r w:rsidRPr="003C6687">
        <w:rPr>
          <w:rFonts w:ascii="Times New Roman" w:eastAsia="Times New Roman" w:hAnsi="Times New Roman" w:cs="Times New Roman"/>
          <w:color w:val="000000"/>
          <w:sz w:val="28"/>
          <w:szCs w:val="28"/>
          <w:lang w:eastAsia="uk-UA"/>
        </w:rPr>
        <w:t>Pedagogiczne</w:t>
      </w:r>
      <w:proofErr w:type="spellEnd"/>
      <w:r w:rsidRPr="003C6687">
        <w:rPr>
          <w:rFonts w:ascii="Times New Roman" w:eastAsia="Times New Roman" w:hAnsi="Times New Roman" w:cs="Times New Roman"/>
          <w:color w:val="000000"/>
          <w:sz w:val="28"/>
          <w:szCs w:val="28"/>
          <w:lang w:eastAsia="uk-UA"/>
        </w:rPr>
        <w:t>, 1991. S. 18–54.</w:t>
      </w:r>
    </w:p>
    <w:p w14:paraId="14CD8EC4"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hAnsi="Times New Roman" w:cs="Times New Roman"/>
          <w:sz w:val="28"/>
          <w:szCs w:val="28"/>
        </w:rPr>
        <w:t>Wyczesany</w:t>
      </w:r>
      <w:proofErr w:type="spellEnd"/>
      <w:r w:rsidRPr="003C6687">
        <w:rPr>
          <w:rFonts w:ascii="Times New Roman" w:hAnsi="Times New Roman" w:cs="Times New Roman"/>
          <w:sz w:val="28"/>
          <w:szCs w:val="28"/>
        </w:rPr>
        <w:t xml:space="preserve"> J. </w:t>
      </w:r>
      <w:proofErr w:type="spellStart"/>
      <w:r w:rsidRPr="003C6687">
        <w:rPr>
          <w:rFonts w:ascii="Times New Roman" w:hAnsi="Times New Roman" w:cs="Times New Roman"/>
          <w:sz w:val="28"/>
          <w:szCs w:val="28"/>
        </w:rPr>
        <w:t>Problemy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rodzin</w:t>
      </w:r>
      <w:proofErr w:type="spellEnd"/>
      <w:r w:rsidRPr="003C6687">
        <w:rPr>
          <w:rFonts w:ascii="Times New Roman" w:hAnsi="Times New Roman" w:cs="Times New Roman"/>
          <w:sz w:val="28"/>
          <w:szCs w:val="28"/>
        </w:rPr>
        <w:t xml:space="preserve"> z </w:t>
      </w:r>
      <w:proofErr w:type="spellStart"/>
      <w:r w:rsidRPr="003C6687">
        <w:rPr>
          <w:rFonts w:ascii="Times New Roman" w:hAnsi="Times New Roman" w:cs="Times New Roman"/>
          <w:sz w:val="28"/>
          <w:szCs w:val="28"/>
        </w:rPr>
        <w:t>dzieckiem</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niepełnosprawnym</w:t>
      </w:r>
      <w:proofErr w:type="spellEnd"/>
      <w:r w:rsidRPr="003C6687">
        <w:rPr>
          <w:rFonts w:ascii="Times New Roman" w:hAnsi="Times New Roman" w:cs="Times New Roman"/>
          <w:sz w:val="28"/>
          <w:szCs w:val="28"/>
        </w:rPr>
        <w:t xml:space="preserve"> w </w:t>
      </w:r>
      <w:proofErr w:type="spellStart"/>
      <w:r w:rsidRPr="003C6687">
        <w:rPr>
          <w:rFonts w:ascii="Times New Roman" w:hAnsi="Times New Roman" w:cs="Times New Roman"/>
          <w:sz w:val="28"/>
          <w:szCs w:val="28"/>
        </w:rPr>
        <w:t>kontekście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jakości</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życia</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Pismo</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akademii</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pedagogicznej</w:t>
      </w:r>
      <w:proofErr w:type="spellEnd"/>
      <w:r w:rsidRPr="003C6687">
        <w:rPr>
          <w:rFonts w:ascii="Times New Roman" w:hAnsi="Times New Roman" w:cs="Times New Roman"/>
          <w:sz w:val="28"/>
          <w:szCs w:val="28"/>
        </w:rPr>
        <w:t xml:space="preserve"> w </w:t>
      </w:r>
      <w:proofErr w:type="spellStart"/>
      <w:r w:rsidRPr="003C6687">
        <w:rPr>
          <w:rFonts w:ascii="Times New Roman" w:hAnsi="Times New Roman" w:cs="Times New Roman"/>
          <w:sz w:val="28"/>
          <w:szCs w:val="28"/>
        </w:rPr>
        <w:t>Krakowie</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Kospekt</w:t>
      </w:r>
      <w:proofErr w:type="spellEnd"/>
      <w:r w:rsidRPr="003C6687">
        <w:rPr>
          <w:rFonts w:ascii="Times New Roman" w:hAnsi="Times New Roman" w:cs="Times New Roman"/>
          <w:sz w:val="28"/>
          <w:szCs w:val="28"/>
        </w:rPr>
        <w:t xml:space="preserve">». 2006. N–2-3. </w:t>
      </w:r>
      <w:proofErr w:type="spellStart"/>
      <w:r w:rsidRPr="003C6687">
        <w:rPr>
          <w:rFonts w:ascii="Times New Roman" w:hAnsi="Times New Roman" w:cs="Times New Roman"/>
          <w:sz w:val="28"/>
          <w:szCs w:val="28"/>
        </w:rPr>
        <w:t>Dostępny</w:t>
      </w:r>
      <w:proofErr w:type="spellEnd"/>
      <w:r w:rsidRPr="003C6687">
        <w:rPr>
          <w:rFonts w:ascii="Times New Roman" w:hAnsi="Times New Roman" w:cs="Times New Roman"/>
          <w:sz w:val="28"/>
          <w:szCs w:val="28"/>
        </w:rPr>
        <w:t xml:space="preserve"> </w:t>
      </w:r>
      <w:proofErr w:type="spellStart"/>
      <w:r w:rsidRPr="003C6687">
        <w:rPr>
          <w:rFonts w:ascii="Times New Roman" w:hAnsi="Times New Roman" w:cs="Times New Roman"/>
          <w:sz w:val="28"/>
          <w:szCs w:val="28"/>
        </w:rPr>
        <w:t>na</w:t>
      </w:r>
      <w:proofErr w:type="spellEnd"/>
      <w:r w:rsidRPr="003C6687">
        <w:rPr>
          <w:rFonts w:ascii="Times New Roman" w:hAnsi="Times New Roman" w:cs="Times New Roman"/>
          <w:sz w:val="28"/>
          <w:szCs w:val="28"/>
        </w:rPr>
        <w:t>: http://www.wsp.krakow.pl/konspekt/27/index.php?i=010.</w:t>
      </w:r>
    </w:p>
    <w:p w14:paraId="2CEAB81E"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Vafaeenejad</w:t>
      </w:r>
      <w:proofErr w:type="spellEnd"/>
      <w:r w:rsidRPr="003C6687">
        <w:rPr>
          <w:rFonts w:ascii="Times New Roman" w:eastAsia="Times New Roman" w:hAnsi="Times New Roman" w:cs="Times New Roman"/>
          <w:color w:val="000000"/>
          <w:sz w:val="28"/>
          <w:szCs w:val="28"/>
          <w:lang w:eastAsia="uk-UA"/>
        </w:rPr>
        <w:t xml:space="preserve">   Z.,   </w:t>
      </w:r>
      <w:proofErr w:type="spellStart"/>
      <w:r w:rsidRPr="003C6687">
        <w:rPr>
          <w:rFonts w:ascii="Times New Roman" w:eastAsia="Times New Roman" w:hAnsi="Times New Roman" w:cs="Times New Roman"/>
          <w:color w:val="000000"/>
          <w:sz w:val="28"/>
          <w:szCs w:val="28"/>
          <w:lang w:eastAsia="uk-UA"/>
        </w:rPr>
        <w:t>Elyasi</w:t>
      </w:r>
      <w:proofErr w:type="spellEnd"/>
      <w:r w:rsidRPr="003C6687">
        <w:rPr>
          <w:rFonts w:ascii="Times New Roman" w:eastAsia="Times New Roman" w:hAnsi="Times New Roman" w:cs="Times New Roman"/>
          <w:color w:val="000000"/>
          <w:sz w:val="28"/>
          <w:szCs w:val="28"/>
          <w:lang w:eastAsia="uk-UA"/>
        </w:rPr>
        <w:t xml:space="preserve">   F.,   </w:t>
      </w:r>
      <w:proofErr w:type="spellStart"/>
      <w:r w:rsidRPr="003C6687">
        <w:rPr>
          <w:rFonts w:ascii="Times New Roman" w:eastAsia="Times New Roman" w:hAnsi="Times New Roman" w:cs="Times New Roman"/>
          <w:color w:val="000000"/>
          <w:sz w:val="28"/>
          <w:szCs w:val="28"/>
          <w:lang w:eastAsia="uk-UA"/>
        </w:rPr>
        <w:t>Moosazadeh</w:t>
      </w:r>
      <w:proofErr w:type="spellEnd"/>
      <w:r w:rsidRPr="003C6687">
        <w:rPr>
          <w:rFonts w:ascii="Times New Roman" w:eastAsia="Times New Roman" w:hAnsi="Times New Roman" w:cs="Times New Roman"/>
          <w:color w:val="000000"/>
          <w:sz w:val="28"/>
          <w:szCs w:val="28"/>
          <w:lang w:eastAsia="uk-UA"/>
        </w:rPr>
        <w:t xml:space="preserve">   M.,   </w:t>
      </w:r>
      <w:proofErr w:type="spellStart"/>
      <w:r w:rsidRPr="003C6687">
        <w:rPr>
          <w:rFonts w:ascii="Times New Roman" w:eastAsia="Times New Roman" w:hAnsi="Times New Roman" w:cs="Times New Roman"/>
          <w:color w:val="000000"/>
          <w:sz w:val="28"/>
          <w:szCs w:val="28"/>
          <w:lang w:eastAsia="uk-UA"/>
        </w:rPr>
        <w:t>Shahhosseini</w:t>
      </w:r>
      <w:proofErr w:type="spellEnd"/>
      <w:r w:rsidRPr="003C6687">
        <w:rPr>
          <w:rFonts w:ascii="Times New Roman" w:eastAsia="Times New Roman" w:hAnsi="Times New Roman" w:cs="Times New Roman"/>
          <w:color w:val="000000"/>
          <w:sz w:val="28"/>
          <w:szCs w:val="28"/>
          <w:lang w:eastAsia="uk-UA"/>
        </w:rPr>
        <w:t xml:space="preserve">   Z. </w:t>
      </w:r>
      <w:proofErr w:type="spellStart"/>
      <w:r w:rsidRPr="003C6687">
        <w:rPr>
          <w:rFonts w:ascii="Times New Roman" w:eastAsia="Times New Roman" w:hAnsi="Times New Roman" w:cs="Times New Roman"/>
          <w:color w:val="000000"/>
          <w:sz w:val="28"/>
          <w:szCs w:val="28"/>
          <w:lang w:eastAsia="uk-UA"/>
        </w:rPr>
        <w:t>Psychological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factor</w:t>
      </w:r>
      <w:proofErr w:type="spellEnd"/>
      <w:r w:rsidRPr="003C6687">
        <w:rPr>
          <w:rFonts w:ascii="Times New Roman" w:eastAsia="Times New Roman" w:hAnsi="Times New Roman" w:cs="Times New Roman"/>
          <w:color w:val="000000"/>
          <w:sz w:val="28"/>
          <w:szCs w:val="28"/>
          <w:lang w:eastAsia="uk-UA"/>
        </w:rPr>
        <w:t xml:space="preserve">  s  </w:t>
      </w:r>
      <w:proofErr w:type="spellStart"/>
      <w:r w:rsidRPr="003C6687">
        <w:rPr>
          <w:rFonts w:ascii="Times New Roman" w:eastAsia="Times New Roman" w:hAnsi="Times New Roman" w:cs="Times New Roman"/>
          <w:color w:val="000000"/>
          <w:sz w:val="28"/>
          <w:szCs w:val="28"/>
          <w:lang w:eastAsia="uk-UA"/>
        </w:rPr>
        <w:t>contributing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to</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parenting</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styles</w:t>
      </w:r>
      <w:proofErr w:type="spellEnd"/>
      <w:r w:rsidRPr="003C6687">
        <w:rPr>
          <w:rFonts w:ascii="Times New Roman" w:eastAsia="Times New Roman" w:hAnsi="Times New Roman" w:cs="Times New Roman"/>
          <w:color w:val="000000"/>
          <w:sz w:val="28"/>
          <w:szCs w:val="28"/>
          <w:lang w:eastAsia="uk-UA"/>
        </w:rPr>
        <w:t xml:space="preserve">:  A  </w:t>
      </w:r>
      <w:proofErr w:type="spellStart"/>
      <w:r w:rsidRPr="003C6687">
        <w:rPr>
          <w:rFonts w:ascii="Times New Roman" w:eastAsia="Times New Roman" w:hAnsi="Times New Roman" w:cs="Times New Roman"/>
          <w:color w:val="000000"/>
          <w:sz w:val="28"/>
          <w:szCs w:val="28"/>
          <w:lang w:eastAsia="uk-UA"/>
        </w:rPr>
        <w:t>systematic</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review</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Research</w:t>
      </w:r>
      <w:proofErr w:type="spellEnd"/>
      <w:r w:rsidRPr="003C6687">
        <w:rPr>
          <w:rFonts w:ascii="Times New Roman" w:eastAsia="Times New Roman" w:hAnsi="Times New Roman" w:cs="Times New Roman"/>
          <w:color w:val="000000"/>
          <w:sz w:val="28"/>
          <w:szCs w:val="28"/>
          <w:lang w:eastAsia="uk-UA"/>
        </w:rPr>
        <w:t xml:space="preserve"> 2018.  </w:t>
      </w:r>
      <w:proofErr w:type="spellStart"/>
      <w:r w:rsidRPr="003C6687">
        <w:rPr>
          <w:rFonts w:ascii="Times New Roman" w:eastAsia="Times New Roman" w:hAnsi="Times New Roman" w:cs="Times New Roman"/>
          <w:color w:val="000000"/>
          <w:sz w:val="28"/>
          <w:szCs w:val="28"/>
          <w:lang w:eastAsia="uk-UA"/>
        </w:rPr>
        <w:t>Vol</w:t>
      </w:r>
      <w:proofErr w:type="spellEnd"/>
      <w:r w:rsidRPr="003C6687">
        <w:rPr>
          <w:rFonts w:ascii="Times New Roman" w:eastAsia="Times New Roman" w:hAnsi="Times New Roman" w:cs="Times New Roman"/>
          <w:color w:val="000000"/>
          <w:sz w:val="28"/>
          <w:szCs w:val="28"/>
          <w:lang w:eastAsia="uk-UA"/>
        </w:rPr>
        <w:t xml:space="preserve">. 7.  </w:t>
      </w:r>
      <w:proofErr w:type="spellStart"/>
      <w:r w:rsidRPr="003C6687">
        <w:rPr>
          <w:rFonts w:ascii="Times New Roman" w:eastAsia="Times New Roman" w:hAnsi="Times New Roman" w:cs="Times New Roman"/>
          <w:color w:val="000000"/>
          <w:sz w:val="28"/>
          <w:szCs w:val="28"/>
          <w:lang w:eastAsia="uk-UA"/>
        </w:rPr>
        <w:t>pр</w:t>
      </w:r>
      <w:proofErr w:type="spellEnd"/>
      <w:r w:rsidRPr="003C6687">
        <w:rPr>
          <w:rFonts w:ascii="Times New Roman" w:eastAsia="Times New Roman" w:hAnsi="Times New Roman" w:cs="Times New Roman"/>
          <w:color w:val="000000"/>
          <w:sz w:val="28"/>
          <w:szCs w:val="28"/>
          <w:lang w:eastAsia="uk-UA"/>
        </w:rPr>
        <w:t xml:space="preserve">. 906–907. ДОІ: https://doi.org/10.12688/f1000research.14978.134. </w:t>
      </w:r>
    </w:p>
    <w:p w14:paraId="43A6123E" w14:textId="77777777" w:rsidR="003D444B" w:rsidRPr="003C6687" w:rsidRDefault="003D444B" w:rsidP="003D444B">
      <w:pPr>
        <w:pStyle w:val="a3"/>
        <w:numPr>
          <w:ilvl w:val="0"/>
          <w:numId w:val="20"/>
        </w:numPr>
        <w:shd w:val="clear" w:color="auto" w:fill="FFFFFF"/>
        <w:spacing w:after="0" w:line="360" w:lineRule="auto"/>
        <w:jc w:val="both"/>
        <w:rPr>
          <w:rFonts w:ascii="Times New Roman" w:eastAsia="Times New Roman" w:hAnsi="Times New Roman" w:cs="Times New Roman"/>
          <w:color w:val="000000"/>
          <w:sz w:val="28"/>
          <w:szCs w:val="28"/>
          <w:lang w:eastAsia="uk-UA"/>
        </w:rPr>
      </w:pPr>
      <w:proofErr w:type="spellStart"/>
      <w:r w:rsidRPr="003C6687">
        <w:rPr>
          <w:rFonts w:ascii="Times New Roman" w:eastAsia="Times New Roman" w:hAnsi="Times New Roman" w:cs="Times New Roman"/>
          <w:color w:val="000000"/>
          <w:sz w:val="28"/>
          <w:szCs w:val="28"/>
          <w:lang w:eastAsia="uk-UA"/>
        </w:rPr>
        <w:t>Yorke</w:t>
      </w:r>
      <w:proofErr w:type="spellEnd"/>
      <w:r w:rsidRPr="003C6687">
        <w:rPr>
          <w:rFonts w:ascii="Times New Roman" w:eastAsia="Times New Roman" w:hAnsi="Times New Roman" w:cs="Times New Roman"/>
          <w:color w:val="000000"/>
          <w:sz w:val="28"/>
          <w:szCs w:val="28"/>
          <w:lang w:eastAsia="uk-UA"/>
        </w:rPr>
        <w:t xml:space="preserve"> I., </w:t>
      </w:r>
      <w:proofErr w:type="spellStart"/>
      <w:r w:rsidRPr="003C6687">
        <w:rPr>
          <w:rFonts w:ascii="Times New Roman" w:eastAsia="Times New Roman" w:hAnsi="Times New Roman" w:cs="Times New Roman"/>
          <w:color w:val="000000"/>
          <w:sz w:val="28"/>
          <w:szCs w:val="28"/>
          <w:lang w:eastAsia="uk-UA"/>
        </w:rPr>
        <w:t>White</w:t>
      </w:r>
      <w:proofErr w:type="spellEnd"/>
      <w:r w:rsidRPr="003C6687">
        <w:rPr>
          <w:rFonts w:ascii="Times New Roman" w:eastAsia="Times New Roman" w:hAnsi="Times New Roman" w:cs="Times New Roman"/>
          <w:color w:val="000000"/>
          <w:sz w:val="28"/>
          <w:szCs w:val="28"/>
          <w:lang w:eastAsia="uk-UA"/>
        </w:rPr>
        <w:t xml:space="preserve"> P., </w:t>
      </w:r>
      <w:proofErr w:type="spellStart"/>
      <w:r w:rsidRPr="003C6687">
        <w:rPr>
          <w:rFonts w:ascii="Times New Roman" w:eastAsia="Times New Roman" w:hAnsi="Times New Roman" w:cs="Times New Roman"/>
          <w:color w:val="000000"/>
          <w:sz w:val="28"/>
          <w:szCs w:val="28"/>
          <w:lang w:eastAsia="uk-UA"/>
        </w:rPr>
        <w:t>Weston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A.The</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association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between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emotional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and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behavioral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problems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children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with</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autism</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spectrum</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disorder</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and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psychological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distress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in</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their</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parents</w:t>
      </w:r>
      <w:proofErr w:type="spellEnd"/>
      <w:r w:rsidRPr="003C6687">
        <w:rPr>
          <w:rFonts w:ascii="Times New Roman" w:eastAsia="Times New Roman" w:hAnsi="Times New Roman" w:cs="Times New Roman"/>
          <w:color w:val="000000"/>
          <w:sz w:val="28"/>
          <w:szCs w:val="28"/>
          <w:lang w:eastAsia="uk-UA"/>
        </w:rPr>
        <w:t xml:space="preserve">: A </w:t>
      </w:r>
      <w:proofErr w:type="spellStart"/>
      <w:r w:rsidRPr="003C6687">
        <w:rPr>
          <w:rFonts w:ascii="Times New Roman" w:eastAsia="Times New Roman" w:hAnsi="Times New Roman" w:cs="Times New Roman"/>
          <w:color w:val="000000"/>
          <w:sz w:val="28"/>
          <w:szCs w:val="28"/>
          <w:lang w:eastAsia="uk-UA"/>
        </w:rPr>
        <w:t>systematic</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review</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and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meta-analysis</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Journal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of</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autism</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and</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developmental</w:t>
      </w:r>
      <w:proofErr w:type="spellEnd"/>
      <w:r w:rsidRPr="003C6687">
        <w:rPr>
          <w:rFonts w:ascii="Times New Roman" w:eastAsia="Times New Roman" w:hAnsi="Times New Roman" w:cs="Times New Roman"/>
          <w:color w:val="000000"/>
          <w:sz w:val="28"/>
          <w:szCs w:val="28"/>
          <w:lang w:eastAsia="uk-UA"/>
        </w:rPr>
        <w:t xml:space="preserve"> </w:t>
      </w:r>
      <w:proofErr w:type="spellStart"/>
      <w:r w:rsidRPr="003C6687">
        <w:rPr>
          <w:rFonts w:ascii="Times New Roman" w:eastAsia="Times New Roman" w:hAnsi="Times New Roman" w:cs="Times New Roman"/>
          <w:color w:val="000000"/>
          <w:sz w:val="28"/>
          <w:szCs w:val="28"/>
          <w:lang w:eastAsia="uk-UA"/>
        </w:rPr>
        <w:t>disorders</w:t>
      </w:r>
      <w:proofErr w:type="spellEnd"/>
      <w:r w:rsidRPr="003C6687">
        <w:rPr>
          <w:rFonts w:ascii="Times New Roman" w:eastAsia="Times New Roman" w:hAnsi="Times New Roman" w:cs="Times New Roman"/>
          <w:color w:val="000000"/>
          <w:sz w:val="28"/>
          <w:szCs w:val="28"/>
          <w:lang w:eastAsia="uk-UA"/>
        </w:rPr>
        <w:t xml:space="preserve">, 2018-Vol 48(10). рр. 3393–3415. DOI </w:t>
      </w:r>
      <w:hyperlink r:id="rId32" w:history="1">
        <w:r w:rsidRPr="003C6687">
          <w:rPr>
            <w:rStyle w:val="ab"/>
            <w:rFonts w:ascii="Times New Roman" w:eastAsia="Times New Roman" w:hAnsi="Times New Roman" w:cs="Times New Roman"/>
            <w:sz w:val="28"/>
            <w:szCs w:val="28"/>
            <w:lang w:eastAsia="uk-UA"/>
          </w:rPr>
          <w:t>https://psycnet.apa.org/doi/10.1007/s10803-018-3605-y</w:t>
        </w:r>
      </w:hyperlink>
    </w:p>
    <w:p w14:paraId="5516A8F7" w14:textId="77777777" w:rsidR="003D444B" w:rsidRPr="003C6687" w:rsidRDefault="003D444B" w:rsidP="003D444B">
      <w:pPr>
        <w:shd w:val="clear" w:color="auto" w:fill="FFFFFF"/>
        <w:spacing w:after="0" w:line="360" w:lineRule="auto"/>
        <w:jc w:val="both"/>
        <w:rPr>
          <w:rFonts w:ascii="Times New Roman" w:eastAsia="Times New Roman" w:hAnsi="Times New Roman" w:cs="Times New Roman"/>
          <w:color w:val="000000"/>
          <w:sz w:val="28"/>
          <w:szCs w:val="28"/>
          <w:lang w:eastAsia="uk-UA"/>
        </w:rPr>
      </w:pPr>
    </w:p>
    <w:p w14:paraId="66E69E2E" w14:textId="0C158F80" w:rsidR="00A874A0" w:rsidRDefault="00A874A0" w:rsidP="00935BE8">
      <w:pPr>
        <w:spacing w:line="360" w:lineRule="auto"/>
        <w:rPr>
          <w:rFonts w:ascii="Times New Roman" w:hAnsi="Times New Roman" w:cs="Times New Roman"/>
          <w:b/>
          <w:sz w:val="28"/>
          <w:szCs w:val="28"/>
        </w:rPr>
      </w:pPr>
    </w:p>
    <w:p w14:paraId="322EE011" w14:textId="4B56B95A" w:rsidR="00C06E88" w:rsidRDefault="00C06E88" w:rsidP="00935BE8">
      <w:pPr>
        <w:spacing w:line="360" w:lineRule="auto"/>
        <w:rPr>
          <w:rFonts w:ascii="Times New Roman" w:hAnsi="Times New Roman" w:cs="Times New Roman"/>
          <w:b/>
          <w:sz w:val="28"/>
          <w:szCs w:val="28"/>
        </w:rPr>
      </w:pPr>
    </w:p>
    <w:p w14:paraId="59118EFB" w14:textId="11A7127F" w:rsidR="00C06E88" w:rsidRDefault="00C06E88" w:rsidP="00935BE8">
      <w:pPr>
        <w:spacing w:line="360" w:lineRule="auto"/>
        <w:rPr>
          <w:rFonts w:ascii="Times New Roman" w:hAnsi="Times New Roman" w:cs="Times New Roman"/>
          <w:b/>
          <w:sz w:val="28"/>
          <w:szCs w:val="28"/>
        </w:rPr>
      </w:pPr>
    </w:p>
    <w:p w14:paraId="517D4769" w14:textId="4E29669A" w:rsidR="00C06E88" w:rsidRDefault="00C06E88" w:rsidP="00935BE8">
      <w:pPr>
        <w:spacing w:line="360" w:lineRule="auto"/>
        <w:rPr>
          <w:rFonts w:ascii="Times New Roman" w:hAnsi="Times New Roman" w:cs="Times New Roman"/>
          <w:b/>
          <w:sz w:val="28"/>
          <w:szCs w:val="28"/>
        </w:rPr>
      </w:pPr>
    </w:p>
    <w:p w14:paraId="1EB88A09" w14:textId="77777777" w:rsidR="00C06E88" w:rsidRPr="00206855" w:rsidRDefault="00C06E88" w:rsidP="00C06E88">
      <w:pPr>
        <w:jc w:val="right"/>
        <w:rPr>
          <w:rFonts w:ascii="Times New Roman" w:hAnsi="Times New Roman" w:cs="Times New Roman"/>
          <w:b/>
          <w:bCs/>
          <w:sz w:val="28"/>
          <w:szCs w:val="28"/>
        </w:rPr>
      </w:pPr>
      <w:r w:rsidRPr="00206855">
        <w:rPr>
          <w:rFonts w:ascii="Times New Roman" w:hAnsi="Times New Roman" w:cs="Times New Roman"/>
          <w:b/>
          <w:bCs/>
          <w:sz w:val="28"/>
          <w:szCs w:val="28"/>
        </w:rPr>
        <w:lastRenderedPageBreak/>
        <w:t>Додаток А</w:t>
      </w:r>
    </w:p>
    <w:p w14:paraId="28944F6A" w14:textId="77777777" w:rsidR="00C06E88" w:rsidRPr="00206855" w:rsidRDefault="00C06E88" w:rsidP="00C06E88">
      <w:pPr>
        <w:jc w:val="center"/>
        <w:rPr>
          <w:rFonts w:ascii="Times New Roman" w:hAnsi="Times New Roman" w:cs="Times New Roman"/>
          <w:b/>
          <w:bCs/>
          <w:sz w:val="28"/>
          <w:szCs w:val="28"/>
        </w:rPr>
      </w:pPr>
      <w:r w:rsidRPr="00206855">
        <w:rPr>
          <w:rFonts w:ascii="Times New Roman" w:hAnsi="Times New Roman" w:cs="Times New Roman"/>
          <w:b/>
          <w:bCs/>
          <w:sz w:val="28"/>
          <w:szCs w:val="28"/>
        </w:rPr>
        <w:t>Таблиця стандартизації сирих балів (</w:t>
      </w:r>
      <w:proofErr w:type="spellStart"/>
      <w:r w:rsidRPr="00206855">
        <w:rPr>
          <w:rFonts w:ascii="Times New Roman" w:hAnsi="Times New Roman" w:cs="Times New Roman"/>
          <w:b/>
          <w:bCs/>
          <w:sz w:val="28"/>
          <w:szCs w:val="28"/>
        </w:rPr>
        <w:t>мптодика</w:t>
      </w:r>
      <w:proofErr w:type="spellEnd"/>
      <w:r w:rsidRPr="00206855">
        <w:rPr>
          <w:rFonts w:ascii="Times New Roman" w:hAnsi="Times New Roman" w:cs="Times New Roman"/>
          <w:b/>
          <w:bCs/>
          <w:sz w:val="28"/>
          <w:szCs w:val="28"/>
        </w:rPr>
        <w:t xml:space="preserve"> </w:t>
      </w:r>
      <w:proofErr w:type="spellStart"/>
      <w:r w:rsidRPr="00206855">
        <w:rPr>
          <w:rFonts w:ascii="Times New Roman" w:hAnsi="Times New Roman" w:cs="Times New Roman"/>
          <w:b/>
          <w:bCs/>
          <w:sz w:val="28"/>
          <w:szCs w:val="28"/>
        </w:rPr>
        <w:t>А.Варги-В.Століна</w:t>
      </w:r>
      <w:proofErr w:type="spellEnd"/>
      <w:r w:rsidRPr="00206855">
        <w:rPr>
          <w:rFonts w:ascii="Times New Roman" w:hAnsi="Times New Roman" w:cs="Times New Roman"/>
          <w:b/>
          <w:bCs/>
          <w:sz w:val="28"/>
          <w:szCs w:val="28"/>
        </w:rPr>
        <w:t>)</w:t>
      </w:r>
    </w:p>
    <w:tbl>
      <w:tblPr>
        <w:tblW w:w="8730" w:type="dxa"/>
        <w:tblBorders>
          <w:top w:val="single" w:sz="6" w:space="0" w:color="000000"/>
          <w:left w:val="single" w:sz="6" w:space="0" w:color="000000"/>
          <w:bottom w:val="single" w:sz="6" w:space="0" w:color="000000"/>
          <w:right w:val="single" w:sz="6" w:space="0" w:color="000000"/>
        </w:tblBorders>
        <w:tblCellMar>
          <w:top w:w="84" w:type="dxa"/>
          <w:left w:w="84" w:type="dxa"/>
          <w:bottom w:w="84" w:type="dxa"/>
          <w:right w:w="84" w:type="dxa"/>
        </w:tblCellMar>
        <w:tblLook w:val="04A0" w:firstRow="1" w:lastRow="0" w:firstColumn="1" w:lastColumn="0" w:noHBand="0" w:noVBand="1"/>
      </w:tblPr>
      <w:tblGrid>
        <w:gridCol w:w="1296"/>
        <w:gridCol w:w="1312"/>
        <w:gridCol w:w="1313"/>
        <w:gridCol w:w="1313"/>
        <w:gridCol w:w="1313"/>
        <w:gridCol w:w="2183"/>
      </w:tblGrid>
      <w:tr w:rsidR="00C06E88" w:rsidRPr="00134116" w14:paraId="7EFCF5BC" w14:textId="77777777" w:rsidTr="0067464F">
        <w:tc>
          <w:tcPr>
            <w:tcW w:w="1230" w:type="dxa"/>
            <w:vMerge w:val="restart"/>
            <w:tcBorders>
              <w:top w:val="single" w:sz="6" w:space="0" w:color="000000"/>
              <w:left w:val="single" w:sz="6" w:space="0" w:color="000000"/>
              <w:bottom w:val="single" w:sz="6" w:space="0" w:color="000000"/>
              <w:right w:val="single" w:sz="6" w:space="0" w:color="000000"/>
            </w:tcBorders>
            <w:hideMark/>
          </w:tcPr>
          <w:p w14:paraId="5CB76EA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«Сирий бал»</w:t>
            </w:r>
          </w:p>
        </w:tc>
        <w:tc>
          <w:tcPr>
            <w:tcW w:w="7050" w:type="dxa"/>
            <w:gridSpan w:val="5"/>
            <w:tcBorders>
              <w:top w:val="single" w:sz="6" w:space="0" w:color="000000"/>
              <w:left w:val="single" w:sz="6" w:space="0" w:color="000000"/>
              <w:bottom w:val="single" w:sz="6" w:space="0" w:color="000000"/>
              <w:right w:val="single" w:sz="6" w:space="0" w:color="000000"/>
            </w:tcBorders>
            <w:hideMark/>
          </w:tcPr>
          <w:p w14:paraId="041D9C2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proofErr w:type="spellStart"/>
            <w:r w:rsidRPr="00134116">
              <w:rPr>
                <w:rFonts w:ascii="Times New Roman" w:eastAsia="Times New Roman" w:hAnsi="Times New Roman" w:cs="Times New Roman"/>
                <w:b/>
                <w:bCs/>
                <w:color w:val="000000"/>
                <w:sz w:val="24"/>
                <w:szCs w:val="24"/>
                <w:lang w:eastAsia="uk-UA"/>
              </w:rPr>
              <w:t>Процентильний</w:t>
            </w:r>
            <w:proofErr w:type="spellEnd"/>
            <w:r w:rsidRPr="00134116">
              <w:rPr>
                <w:rFonts w:ascii="Times New Roman" w:eastAsia="Times New Roman" w:hAnsi="Times New Roman" w:cs="Times New Roman"/>
                <w:b/>
                <w:bCs/>
                <w:color w:val="000000"/>
                <w:sz w:val="24"/>
                <w:szCs w:val="24"/>
                <w:lang w:eastAsia="uk-UA"/>
              </w:rPr>
              <w:t xml:space="preserve"> ранг</w:t>
            </w:r>
          </w:p>
        </w:tc>
      </w:tr>
      <w:tr w:rsidR="00C06E88" w:rsidRPr="00134116" w14:paraId="000B9DC4" w14:textId="77777777" w:rsidTr="0067464F">
        <w:tc>
          <w:tcPr>
            <w:tcW w:w="0" w:type="auto"/>
            <w:vMerge/>
            <w:tcBorders>
              <w:top w:val="single" w:sz="6" w:space="0" w:color="000000"/>
              <w:left w:val="single" w:sz="6" w:space="0" w:color="000000"/>
              <w:bottom w:val="single" w:sz="6" w:space="0" w:color="000000"/>
              <w:right w:val="single" w:sz="6" w:space="0" w:color="000000"/>
            </w:tcBorders>
            <w:hideMark/>
          </w:tcPr>
          <w:p w14:paraId="496C1E83"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p>
        </w:tc>
        <w:tc>
          <w:tcPr>
            <w:tcW w:w="1245" w:type="dxa"/>
            <w:tcBorders>
              <w:top w:val="single" w:sz="6" w:space="0" w:color="000000"/>
              <w:left w:val="single" w:sz="6" w:space="0" w:color="000000"/>
              <w:bottom w:val="single" w:sz="6" w:space="0" w:color="000000"/>
              <w:right w:val="single" w:sz="6" w:space="0" w:color="000000"/>
            </w:tcBorders>
            <w:hideMark/>
          </w:tcPr>
          <w:p w14:paraId="53DB731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 Шкала</w:t>
            </w:r>
          </w:p>
        </w:tc>
        <w:tc>
          <w:tcPr>
            <w:tcW w:w="1245" w:type="dxa"/>
            <w:tcBorders>
              <w:top w:val="single" w:sz="6" w:space="0" w:color="000000"/>
              <w:left w:val="single" w:sz="6" w:space="0" w:color="000000"/>
              <w:bottom w:val="single" w:sz="6" w:space="0" w:color="000000"/>
              <w:right w:val="single" w:sz="6" w:space="0" w:color="000000"/>
            </w:tcBorders>
            <w:hideMark/>
          </w:tcPr>
          <w:p w14:paraId="24DBEC1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 Шкала</w:t>
            </w:r>
          </w:p>
        </w:tc>
        <w:tc>
          <w:tcPr>
            <w:tcW w:w="1245" w:type="dxa"/>
            <w:tcBorders>
              <w:top w:val="single" w:sz="6" w:space="0" w:color="000000"/>
              <w:left w:val="single" w:sz="6" w:space="0" w:color="000000"/>
              <w:bottom w:val="single" w:sz="6" w:space="0" w:color="000000"/>
              <w:right w:val="single" w:sz="6" w:space="0" w:color="000000"/>
            </w:tcBorders>
            <w:hideMark/>
          </w:tcPr>
          <w:p w14:paraId="23FDE071"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3 Шкала</w:t>
            </w:r>
          </w:p>
        </w:tc>
        <w:tc>
          <w:tcPr>
            <w:tcW w:w="1245" w:type="dxa"/>
            <w:tcBorders>
              <w:top w:val="single" w:sz="6" w:space="0" w:color="000000"/>
              <w:left w:val="single" w:sz="6" w:space="0" w:color="000000"/>
              <w:bottom w:val="single" w:sz="6" w:space="0" w:color="000000"/>
              <w:right w:val="single" w:sz="6" w:space="0" w:color="000000"/>
            </w:tcBorders>
            <w:hideMark/>
          </w:tcPr>
          <w:p w14:paraId="5D98029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4 Шкала</w:t>
            </w:r>
          </w:p>
        </w:tc>
        <w:tc>
          <w:tcPr>
            <w:tcW w:w="1230" w:type="dxa"/>
            <w:tcBorders>
              <w:top w:val="single" w:sz="6" w:space="0" w:color="000000"/>
              <w:left w:val="single" w:sz="6" w:space="0" w:color="000000"/>
              <w:bottom w:val="single" w:sz="6" w:space="0" w:color="000000"/>
              <w:right w:val="single" w:sz="6" w:space="0" w:color="000000"/>
            </w:tcBorders>
            <w:hideMark/>
          </w:tcPr>
          <w:p w14:paraId="2BA8A69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5 Шкала</w:t>
            </w:r>
          </w:p>
        </w:tc>
      </w:tr>
      <w:tr w:rsidR="00C06E88" w:rsidRPr="00134116" w14:paraId="7EAC5C51"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58B01070"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7573874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6C19C08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1,57</w:t>
            </w:r>
          </w:p>
        </w:tc>
        <w:tc>
          <w:tcPr>
            <w:tcW w:w="1245" w:type="dxa"/>
            <w:tcBorders>
              <w:top w:val="single" w:sz="6" w:space="0" w:color="000000"/>
              <w:left w:val="single" w:sz="6" w:space="0" w:color="000000"/>
              <w:bottom w:val="single" w:sz="6" w:space="0" w:color="000000"/>
              <w:right w:val="single" w:sz="6" w:space="0" w:color="000000"/>
            </w:tcBorders>
            <w:hideMark/>
          </w:tcPr>
          <w:p w14:paraId="32FBE01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4,72</w:t>
            </w:r>
          </w:p>
        </w:tc>
        <w:tc>
          <w:tcPr>
            <w:tcW w:w="1245" w:type="dxa"/>
            <w:tcBorders>
              <w:top w:val="single" w:sz="6" w:space="0" w:color="000000"/>
              <w:left w:val="single" w:sz="6" w:space="0" w:color="000000"/>
              <w:bottom w:val="single" w:sz="6" w:space="0" w:color="000000"/>
              <w:right w:val="single" w:sz="6" w:space="0" w:color="000000"/>
            </w:tcBorders>
            <w:hideMark/>
          </w:tcPr>
          <w:p w14:paraId="03D1E074"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4,41</w:t>
            </w:r>
          </w:p>
        </w:tc>
        <w:tc>
          <w:tcPr>
            <w:tcW w:w="1230" w:type="dxa"/>
            <w:tcBorders>
              <w:top w:val="single" w:sz="6" w:space="0" w:color="000000"/>
              <w:left w:val="single" w:sz="6" w:space="0" w:color="000000"/>
              <w:bottom w:val="single" w:sz="6" w:space="0" w:color="000000"/>
              <w:right w:val="single" w:sz="6" w:space="0" w:color="000000"/>
            </w:tcBorders>
            <w:hideMark/>
          </w:tcPr>
          <w:p w14:paraId="259C77C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14,55</w:t>
            </w:r>
          </w:p>
        </w:tc>
      </w:tr>
      <w:tr w:rsidR="00C06E88" w:rsidRPr="00134116" w14:paraId="71EE9AD0"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355E8AC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w:t>
            </w:r>
          </w:p>
        </w:tc>
        <w:tc>
          <w:tcPr>
            <w:tcW w:w="1245" w:type="dxa"/>
            <w:tcBorders>
              <w:top w:val="single" w:sz="6" w:space="0" w:color="000000"/>
              <w:left w:val="single" w:sz="6" w:space="0" w:color="000000"/>
              <w:bottom w:val="single" w:sz="6" w:space="0" w:color="000000"/>
              <w:right w:val="single" w:sz="6" w:space="0" w:color="000000"/>
            </w:tcBorders>
            <w:hideMark/>
          </w:tcPr>
          <w:p w14:paraId="06FE0DB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5B610C2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3,46</w:t>
            </w:r>
          </w:p>
        </w:tc>
        <w:tc>
          <w:tcPr>
            <w:tcW w:w="1245" w:type="dxa"/>
            <w:tcBorders>
              <w:top w:val="single" w:sz="6" w:space="0" w:color="000000"/>
              <w:left w:val="single" w:sz="6" w:space="0" w:color="000000"/>
              <w:bottom w:val="single" w:sz="6" w:space="0" w:color="000000"/>
              <w:right w:val="single" w:sz="6" w:space="0" w:color="000000"/>
            </w:tcBorders>
            <w:hideMark/>
          </w:tcPr>
          <w:p w14:paraId="351B485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19,53</w:t>
            </w:r>
          </w:p>
        </w:tc>
        <w:tc>
          <w:tcPr>
            <w:tcW w:w="1245" w:type="dxa"/>
            <w:tcBorders>
              <w:top w:val="single" w:sz="6" w:space="0" w:color="000000"/>
              <w:left w:val="single" w:sz="6" w:space="0" w:color="000000"/>
              <w:bottom w:val="single" w:sz="6" w:space="0" w:color="000000"/>
              <w:right w:val="single" w:sz="6" w:space="0" w:color="000000"/>
            </w:tcBorders>
            <w:hideMark/>
          </w:tcPr>
          <w:p w14:paraId="72B3498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13,86</w:t>
            </w:r>
          </w:p>
        </w:tc>
        <w:tc>
          <w:tcPr>
            <w:tcW w:w="1230" w:type="dxa"/>
            <w:tcBorders>
              <w:top w:val="single" w:sz="6" w:space="0" w:color="000000"/>
              <w:left w:val="single" w:sz="6" w:space="0" w:color="000000"/>
              <w:bottom w:val="single" w:sz="6" w:space="0" w:color="000000"/>
              <w:right w:val="single" w:sz="6" w:space="0" w:color="000000"/>
            </w:tcBorders>
            <w:hideMark/>
          </w:tcPr>
          <w:p w14:paraId="6319DAD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45,57</w:t>
            </w:r>
          </w:p>
        </w:tc>
      </w:tr>
      <w:tr w:rsidR="00C06E88" w:rsidRPr="00134116" w14:paraId="6E5DF430"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69B61CC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w:t>
            </w:r>
          </w:p>
        </w:tc>
        <w:tc>
          <w:tcPr>
            <w:tcW w:w="1245" w:type="dxa"/>
            <w:tcBorders>
              <w:top w:val="single" w:sz="6" w:space="0" w:color="000000"/>
              <w:left w:val="single" w:sz="6" w:space="0" w:color="000000"/>
              <w:bottom w:val="single" w:sz="6" w:space="0" w:color="000000"/>
              <w:right w:val="single" w:sz="6" w:space="0" w:color="000000"/>
            </w:tcBorders>
            <w:hideMark/>
          </w:tcPr>
          <w:p w14:paraId="0A7B5BB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3979FEE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5,67</w:t>
            </w:r>
          </w:p>
        </w:tc>
        <w:tc>
          <w:tcPr>
            <w:tcW w:w="1245" w:type="dxa"/>
            <w:tcBorders>
              <w:top w:val="single" w:sz="6" w:space="0" w:color="000000"/>
              <w:left w:val="single" w:sz="6" w:space="0" w:color="000000"/>
              <w:bottom w:val="single" w:sz="6" w:space="0" w:color="000000"/>
              <w:right w:val="single" w:sz="6" w:space="0" w:color="000000"/>
            </w:tcBorders>
            <w:hideMark/>
          </w:tcPr>
          <w:p w14:paraId="1835B194"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39,06</w:t>
            </w:r>
          </w:p>
        </w:tc>
        <w:tc>
          <w:tcPr>
            <w:tcW w:w="1245" w:type="dxa"/>
            <w:tcBorders>
              <w:top w:val="single" w:sz="6" w:space="0" w:color="000000"/>
              <w:left w:val="single" w:sz="6" w:space="0" w:color="000000"/>
              <w:bottom w:val="single" w:sz="6" w:space="0" w:color="000000"/>
              <w:right w:val="single" w:sz="6" w:space="0" w:color="000000"/>
            </w:tcBorders>
            <w:hideMark/>
          </w:tcPr>
          <w:p w14:paraId="5EEA285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32,13</w:t>
            </w:r>
          </w:p>
        </w:tc>
        <w:tc>
          <w:tcPr>
            <w:tcW w:w="1230" w:type="dxa"/>
            <w:tcBorders>
              <w:top w:val="single" w:sz="6" w:space="0" w:color="000000"/>
              <w:left w:val="single" w:sz="6" w:space="0" w:color="000000"/>
              <w:bottom w:val="single" w:sz="6" w:space="0" w:color="000000"/>
              <w:right w:val="single" w:sz="6" w:space="0" w:color="000000"/>
            </w:tcBorders>
            <w:hideMark/>
          </w:tcPr>
          <w:p w14:paraId="5819BC6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70,25</w:t>
            </w:r>
          </w:p>
        </w:tc>
      </w:tr>
      <w:tr w:rsidR="00C06E88" w:rsidRPr="00134116" w14:paraId="61E0608D"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256DD2C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3</w:t>
            </w:r>
          </w:p>
        </w:tc>
        <w:tc>
          <w:tcPr>
            <w:tcW w:w="1245" w:type="dxa"/>
            <w:tcBorders>
              <w:top w:val="single" w:sz="6" w:space="0" w:color="000000"/>
              <w:left w:val="single" w:sz="6" w:space="0" w:color="000000"/>
              <w:bottom w:val="single" w:sz="6" w:space="0" w:color="000000"/>
              <w:right w:val="single" w:sz="6" w:space="0" w:color="000000"/>
            </w:tcBorders>
            <w:hideMark/>
          </w:tcPr>
          <w:p w14:paraId="013C8B3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0AB686A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7,88</w:t>
            </w:r>
          </w:p>
        </w:tc>
        <w:tc>
          <w:tcPr>
            <w:tcW w:w="1245" w:type="dxa"/>
            <w:tcBorders>
              <w:top w:val="single" w:sz="6" w:space="0" w:color="000000"/>
              <w:left w:val="single" w:sz="6" w:space="0" w:color="000000"/>
              <w:bottom w:val="single" w:sz="6" w:space="0" w:color="000000"/>
              <w:right w:val="single" w:sz="6" w:space="0" w:color="000000"/>
            </w:tcBorders>
            <w:hideMark/>
          </w:tcPr>
          <w:p w14:paraId="175909F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57,96</w:t>
            </w:r>
          </w:p>
        </w:tc>
        <w:tc>
          <w:tcPr>
            <w:tcW w:w="1245" w:type="dxa"/>
            <w:tcBorders>
              <w:top w:val="single" w:sz="6" w:space="0" w:color="000000"/>
              <w:left w:val="single" w:sz="6" w:space="0" w:color="000000"/>
              <w:bottom w:val="single" w:sz="6" w:space="0" w:color="000000"/>
              <w:right w:val="single" w:sz="6" w:space="0" w:color="000000"/>
            </w:tcBorders>
            <w:hideMark/>
          </w:tcPr>
          <w:p w14:paraId="4DE1194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53,87</w:t>
            </w:r>
          </w:p>
        </w:tc>
        <w:tc>
          <w:tcPr>
            <w:tcW w:w="1230" w:type="dxa"/>
            <w:tcBorders>
              <w:top w:val="single" w:sz="6" w:space="0" w:color="000000"/>
              <w:left w:val="single" w:sz="6" w:space="0" w:color="000000"/>
              <w:bottom w:val="single" w:sz="6" w:space="0" w:color="000000"/>
              <w:right w:val="single" w:sz="6" w:space="0" w:color="000000"/>
            </w:tcBorders>
            <w:hideMark/>
          </w:tcPr>
          <w:p w14:paraId="4F9352E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84,81</w:t>
            </w:r>
          </w:p>
        </w:tc>
      </w:tr>
      <w:tr w:rsidR="00C06E88" w:rsidRPr="00134116" w14:paraId="0ACB0FB8"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77E4EBF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4</w:t>
            </w:r>
          </w:p>
        </w:tc>
        <w:tc>
          <w:tcPr>
            <w:tcW w:w="1245" w:type="dxa"/>
            <w:tcBorders>
              <w:top w:val="single" w:sz="6" w:space="0" w:color="000000"/>
              <w:left w:val="single" w:sz="6" w:space="0" w:color="000000"/>
              <w:bottom w:val="single" w:sz="6" w:space="0" w:color="000000"/>
              <w:right w:val="single" w:sz="6" w:space="0" w:color="000000"/>
            </w:tcBorders>
            <w:hideMark/>
          </w:tcPr>
          <w:p w14:paraId="243E694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0958D7B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9,77</w:t>
            </w:r>
          </w:p>
        </w:tc>
        <w:tc>
          <w:tcPr>
            <w:tcW w:w="1245" w:type="dxa"/>
            <w:tcBorders>
              <w:top w:val="single" w:sz="6" w:space="0" w:color="000000"/>
              <w:left w:val="single" w:sz="6" w:space="0" w:color="000000"/>
              <w:bottom w:val="single" w:sz="6" w:space="0" w:color="000000"/>
              <w:right w:val="single" w:sz="6" w:space="0" w:color="000000"/>
            </w:tcBorders>
            <w:hideMark/>
          </w:tcPr>
          <w:p w14:paraId="3058D0B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74,97</w:t>
            </w:r>
          </w:p>
        </w:tc>
        <w:tc>
          <w:tcPr>
            <w:tcW w:w="1245" w:type="dxa"/>
            <w:tcBorders>
              <w:top w:val="single" w:sz="6" w:space="0" w:color="000000"/>
              <w:left w:val="single" w:sz="6" w:space="0" w:color="000000"/>
              <w:bottom w:val="single" w:sz="6" w:space="0" w:color="000000"/>
              <w:right w:val="single" w:sz="6" w:space="0" w:color="000000"/>
            </w:tcBorders>
            <w:hideMark/>
          </w:tcPr>
          <w:p w14:paraId="5A4CB82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69,30</w:t>
            </w:r>
          </w:p>
        </w:tc>
        <w:tc>
          <w:tcPr>
            <w:tcW w:w="1230" w:type="dxa"/>
            <w:tcBorders>
              <w:top w:val="single" w:sz="6" w:space="0" w:color="000000"/>
              <w:left w:val="single" w:sz="6" w:space="0" w:color="000000"/>
              <w:bottom w:val="single" w:sz="6" w:space="0" w:color="000000"/>
              <w:right w:val="single" w:sz="6" w:space="0" w:color="000000"/>
            </w:tcBorders>
            <w:hideMark/>
          </w:tcPr>
          <w:p w14:paraId="4C4193A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93,04</w:t>
            </w:r>
          </w:p>
        </w:tc>
      </w:tr>
      <w:tr w:rsidR="00C06E88" w:rsidRPr="00134116" w14:paraId="2F360B9A"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2B26BE5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5</w:t>
            </w:r>
          </w:p>
        </w:tc>
        <w:tc>
          <w:tcPr>
            <w:tcW w:w="1245" w:type="dxa"/>
            <w:tcBorders>
              <w:top w:val="single" w:sz="6" w:space="0" w:color="000000"/>
              <w:left w:val="single" w:sz="6" w:space="0" w:color="000000"/>
              <w:bottom w:val="single" w:sz="6" w:space="0" w:color="000000"/>
              <w:right w:val="single" w:sz="6" w:space="0" w:color="000000"/>
            </w:tcBorders>
            <w:hideMark/>
          </w:tcPr>
          <w:p w14:paraId="0860E7C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w:t>
            </w:r>
          </w:p>
        </w:tc>
        <w:tc>
          <w:tcPr>
            <w:tcW w:w="1245" w:type="dxa"/>
            <w:tcBorders>
              <w:top w:val="single" w:sz="6" w:space="0" w:color="000000"/>
              <w:left w:val="single" w:sz="6" w:space="0" w:color="000000"/>
              <w:bottom w:val="single" w:sz="6" w:space="0" w:color="000000"/>
              <w:right w:val="single" w:sz="6" w:space="0" w:color="000000"/>
            </w:tcBorders>
            <w:hideMark/>
          </w:tcPr>
          <w:p w14:paraId="08A94EE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12,29</w:t>
            </w:r>
          </w:p>
        </w:tc>
        <w:tc>
          <w:tcPr>
            <w:tcW w:w="1245" w:type="dxa"/>
            <w:tcBorders>
              <w:top w:val="single" w:sz="6" w:space="0" w:color="000000"/>
              <w:left w:val="single" w:sz="6" w:space="0" w:color="000000"/>
              <w:bottom w:val="single" w:sz="6" w:space="0" w:color="000000"/>
              <w:right w:val="single" w:sz="6" w:space="0" w:color="000000"/>
            </w:tcBorders>
            <w:hideMark/>
          </w:tcPr>
          <w:p w14:paraId="6245E7C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86,63</w:t>
            </w:r>
          </w:p>
        </w:tc>
        <w:tc>
          <w:tcPr>
            <w:tcW w:w="1245" w:type="dxa"/>
            <w:tcBorders>
              <w:top w:val="single" w:sz="6" w:space="0" w:color="000000"/>
              <w:left w:val="single" w:sz="6" w:space="0" w:color="000000"/>
              <w:bottom w:val="single" w:sz="6" w:space="0" w:color="000000"/>
              <w:right w:val="single" w:sz="6" w:space="0" w:color="000000"/>
            </w:tcBorders>
            <w:hideMark/>
          </w:tcPr>
          <w:p w14:paraId="2ED9F65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83,79</w:t>
            </w:r>
          </w:p>
        </w:tc>
        <w:tc>
          <w:tcPr>
            <w:tcW w:w="1230" w:type="dxa"/>
            <w:tcBorders>
              <w:top w:val="single" w:sz="6" w:space="0" w:color="000000"/>
              <w:left w:val="single" w:sz="6" w:space="0" w:color="000000"/>
              <w:bottom w:val="single" w:sz="6" w:space="0" w:color="000000"/>
              <w:right w:val="single" w:sz="6" w:space="0" w:color="000000"/>
            </w:tcBorders>
            <w:hideMark/>
          </w:tcPr>
          <w:p w14:paraId="7ACD40A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96,83</w:t>
            </w:r>
          </w:p>
        </w:tc>
      </w:tr>
      <w:tr w:rsidR="00C06E88" w:rsidRPr="00134116" w14:paraId="359FD0BA"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4767F0F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6</w:t>
            </w:r>
          </w:p>
        </w:tc>
        <w:tc>
          <w:tcPr>
            <w:tcW w:w="1245" w:type="dxa"/>
            <w:tcBorders>
              <w:top w:val="single" w:sz="6" w:space="0" w:color="000000"/>
              <w:left w:val="single" w:sz="6" w:space="0" w:color="000000"/>
              <w:bottom w:val="single" w:sz="6" w:space="0" w:color="000000"/>
              <w:right w:val="single" w:sz="6" w:space="0" w:color="000000"/>
            </w:tcBorders>
            <w:hideMark/>
          </w:tcPr>
          <w:p w14:paraId="7994A57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0,63</w:t>
            </w:r>
          </w:p>
        </w:tc>
        <w:tc>
          <w:tcPr>
            <w:tcW w:w="1245" w:type="dxa"/>
            <w:tcBorders>
              <w:top w:val="single" w:sz="6" w:space="0" w:color="000000"/>
              <w:left w:val="single" w:sz="6" w:space="0" w:color="000000"/>
              <w:bottom w:val="single" w:sz="6" w:space="0" w:color="000000"/>
              <w:right w:val="single" w:sz="6" w:space="0" w:color="000000"/>
            </w:tcBorders>
            <w:hideMark/>
          </w:tcPr>
          <w:p w14:paraId="569C0591"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19,22</w:t>
            </w:r>
          </w:p>
        </w:tc>
        <w:tc>
          <w:tcPr>
            <w:tcW w:w="1245" w:type="dxa"/>
            <w:tcBorders>
              <w:top w:val="single" w:sz="6" w:space="0" w:color="000000"/>
              <w:left w:val="single" w:sz="6" w:space="0" w:color="000000"/>
              <w:bottom w:val="single" w:sz="6" w:space="0" w:color="000000"/>
              <w:right w:val="single" w:sz="6" w:space="0" w:color="000000"/>
            </w:tcBorders>
            <w:hideMark/>
          </w:tcPr>
          <w:p w14:paraId="3A8E6EF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92,93</w:t>
            </w:r>
          </w:p>
        </w:tc>
        <w:tc>
          <w:tcPr>
            <w:tcW w:w="1245" w:type="dxa"/>
            <w:tcBorders>
              <w:top w:val="single" w:sz="6" w:space="0" w:color="000000"/>
              <w:left w:val="single" w:sz="6" w:space="0" w:color="000000"/>
              <w:bottom w:val="single" w:sz="6" w:space="0" w:color="000000"/>
              <w:right w:val="single" w:sz="6" w:space="0" w:color="000000"/>
            </w:tcBorders>
            <w:hideMark/>
          </w:tcPr>
          <w:p w14:paraId="05437A5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95,76</w:t>
            </w:r>
          </w:p>
        </w:tc>
        <w:tc>
          <w:tcPr>
            <w:tcW w:w="1230" w:type="dxa"/>
            <w:tcBorders>
              <w:top w:val="single" w:sz="6" w:space="0" w:color="000000"/>
              <w:left w:val="single" w:sz="6" w:space="0" w:color="000000"/>
              <w:bottom w:val="single" w:sz="6" w:space="0" w:color="000000"/>
              <w:right w:val="single" w:sz="6" w:space="0" w:color="000000"/>
            </w:tcBorders>
            <w:hideMark/>
          </w:tcPr>
          <w:p w14:paraId="08B8D3B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99,83</w:t>
            </w:r>
          </w:p>
        </w:tc>
      </w:tr>
      <w:tr w:rsidR="00C06E88" w:rsidRPr="00134116" w14:paraId="790FE89E"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4F174BF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7</w:t>
            </w:r>
          </w:p>
        </w:tc>
        <w:tc>
          <w:tcPr>
            <w:tcW w:w="1245" w:type="dxa"/>
            <w:tcBorders>
              <w:top w:val="single" w:sz="6" w:space="0" w:color="000000"/>
              <w:left w:val="single" w:sz="6" w:space="0" w:color="000000"/>
              <w:bottom w:val="single" w:sz="6" w:space="0" w:color="000000"/>
              <w:right w:val="single" w:sz="6" w:space="0" w:color="000000"/>
            </w:tcBorders>
            <w:hideMark/>
          </w:tcPr>
          <w:p w14:paraId="4BC9CE6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3,79</w:t>
            </w:r>
          </w:p>
        </w:tc>
        <w:tc>
          <w:tcPr>
            <w:tcW w:w="1245" w:type="dxa"/>
            <w:tcBorders>
              <w:top w:val="single" w:sz="6" w:space="0" w:color="000000"/>
              <w:left w:val="single" w:sz="6" w:space="0" w:color="000000"/>
              <w:bottom w:val="single" w:sz="6" w:space="0" w:color="000000"/>
              <w:right w:val="single" w:sz="6" w:space="0" w:color="000000"/>
            </w:tcBorders>
            <w:hideMark/>
          </w:tcPr>
          <w:p w14:paraId="1800C59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31,19</w:t>
            </w:r>
          </w:p>
        </w:tc>
        <w:tc>
          <w:tcPr>
            <w:tcW w:w="1245" w:type="dxa"/>
            <w:tcBorders>
              <w:top w:val="single" w:sz="6" w:space="0" w:color="000000"/>
              <w:left w:val="single" w:sz="6" w:space="0" w:color="000000"/>
              <w:bottom w:val="single" w:sz="6" w:space="0" w:color="000000"/>
              <w:right w:val="single" w:sz="6" w:space="0" w:color="000000"/>
            </w:tcBorders>
            <w:hideMark/>
          </w:tcPr>
          <w:p w14:paraId="70A9598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96,65</w:t>
            </w:r>
          </w:p>
        </w:tc>
        <w:tc>
          <w:tcPr>
            <w:tcW w:w="1245" w:type="dxa"/>
            <w:tcBorders>
              <w:top w:val="single" w:sz="6" w:space="0" w:color="000000"/>
              <w:left w:val="single" w:sz="6" w:space="0" w:color="000000"/>
              <w:bottom w:val="single" w:sz="6" w:space="0" w:color="000000"/>
              <w:right w:val="single" w:sz="6" w:space="0" w:color="000000"/>
            </w:tcBorders>
            <w:hideMark/>
          </w:tcPr>
          <w:p w14:paraId="2BDD16F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BC6EA1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99,37</w:t>
            </w:r>
          </w:p>
        </w:tc>
      </w:tr>
      <w:tr w:rsidR="00C06E88" w:rsidRPr="00134116" w14:paraId="3A4AD641"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725BFB4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8</w:t>
            </w:r>
          </w:p>
        </w:tc>
        <w:tc>
          <w:tcPr>
            <w:tcW w:w="1245" w:type="dxa"/>
            <w:tcBorders>
              <w:top w:val="single" w:sz="6" w:space="0" w:color="000000"/>
              <w:left w:val="single" w:sz="6" w:space="0" w:color="000000"/>
              <w:bottom w:val="single" w:sz="6" w:space="0" w:color="000000"/>
              <w:right w:val="single" w:sz="6" w:space="0" w:color="000000"/>
            </w:tcBorders>
            <w:hideMark/>
          </w:tcPr>
          <w:p w14:paraId="4DC45CD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12,02</w:t>
            </w:r>
          </w:p>
        </w:tc>
        <w:tc>
          <w:tcPr>
            <w:tcW w:w="1245" w:type="dxa"/>
            <w:tcBorders>
              <w:top w:val="single" w:sz="6" w:space="0" w:color="000000"/>
              <w:left w:val="single" w:sz="6" w:space="0" w:color="000000"/>
              <w:bottom w:val="single" w:sz="6" w:space="0" w:color="000000"/>
              <w:right w:val="single" w:sz="6" w:space="0" w:color="000000"/>
            </w:tcBorders>
            <w:hideMark/>
          </w:tcPr>
          <w:p w14:paraId="012B646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48,82</w:t>
            </w:r>
          </w:p>
        </w:tc>
        <w:tc>
          <w:tcPr>
            <w:tcW w:w="1245" w:type="dxa"/>
            <w:tcBorders>
              <w:top w:val="single" w:sz="6" w:space="0" w:color="000000"/>
              <w:left w:val="single" w:sz="6" w:space="0" w:color="000000"/>
              <w:bottom w:val="single" w:sz="6" w:space="0" w:color="000000"/>
              <w:right w:val="single" w:sz="6" w:space="0" w:color="000000"/>
            </w:tcBorders>
            <w:hideMark/>
          </w:tcPr>
          <w:p w14:paraId="78B870C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56CB7190"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5D07CA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100</w:t>
            </w:r>
          </w:p>
        </w:tc>
      </w:tr>
      <w:tr w:rsidR="00C06E88" w:rsidRPr="00134116" w14:paraId="422E641C"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640A4F4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9</w:t>
            </w:r>
          </w:p>
        </w:tc>
        <w:tc>
          <w:tcPr>
            <w:tcW w:w="1245" w:type="dxa"/>
            <w:tcBorders>
              <w:top w:val="single" w:sz="6" w:space="0" w:color="000000"/>
              <w:left w:val="single" w:sz="6" w:space="0" w:color="000000"/>
              <w:bottom w:val="single" w:sz="6" w:space="0" w:color="000000"/>
              <w:right w:val="single" w:sz="6" w:space="0" w:color="000000"/>
            </w:tcBorders>
            <w:hideMark/>
          </w:tcPr>
          <w:p w14:paraId="7A915F6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31,01</w:t>
            </w:r>
          </w:p>
        </w:tc>
        <w:tc>
          <w:tcPr>
            <w:tcW w:w="1245" w:type="dxa"/>
            <w:tcBorders>
              <w:top w:val="single" w:sz="6" w:space="0" w:color="000000"/>
              <w:left w:val="single" w:sz="6" w:space="0" w:color="000000"/>
              <w:bottom w:val="single" w:sz="6" w:space="0" w:color="000000"/>
              <w:right w:val="single" w:sz="6" w:space="0" w:color="000000"/>
            </w:tcBorders>
            <w:hideMark/>
          </w:tcPr>
          <w:p w14:paraId="36065DE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2D4DD651"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E23A204"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80B3CF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0B54F8AB"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08C36F9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10</w:t>
            </w:r>
          </w:p>
        </w:tc>
        <w:tc>
          <w:tcPr>
            <w:tcW w:w="1245" w:type="dxa"/>
            <w:tcBorders>
              <w:top w:val="single" w:sz="6" w:space="0" w:color="000000"/>
              <w:left w:val="single" w:sz="6" w:space="0" w:color="000000"/>
              <w:bottom w:val="single" w:sz="6" w:space="0" w:color="000000"/>
              <w:right w:val="single" w:sz="6" w:space="0" w:color="000000"/>
            </w:tcBorders>
            <w:hideMark/>
          </w:tcPr>
          <w:p w14:paraId="4C9D09D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53,79</w:t>
            </w:r>
          </w:p>
        </w:tc>
        <w:tc>
          <w:tcPr>
            <w:tcW w:w="1245" w:type="dxa"/>
            <w:tcBorders>
              <w:top w:val="single" w:sz="6" w:space="0" w:color="000000"/>
              <w:left w:val="single" w:sz="6" w:space="0" w:color="000000"/>
              <w:bottom w:val="single" w:sz="6" w:space="0" w:color="000000"/>
              <w:right w:val="single" w:sz="6" w:space="0" w:color="000000"/>
            </w:tcBorders>
            <w:hideMark/>
          </w:tcPr>
          <w:p w14:paraId="3F902F7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97A9DD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005E2E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4CDE685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1AC5B94F"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55D47AA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11</w:t>
            </w:r>
          </w:p>
        </w:tc>
        <w:tc>
          <w:tcPr>
            <w:tcW w:w="1245" w:type="dxa"/>
            <w:tcBorders>
              <w:top w:val="single" w:sz="6" w:space="0" w:color="000000"/>
              <w:left w:val="single" w:sz="6" w:space="0" w:color="000000"/>
              <w:bottom w:val="single" w:sz="6" w:space="0" w:color="000000"/>
              <w:right w:val="single" w:sz="6" w:space="0" w:color="000000"/>
            </w:tcBorders>
            <w:hideMark/>
          </w:tcPr>
          <w:p w14:paraId="5372644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68,55</w:t>
            </w:r>
          </w:p>
        </w:tc>
        <w:tc>
          <w:tcPr>
            <w:tcW w:w="1245" w:type="dxa"/>
            <w:tcBorders>
              <w:top w:val="single" w:sz="6" w:space="0" w:color="000000"/>
              <w:left w:val="single" w:sz="6" w:space="0" w:color="000000"/>
              <w:bottom w:val="single" w:sz="6" w:space="0" w:color="000000"/>
              <w:right w:val="single" w:sz="6" w:space="0" w:color="000000"/>
            </w:tcBorders>
            <w:hideMark/>
          </w:tcPr>
          <w:p w14:paraId="667D210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6968D65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75F3CEC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255075D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5ED7C1E2"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2E62DD5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12</w:t>
            </w:r>
          </w:p>
        </w:tc>
        <w:tc>
          <w:tcPr>
            <w:tcW w:w="1245" w:type="dxa"/>
            <w:tcBorders>
              <w:top w:val="single" w:sz="6" w:space="0" w:color="000000"/>
              <w:left w:val="single" w:sz="6" w:space="0" w:color="000000"/>
              <w:bottom w:val="single" w:sz="6" w:space="0" w:color="000000"/>
              <w:right w:val="single" w:sz="6" w:space="0" w:color="000000"/>
            </w:tcBorders>
            <w:hideMark/>
          </w:tcPr>
          <w:p w14:paraId="21D35EE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77,21</w:t>
            </w:r>
          </w:p>
        </w:tc>
        <w:tc>
          <w:tcPr>
            <w:tcW w:w="1245" w:type="dxa"/>
            <w:tcBorders>
              <w:top w:val="single" w:sz="6" w:space="0" w:color="000000"/>
              <w:left w:val="single" w:sz="6" w:space="0" w:color="000000"/>
              <w:bottom w:val="single" w:sz="6" w:space="0" w:color="000000"/>
              <w:right w:val="single" w:sz="6" w:space="0" w:color="000000"/>
            </w:tcBorders>
            <w:hideMark/>
          </w:tcPr>
          <w:p w14:paraId="44EC922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42AF613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5D308724"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29BD50F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7E440136"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1635F71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13</w:t>
            </w:r>
          </w:p>
        </w:tc>
        <w:tc>
          <w:tcPr>
            <w:tcW w:w="1245" w:type="dxa"/>
            <w:tcBorders>
              <w:top w:val="single" w:sz="6" w:space="0" w:color="000000"/>
              <w:left w:val="single" w:sz="6" w:space="0" w:color="000000"/>
              <w:bottom w:val="single" w:sz="6" w:space="0" w:color="000000"/>
              <w:right w:val="single" w:sz="6" w:space="0" w:color="000000"/>
            </w:tcBorders>
            <w:hideMark/>
          </w:tcPr>
          <w:p w14:paraId="2F55B840"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84,17</w:t>
            </w:r>
          </w:p>
        </w:tc>
        <w:tc>
          <w:tcPr>
            <w:tcW w:w="1245" w:type="dxa"/>
            <w:tcBorders>
              <w:top w:val="single" w:sz="6" w:space="0" w:color="000000"/>
              <w:left w:val="single" w:sz="6" w:space="0" w:color="000000"/>
              <w:bottom w:val="single" w:sz="6" w:space="0" w:color="000000"/>
              <w:right w:val="single" w:sz="6" w:space="0" w:color="000000"/>
            </w:tcBorders>
            <w:hideMark/>
          </w:tcPr>
          <w:p w14:paraId="068A493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022888C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6813BEB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888417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123E6D9D"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11EF816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14</w:t>
            </w:r>
          </w:p>
        </w:tc>
        <w:tc>
          <w:tcPr>
            <w:tcW w:w="1245" w:type="dxa"/>
            <w:tcBorders>
              <w:top w:val="single" w:sz="6" w:space="0" w:color="000000"/>
              <w:left w:val="single" w:sz="6" w:space="0" w:color="000000"/>
              <w:bottom w:val="single" w:sz="6" w:space="0" w:color="000000"/>
              <w:right w:val="single" w:sz="6" w:space="0" w:color="000000"/>
            </w:tcBorders>
            <w:hideMark/>
          </w:tcPr>
          <w:p w14:paraId="2C445850"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88,6</w:t>
            </w:r>
          </w:p>
        </w:tc>
        <w:tc>
          <w:tcPr>
            <w:tcW w:w="1245" w:type="dxa"/>
            <w:tcBorders>
              <w:top w:val="single" w:sz="6" w:space="0" w:color="000000"/>
              <w:left w:val="single" w:sz="6" w:space="0" w:color="000000"/>
              <w:bottom w:val="single" w:sz="6" w:space="0" w:color="000000"/>
              <w:right w:val="single" w:sz="6" w:space="0" w:color="000000"/>
            </w:tcBorders>
            <w:hideMark/>
          </w:tcPr>
          <w:p w14:paraId="54FCAD4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7C8F9FA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2CECD257"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144E1313"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44739049"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7FFFCBD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15</w:t>
            </w:r>
          </w:p>
        </w:tc>
        <w:tc>
          <w:tcPr>
            <w:tcW w:w="1245" w:type="dxa"/>
            <w:tcBorders>
              <w:top w:val="single" w:sz="6" w:space="0" w:color="000000"/>
              <w:left w:val="single" w:sz="6" w:space="0" w:color="000000"/>
              <w:bottom w:val="single" w:sz="6" w:space="0" w:color="000000"/>
              <w:right w:val="single" w:sz="6" w:space="0" w:color="000000"/>
            </w:tcBorders>
            <w:hideMark/>
          </w:tcPr>
          <w:p w14:paraId="133CE77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90,5</w:t>
            </w:r>
          </w:p>
        </w:tc>
        <w:tc>
          <w:tcPr>
            <w:tcW w:w="1245" w:type="dxa"/>
            <w:tcBorders>
              <w:top w:val="single" w:sz="6" w:space="0" w:color="000000"/>
              <w:left w:val="single" w:sz="6" w:space="0" w:color="000000"/>
              <w:bottom w:val="single" w:sz="6" w:space="0" w:color="000000"/>
              <w:right w:val="single" w:sz="6" w:space="0" w:color="000000"/>
            </w:tcBorders>
            <w:hideMark/>
          </w:tcPr>
          <w:p w14:paraId="228824E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5BFBC07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6413E20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69D250D3"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09E781C0"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20730DF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16</w:t>
            </w:r>
          </w:p>
        </w:tc>
        <w:tc>
          <w:tcPr>
            <w:tcW w:w="1245" w:type="dxa"/>
            <w:tcBorders>
              <w:top w:val="single" w:sz="6" w:space="0" w:color="000000"/>
              <w:left w:val="single" w:sz="6" w:space="0" w:color="000000"/>
              <w:bottom w:val="single" w:sz="6" w:space="0" w:color="000000"/>
              <w:right w:val="single" w:sz="6" w:space="0" w:color="000000"/>
            </w:tcBorders>
            <w:hideMark/>
          </w:tcPr>
          <w:p w14:paraId="78ECC26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92,4</w:t>
            </w:r>
          </w:p>
        </w:tc>
        <w:tc>
          <w:tcPr>
            <w:tcW w:w="1245" w:type="dxa"/>
            <w:tcBorders>
              <w:top w:val="single" w:sz="6" w:space="0" w:color="000000"/>
              <w:left w:val="single" w:sz="6" w:space="0" w:color="000000"/>
              <w:bottom w:val="single" w:sz="6" w:space="0" w:color="000000"/>
              <w:right w:val="single" w:sz="6" w:space="0" w:color="000000"/>
            </w:tcBorders>
            <w:hideMark/>
          </w:tcPr>
          <w:p w14:paraId="2DEBEB2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4EA8EDF1"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41BD07E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0BE5CC9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787173C8"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116946A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17</w:t>
            </w:r>
          </w:p>
        </w:tc>
        <w:tc>
          <w:tcPr>
            <w:tcW w:w="1245" w:type="dxa"/>
            <w:tcBorders>
              <w:top w:val="single" w:sz="6" w:space="0" w:color="000000"/>
              <w:left w:val="single" w:sz="6" w:space="0" w:color="000000"/>
              <w:bottom w:val="single" w:sz="6" w:space="0" w:color="000000"/>
              <w:right w:val="single" w:sz="6" w:space="0" w:color="000000"/>
            </w:tcBorders>
            <w:hideMark/>
          </w:tcPr>
          <w:p w14:paraId="0EC7DBA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93,67</w:t>
            </w:r>
          </w:p>
        </w:tc>
        <w:tc>
          <w:tcPr>
            <w:tcW w:w="1245" w:type="dxa"/>
            <w:tcBorders>
              <w:top w:val="single" w:sz="6" w:space="0" w:color="000000"/>
              <w:left w:val="single" w:sz="6" w:space="0" w:color="000000"/>
              <w:bottom w:val="single" w:sz="6" w:space="0" w:color="000000"/>
              <w:right w:val="single" w:sz="6" w:space="0" w:color="000000"/>
            </w:tcBorders>
            <w:hideMark/>
          </w:tcPr>
          <w:p w14:paraId="2442092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466108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2A960D4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989042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591AB028"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3373A62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18</w:t>
            </w:r>
          </w:p>
        </w:tc>
        <w:tc>
          <w:tcPr>
            <w:tcW w:w="1245" w:type="dxa"/>
            <w:tcBorders>
              <w:top w:val="single" w:sz="6" w:space="0" w:color="000000"/>
              <w:left w:val="single" w:sz="6" w:space="0" w:color="000000"/>
              <w:bottom w:val="single" w:sz="6" w:space="0" w:color="000000"/>
              <w:right w:val="single" w:sz="6" w:space="0" w:color="000000"/>
            </w:tcBorders>
            <w:hideMark/>
          </w:tcPr>
          <w:p w14:paraId="76BA38F3"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94,3</w:t>
            </w:r>
          </w:p>
        </w:tc>
        <w:tc>
          <w:tcPr>
            <w:tcW w:w="1245" w:type="dxa"/>
            <w:tcBorders>
              <w:top w:val="single" w:sz="6" w:space="0" w:color="000000"/>
              <w:left w:val="single" w:sz="6" w:space="0" w:color="000000"/>
              <w:bottom w:val="single" w:sz="6" w:space="0" w:color="000000"/>
              <w:right w:val="single" w:sz="6" w:space="0" w:color="000000"/>
            </w:tcBorders>
            <w:hideMark/>
          </w:tcPr>
          <w:p w14:paraId="6127BC1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4C68657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5C0AA57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1F7B528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431E80E9"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6FE4CC90"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19</w:t>
            </w:r>
          </w:p>
        </w:tc>
        <w:tc>
          <w:tcPr>
            <w:tcW w:w="1245" w:type="dxa"/>
            <w:tcBorders>
              <w:top w:val="single" w:sz="6" w:space="0" w:color="000000"/>
              <w:left w:val="single" w:sz="6" w:space="0" w:color="000000"/>
              <w:bottom w:val="single" w:sz="6" w:space="0" w:color="000000"/>
              <w:right w:val="single" w:sz="6" w:space="0" w:color="000000"/>
            </w:tcBorders>
            <w:hideMark/>
          </w:tcPr>
          <w:p w14:paraId="3788AEF1"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95,5</w:t>
            </w:r>
          </w:p>
        </w:tc>
        <w:tc>
          <w:tcPr>
            <w:tcW w:w="1245" w:type="dxa"/>
            <w:tcBorders>
              <w:top w:val="single" w:sz="6" w:space="0" w:color="000000"/>
              <w:left w:val="single" w:sz="6" w:space="0" w:color="000000"/>
              <w:bottom w:val="single" w:sz="6" w:space="0" w:color="000000"/>
              <w:right w:val="single" w:sz="6" w:space="0" w:color="000000"/>
            </w:tcBorders>
            <w:hideMark/>
          </w:tcPr>
          <w:p w14:paraId="11AC2C7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533A88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79D60DB3"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23D87C1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1F0ABF00"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044447B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20</w:t>
            </w:r>
          </w:p>
        </w:tc>
        <w:tc>
          <w:tcPr>
            <w:tcW w:w="1245" w:type="dxa"/>
            <w:tcBorders>
              <w:top w:val="single" w:sz="6" w:space="0" w:color="000000"/>
              <w:left w:val="single" w:sz="6" w:space="0" w:color="000000"/>
              <w:bottom w:val="single" w:sz="6" w:space="0" w:color="000000"/>
              <w:right w:val="single" w:sz="6" w:space="0" w:color="000000"/>
            </w:tcBorders>
            <w:hideMark/>
          </w:tcPr>
          <w:p w14:paraId="4A7FB52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97,46</w:t>
            </w:r>
          </w:p>
        </w:tc>
        <w:tc>
          <w:tcPr>
            <w:tcW w:w="1245" w:type="dxa"/>
            <w:tcBorders>
              <w:top w:val="single" w:sz="6" w:space="0" w:color="000000"/>
              <w:left w:val="single" w:sz="6" w:space="0" w:color="000000"/>
              <w:bottom w:val="single" w:sz="6" w:space="0" w:color="000000"/>
              <w:right w:val="single" w:sz="6" w:space="0" w:color="000000"/>
            </w:tcBorders>
            <w:hideMark/>
          </w:tcPr>
          <w:p w14:paraId="2055A78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108EAB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E2248C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244FA8C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478A12C8"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7A4E1B4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21</w:t>
            </w:r>
          </w:p>
        </w:tc>
        <w:tc>
          <w:tcPr>
            <w:tcW w:w="1245" w:type="dxa"/>
            <w:tcBorders>
              <w:top w:val="single" w:sz="6" w:space="0" w:color="000000"/>
              <w:left w:val="single" w:sz="6" w:space="0" w:color="000000"/>
              <w:bottom w:val="single" w:sz="6" w:space="0" w:color="000000"/>
              <w:right w:val="single" w:sz="6" w:space="0" w:color="000000"/>
            </w:tcBorders>
            <w:hideMark/>
          </w:tcPr>
          <w:p w14:paraId="21790FB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98,1</w:t>
            </w:r>
          </w:p>
        </w:tc>
        <w:tc>
          <w:tcPr>
            <w:tcW w:w="1245" w:type="dxa"/>
            <w:tcBorders>
              <w:top w:val="single" w:sz="6" w:space="0" w:color="000000"/>
              <w:left w:val="single" w:sz="6" w:space="0" w:color="000000"/>
              <w:bottom w:val="single" w:sz="6" w:space="0" w:color="000000"/>
              <w:right w:val="single" w:sz="6" w:space="0" w:color="000000"/>
            </w:tcBorders>
            <w:hideMark/>
          </w:tcPr>
          <w:p w14:paraId="3C5CBDD1"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4CEAC8B3"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662269B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13DB65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19FFA13E" w14:textId="77777777" w:rsidTr="0067464F">
        <w:tc>
          <w:tcPr>
            <w:tcW w:w="1230" w:type="dxa"/>
            <w:tcBorders>
              <w:top w:val="single" w:sz="6" w:space="0" w:color="000000"/>
              <w:left w:val="single" w:sz="6" w:space="0" w:color="000000"/>
              <w:bottom w:val="single" w:sz="6" w:space="0" w:color="000000"/>
              <w:right w:val="single" w:sz="6" w:space="0" w:color="000000"/>
            </w:tcBorders>
            <w:hideMark/>
          </w:tcPr>
          <w:p w14:paraId="16FF6C4F"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22-24</w:t>
            </w:r>
          </w:p>
        </w:tc>
        <w:tc>
          <w:tcPr>
            <w:tcW w:w="1245" w:type="dxa"/>
            <w:tcBorders>
              <w:top w:val="single" w:sz="6" w:space="0" w:color="000000"/>
              <w:left w:val="single" w:sz="6" w:space="0" w:color="000000"/>
              <w:bottom w:val="single" w:sz="6" w:space="0" w:color="000000"/>
              <w:right w:val="single" w:sz="6" w:space="0" w:color="000000"/>
            </w:tcBorders>
            <w:hideMark/>
          </w:tcPr>
          <w:p w14:paraId="5FEACA8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98,73</w:t>
            </w:r>
          </w:p>
        </w:tc>
        <w:tc>
          <w:tcPr>
            <w:tcW w:w="1245" w:type="dxa"/>
            <w:tcBorders>
              <w:top w:val="single" w:sz="6" w:space="0" w:color="000000"/>
              <w:left w:val="single" w:sz="6" w:space="0" w:color="000000"/>
              <w:bottom w:val="single" w:sz="6" w:space="0" w:color="000000"/>
              <w:right w:val="single" w:sz="6" w:space="0" w:color="000000"/>
            </w:tcBorders>
            <w:hideMark/>
          </w:tcPr>
          <w:p w14:paraId="4D68368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32005CD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52F76E3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794CFFD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13340B6D" w14:textId="77777777" w:rsidTr="0067464F">
        <w:trPr>
          <w:trHeight w:val="228"/>
        </w:trPr>
        <w:tc>
          <w:tcPr>
            <w:tcW w:w="1230" w:type="dxa"/>
            <w:tcBorders>
              <w:top w:val="single" w:sz="6" w:space="0" w:color="000000"/>
              <w:left w:val="single" w:sz="6" w:space="0" w:color="000000"/>
              <w:bottom w:val="single" w:sz="6" w:space="0" w:color="000000"/>
              <w:right w:val="single" w:sz="6" w:space="0" w:color="000000"/>
            </w:tcBorders>
            <w:hideMark/>
          </w:tcPr>
          <w:p w14:paraId="7ED97B98"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25</w:t>
            </w:r>
          </w:p>
        </w:tc>
        <w:tc>
          <w:tcPr>
            <w:tcW w:w="1245" w:type="dxa"/>
            <w:tcBorders>
              <w:top w:val="single" w:sz="6" w:space="0" w:color="000000"/>
              <w:left w:val="single" w:sz="6" w:space="0" w:color="000000"/>
              <w:bottom w:val="single" w:sz="6" w:space="0" w:color="000000"/>
              <w:right w:val="single" w:sz="6" w:space="0" w:color="000000"/>
            </w:tcBorders>
            <w:hideMark/>
          </w:tcPr>
          <w:p w14:paraId="78677FA2"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99,36</w:t>
            </w:r>
          </w:p>
        </w:tc>
        <w:tc>
          <w:tcPr>
            <w:tcW w:w="1245" w:type="dxa"/>
            <w:tcBorders>
              <w:top w:val="single" w:sz="6" w:space="0" w:color="000000"/>
              <w:left w:val="single" w:sz="6" w:space="0" w:color="000000"/>
              <w:bottom w:val="single" w:sz="6" w:space="0" w:color="000000"/>
              <w:right w:val="single" w:sz="6" w:space="0" w:color="000000"/>
            </w:tcBorders>
            <w:hideMark/>
          </w:tcPr>
          <w:p w14:paraId="35986F2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33ECE40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21F5284E"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5517F58D"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r w:rsidR="00C06E88" w:rsidRPr="00134116" w14:paraId="1D1CFE0D" w14:textId="77777777" w:rsidTr="0067464F">
        <w:trPr>
          <w:trHeight w:val="48"/>
        </w:trPr>
        <w:tc>
          <w:tcPr>
            <w:tcW w:w="1230" w:type="dxa"/>
            <w:tcBorders>
              <w:top w:val="single" w:sz="6" w:space="0" w:color="000000"/>
              <w:left w:val="single" w:sz="6" w:space="0" w:color="000000"/>
              <w:bottom w:val="single" w:sz="6" w:space="0" w:color="000000"/>
              <w:right w:val="single" w:sz="6" w:space="0" w:color="000000"/>
            </w:tcBorders>
            <w:hideMark/>
          </w:tcPr>
          <w:p w14:paraId="4EA708F9"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b/>
                <w:bCs/>
                <w:color w:val="000000"/>
                <w:sz w:val="24"/>
                <w:szCs w:val="24"/>
                <w:lang w:eastAsia="uk-UA"/>
              </w:rPr>
              <w:t>26-32</w:t>
            </w:r>
          </w:p>
        </w:tc>
        <w:tc>
          <w:tcPr>
            <w:tcW w:w="1245" w:type="dxa"/>
            <w:tcBorders>
              <w:top w:val="single" w:sz="6" w:space="0" w:color="000000"/>
              <w:left w:val="single" w:sz="6" w:space="0" w:color="000000"/>
              <w:bottom w:val="single" w:sz="6" w:space="0" w:color="000000"/>
              <w:right w:val="single" w:sz="6" w:space="0" w:color="000000"/>
            </w:tcBorders>
            <w:hideMark/>
          </w:tcPr>
          <w:p w14:paraId="79101105"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100</w:t>
            </w:r>
          </w:p>
        </w:tc>
        <w:tc>
          <w:tcPr>
            <w:tcW w:w="1245" w:type="dxa"/>
            <w:tcBorders>
              <w:top w:val="single" w:sz="6" w:space="0" w:color="000000"/>
              <w:left w:val="single" w:sz="6" w:space="0" w:color="000000"/>
              <w:bottom w:val="single" w:sz="6" w:space="0" w:color="000000"/>
              <w:right w:val="single" w:sz="6" w:space="0" w:color="000000"/>
            </w:tcBorders>
            <w:hideMark/>
          </w:tcPr>
          <w:p w14:paraId="7869E17A"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10FBFE7C"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45" w:type="dxa"/>
            <w:tcBorders>
              <w:top w:val="single" w:sz="6" w:space="0" w:color="000000"/>
              <w:left w:val="single" w:sz="6" w:space="0" w:color="000000"/>
              <w:bottom w:val="single" w:sz="6" w:space="0" w:color="000000"/>
              <w:right w:val="single" w:sz="6" w:space="0" w:color="000000"/>
            </w:tcBorders>
            <w:hideMark/>
          </w:tcPr>
          <w:p w14:paraId="2E5E8396"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c>
          <w:tcPr>
            <w:tcW w:w="1230" w:type="dxa"/>
            <w:tcBorders>
              <w:top w:val="single" w:sz="6" w:space="0" w:color="000000"/>
              <w:left w:val="single" w:sz="6" w:space="0" w:color="000000"/>
              <w:bottom w:val="single" w:sz="6" w:space="0" w:color="000000"/>
              <w:right w:val="single" w:sz="6" w:space="0" w:color="000000"/>
            </w:tcBorders>
            <w:hideMark/>
          </w:tcPr>
          <w:p w14:paraId="7AEACF3B" w14:textId="77777777" w:rsidR="00C06E88" w:rsidRPr="00134116" w:rsidRDefault="00C06E88" w:rsidP="0067464F">
            <w:pPr>
              <w:spacing w:after="0" w:line="240" w:lineRule="auto"/>
              <w:rPr>
                <w:rFonts w:ascii="Times New Roman" w:eastAsia="Times New Roman" w:hAnsi="Times New Roman" w:cs="Times New Roman"/>
                <w:color w:val="000000"/>
                <w:sz w:val="24"/>
                <w:szCs w:val="24"/>
                <w:lang w:eastAsia="uk-UA"/>
              </w:rPr>
            </w:pPr>
            <w:r w:rsidRPr="00134116">
              <w:rPr>
                <w:rFonts w:ascii="Times New Roman" w:eastAsia="Times New Roman" w:hAnsi="Times New Roman" w:cs="Times New Roman"/>
                <w:color w:val="000000"/>
                <w:sz w:val="24"/>
                <w:szCs w:val="24"/>
                <w:lang w:eastAsia="uk-UA"/>
              </w:rPr>
              <w:t>-</w:t>
            </w:r>
          </w:p>
        </w:tc>
      </w:tr>
    </w:tbl>
    <w:p w14:paraId="7C4AF6AF" w14:textId="77777777" w:rsidR="00C06E88" w:rsidRPr="00134116" w:rsidRDefault="00C06E88" w:rsidP="00C06E88">
      <w:pPr>
        <w:jc w:val="center"/>
        <w:rPr>
          <w:rFonts w:ascii="Times New Roman" w:hAnsi="Times New Roman" w:cs="Times New Roman"/>
          <w:sz w:val="28"/>
          <w:szCs w:val="28"/>
        </w:rPr>
      </w:pPr>
    </w:p>
    <w:p w14:paraId="62E6A017" w14:textId="77777777" w:rsidR="00C06E88" w:rsidRPr="00134116" w:rsidRDefault="00C06E88" w:rsidP="00C06E88">
      <w:pPr>
        <w:jc w:val="center"/>
        <w:rPr>
          <w:rFonts w:ascii="Times New Roman" w:hAnsi="Times New Roman" w:cs="Times New Roman"/>
          <w:sz w:val="28"/>
          <w:szCs w:val="28"/>
        </w:rPr>
      </w:pPr>
    </w:p>
    <w:p w14:paraId="449890C2" w14:textId="77777777" w:rsidR="00C06E88" w:rsidRPr="00134116" w:rsidRDefault="00C06E88" w:rsidP="00C06E88">
      <w:pPr>
        <w:jc w:val="center"/>
        <w:rPr>
          <w:rFonts w:ascii="Times New Roman" w:hAnsi="Times New Roman" w:cs="Times New Roman"/>
          <w:sz w:val="28"/>
          <w:szCs w:val="28"/>
        </w:rPr>
      </w:pPr>
    </w:p>
    <w:p w14:paraId="2BF64CBA" w14:textId="77777777" w:rsidR="00C06E88" w:rsidRPr="00206855" w:rsidRDefault="00C06E88" w:rsidP="00C06E88">
      <w:pPr>
        <w:jc w:val="right"/>
        <w:rPr>
          <w:rFonts w:ascii="Times New Roman" w:hAnsi="Times New Roman" w:cs="Times New Roman"/>
          <w:b/>
          <w:bCs/>
          <w:sz w:val="28"/>
          <w:szCs w:val="28"/>
        </w:rPr>
      </w:pPr>
      <w:r w:rsidRPr="00206855">
        <w:rPr>
          <w:rFonts w:ascii="Times New Roman" w:hAnsi="Times New Roman" w:cs="Times New Roman"/>
          <w:b/>
          <w:bCs/>
          <w:sz w:val="28"/>
          <w:szCs w:val="28"/>
        </w:rPr>
        <w:t>Додаток Б</w:t>
      </w:r>
    </w:p>
    <w:p w14:paraId="22EA44C7" w14:textId="77777777" w:rsidR="00C06E88" w:rsidRPr="00134116" w:rsidRDefault="00C06E88" w:rsidP="00C06E88">
      <w:pPr>
        <w:spacing w:before="100" w:beforeAutospacing="1" w:after="100" w:afterAutospacing="1" w:line="240" w:lineRule="auto"/>
        <w:jc w:val="center"/>
        <w:outlineLvl w:val="2"/>
        <w:rPr>
          <w:rFonts w:ascii="Times New Roman" w:eastAsia="Times New Roman" w:hAnsi="Times New Roman" w:cs="Times New Roman"/>
          <w:b/>
          <w:bCs/>
          <w:sz w:val="28"/>
          <w:szCs w:val="28"/>
          <w:lang w:eastAsia="uk-UA"/>
        </w:rPr>
      </w:pPr>
      <w:r w:rsidRPr="00134116">
        <w:rPr>
          <w:rFonts w:ascii="Times New Roman" w:eastAsia="Times New Roman" w:hAnsi="Times New Roman" w:cs="Times New Roman"/>
          <w:b/>
          <w:bCs/>
          <w:sz w:val="28"/>
          <w:szCs w:val="28"/>
          <w:lang w:eastAsia="uk-UA"/>
        </w:rPr>
        <w:t xml:space="preserve">Таблиця кодів для кількісного аналізу відповідей анкети вивчення емоційного досвіду матерів та їх </w:t>
      </w:r>
      <w:proofErr w:type="spellStart"/>
      <w:r w:rsidRPr="00134116">
        <w:rPr>
          <w:rFonts w:ascii="Times New Roman" w:eastAsia="Times New Roman" w:hAnsi="Times New Roman" w:cs="Times New Roman"/>
          <w:b/>
          <w:bCs/>
          <w:sz w:val="28"/>
          <w:szCs w:val="28"/>
          <w:lang w:eastAsia="uk-UA"/>
        </w:rPr>
        <w:t>копінг</w:t>
      </w:r>
      <w:proofErr w:type="spellEnd"/>
      <w:r w:rsidRPr="00134116">
        <w:rPr>
          <w:rFonts w:ascii="Times New Roman" w:eastAsia="Times New Roman" w:hAnsi="Times New Roman" w:cs="Times New Roman"/>
          <w:b/>
          <w:bCs/>
          <w:sz w:val="28"/>
          <w:szCs w:val="28"/>
          <w:lang w:eastAsia="uk-UA"/>
        </w:rPr>
        <w:t>-стратегій</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37"/>
        <w:gridCol w:w="3206"/>
        <w:gridCol w:w="3315"/>
        <w:gridCol w:w="651"/>
        <w:gridCol w:w="1835"/>
      </w:tblGrid>
      <w:tr w:rsidR="00C06E88" w:rsidRPr="00134116" w14:paraId="49A90D36" w14:textId="77777777" w:rsidTr="0067464F">
        <w:trPr>
          <w:tblHeader/>
          <w:tblCellSpacing w:w="15" w:type="dxa"/>
        </w:trPr>
        <w:tc>
          <w:tcPr>
            <w:tcW w:w="0" w:type="auto"/>
            <w:vAlign w:val="center"/>
            <w:hideMark/>
          </w:tcPr>
          <w:p w14:paraId="105D4B88" w14:textId="77777777" w:rsidR="00C06E88" w:rsidRPr="00134116" w:rsidRDefault="00C06E88" w:rsidP="0067464F">
            <w:pPr>
              <w:spacing w:after="0" w:line="240" w:lineRule="auto"/>
              <w:jc w:val="center"/>
              <w:rPr>
                <w:rFonts w:ascii="Times New Roman" w:eastAsia="Times New Roman" w:hAnsi="Times New Roman" w:cs="Times New Roman"/>
                <w:b/>
                <w:bCs/>
                <w:sz w:val="24"/>
                <w:szCs w:val="24"/>
                <w:lang w:eastAsia="uk-UA"/>
              </w:rPr>
            </w:pPr>
            <w:r w:rsidRPr="00134116">
              <w:rPr>
                <w:rFonts w:ascii="Times New Roman" w:eastAsia="Times New Roman" w:hAnsi="Times New Roman" w:cs="Times New Roman"/>
                <w:b/>
                <w:bCs/>
                <w:sz w:val="24"/>
                <w:szCs w:val="24"/>
                <w:lang w:eastAsia="uk-UA"/>
              </w:rPr>
              <w:t>№</w:t>
            </w:r>
          </w:p>
        </w:tc>
        <w:tc>
          <w:tcPr>
            <w:tcW w:w="3314" w:type="dxa"/>
            <w:vAlign w:val="center"/>
            <w:hideMark/>
          </w:tcPr>
          <w:p w14:paraId="66274D96" w14:textId="77777777" w:rsidR="00C06E88" w:rsidRPr="00134116" w:rsidRDefault="00C06E88" w:rsidP="0067464F">
            <w:pPr>
              <w:spacing w:after="0" w:line="240" w:lineRule="auto"/>
              <w:jc w:val="center"/>
              <w:rPr>
                <w:rFonts w:ascii="Times New Roman" w:eastAsia="Times New Roman" w:hAnsi="Times New Roman" w:cs="Times New Roman"/>
                <w:b/>
                <w:bCs/>
                <w:sz w:val="24"/>
                <w:szCs w:val="24"/>
                <w:lang w:eastAsia="uk-UA"/>
              </w:rPr>
            </w:pPr>
            <w:r w:rsidRPr="00134116">
              <w:rPr>
                <w:rFonts w:ascii="Times New Roman" w:eastAsia="Times New Roman" w:hAnsi="Times New Roman" w:cs="Times New Roman"/>
                <w:b/>
                <w:bCs/>
                <w:sz w:val="24"/>
                <w:szCs w:val="24"/>
                <w:lang w:eastAsia="uk-UA"/>
              </w:rPr>
              <w:t>Запитання</w:t>
            </w:r>
          </w:p>
        </w:tc>
        <w:tc>
          <w:tcPr>
            <w:tcW w:w="3417" w:type="dxa"/>
            <w:vAlign w:val="center"/>
            <w:hideMark/>
          </w:tcPr>
          <w:p w14:paraId="0CD861A4" w14:textId="77777777" w:rsidR="00C06E88" w:rsidRPr="00134116" w:rsidRDefault="00C06E88" w:rsidP="0067464F">
            <w:pPr>
              <w:spacing w:after="0" w:line="240" w:lineRule="auto"/>
              <w:jc w:val="center"/>
              <w:rPr>
                <w:rFonts w:ascii="Times New Roman" w:eastAsia="Times New Roman" w:hAnsi="Times New Roman" w:cs="Times New Roman"/>
                <w:b/>
                <w:bCs/>
                <w:sz w:val="24"/>
                <w:szCs w:val="24"/>
                <w:lang w:eastAsia="uk-UA"/>
              </w:rPr>
            </w:pPr>
            <w:r w:rsidRPr="00134116">
              <w:rPr>
                <w:rFonts w:ascii="Times New Roman" w:eastAsia="Times New Roman" w:hAnsi="Times New Roman" w:cs="Times New Roman"/>
                <w:b/>
                <w:bCs/>
                <w:sz w:val="24"/>
                <w:szCs w:val="24"/>
                <w:lang w:eastAsia="uk-UA"/>
              </w:rPr>
              <w:t>Варіант відповіді</w:t>
            </w:r>
          </w:p>
        </w:tc>
        <w:tc>
          <w:tcPr>
            <w:tcW w:w="634" w:type="dxa"/>
            <w:vAlign w:val="center"/>
            <w:hideMark/>
          </w:tcPr>
          <w:p w14:paraId="64268480" w14:textId="77777777" w:rsidR="00C06E88" w:rsidRPr="00134116" w:rsidRDefault="00C06E88" w:rsidP="0067464F">
            <w:pPr>
              <w:spacing w:after="0" w:line="240" w:lineRule="auto"/>
              <w:jc w:val="center"/>
              <w:rPr>
                <w:rFonts w:ascii="Times New Roman" w:eastAsia="Times New Roman" w:hAnsi="Times New Roman" w:cs="Times New Roman"/>
                <w:b/>
                <w:bCs/>
                <w:sz w:val="24"/>
                <w:szCs w:val="24"/>
                <w:lang w:eastAsia="uk-UA"/>
              </w:rPr>
            </w:pPr>
            <w:r w:rsidRPr="00134116">
              <w:rPr>
                <w:rFonts w:ascii="Times New Roman" w:eastAsia="Times New Roman" w:hAnsi="Times New Roman" w:cs="Times New Roman"/>
                <w:b/>
                <w:bCs/>
                <w:sz w:val="24"/>
                <w:szCs w:val="24"/>
                <w:lang w:eastAsia="uk-UA"/>
              </w:rPr>
              <w:t>Код</w:t>
            </w:r>
          </w:p>
        </w:tc>
        <w:tc>
          <w:tcPr>
            <w:tcW w:w="1792" w:type="dxa"/>
            <w:vAlign w:val="center"/>
            <w:hideMark/>
          </w:tcPr>
          <w:p w14:paraId="34B61DFC" w14:textId="77777777" w:rsidR="00C06E88" w:rsidRPr="00134116" w:rsidRDefault="00C06E88" w:rsidP="0067464F">
            <w:pPr>
              <w:spacing w:after="0" w:line="240" w:lineRule="auto"/>
              <w:jc w:val="center"/>
              <w:rPr>
                <w:rFonts w:ascii="Times New Roman" w:eastAsia="Times New Roman" w:hAnsi="Times New Roman" w:cs="Times New Roman"/>
                <w:b/>
                <w:bCs/>
                <w:sz w:val="24"/>
                <w:szCs w:val="24"/>
                <w:lang w:eastAsia="uk-UA"/>
              </w:rPr>
            </w:pPr>
            <w:r w:rsidRPr="00134116">
              <w:rPr>
                <w:rFonts w:ascii="Times New Roman" w:eastAsia="Times New Roman" w:hAnsi="Times New Roman" w:cs="Times New Roman"/>
                <w:b/>
                <w:bCs/>
                <w:sz w:val="24"/>
                <w:szCs w:val="24"/>
                <w:lang w:eastAsia="uk-UA"/>
              </w:rPr>
              <w:t>Коментар / рівень</w:t>
            </w:r>
          </w:p>
        </w:tc>
      </w:tr>
      <w:tr w:rsidR="00C06E88" w:rsidRPr="00134116" w14:paraId="1A075439" w14:textId="77777777" w:rsidTr="0067464F">
        <w:trPr>
          <w:tblCellSpacing w:w="15" w:type="dxa"/>
        </w:trPr>
        <w:tc>
          <w:tcPr>
            <w:tcW w:w="0" w:type="auto"/>
            <w:vAlign w:val="center"/>
            <w:hideMark/>
          </w:tcPr>
          <w:p w14:paraId="756CA11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3314" w:type="dxa"/>
            <w:vAlign w:val="center"/>
            <w:hideMark/>
          </w:tcPr>
          <w:p w14:paraId="636CCC5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Як Ви сприйняли діагноз Вашої дитини на початку?</w:t>
            </w:r>
          </w:p>
        </w:tc>
        <w:tc>
          <w:tcPr>
            <w:tcW w:w="3417" w:type="dxa"/>
            <w:vAlign w:val="center"/>
            <w:hideMark/>
          </w:tcPr>
          <w:p w14:paraId="5FE80F7A"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Заперечення або недовіра</w:t>
            </w:r>
          </w:p>
        </w:tc>
        <w:tc>
          <w:tcPr>
            <w:tcW w:w="634" w:type="dxa"/>
            <w:vAlign w:val="center"/>
            <w:hideMark/>
          </w:tcPr>
          <w:p w14:paraId="64A6AE69"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0</w:t>
            </w:r>
          </w:p>
        </w:tc>
        <w:tc>
          <w:tcPr>
            <w:tcW w:w="1792" w:type="dxa"/>
            <w:vAlign w:val="center"/>
            <w:hideMark/>
          </w:tcPr>
          <w:p w14:paraId="697DCBFB"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Захисна реакція</w:t>
            </w:r>
          </w:p>
        </w:tc>
      </w:tr>
      <w:tr w:rsidR="00C06E88" w:rsidRPr="00134116" w14:paraId="2D3A6CD2" w14:textId="77777777" w:rsidTr="0067464F">
        <w:trPr>
          <w:tblCellSpacing w:w="15" w:type="dxa"/>
        </w:trPr>
        <w:tc>
          <w:tcPr>
            <w:tcW w:w="0" w:type="auto"/>
            <w:vAlign w:val="center"/>
            <w:hideMark/>
          </w:tcPr>
          <w:p w14:paraId="2636C1B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1DB3178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7A9A3B6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З болем і розгубленістю вивчення емоційного досвіду матерів</w:t>
            </w:r>
          </w:p>
        </w:tc>
        <w:tc>
          <w:tcPr>
            <w:tcW w:w="634" w:type="dxa"/>
            <w:vAlign w:val="center"/>
            <w:hideMark/>
          </w:tcPr>
          <w:p w14:paraId="09E6DD4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1792" w:type="dxa"/>
            <w:vAlign w:val="center"/>
            <w:hideMark/>
          </w:tcPr>
          <w:p w14:paraId="78C4B40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Емоційна вразливість</w:t>
            </w:r>
          </w:p>
        </w:tc>
      </w:tr>
      <w:tr w:rsidR="00C06E88" w:rsidRPr="00134116" w14:paraId="6213E8E6" w14:textId="77777777" w:rsidTr="0067464F">
        <w:trPr>
          <w:tblCellSpacing w:w="15" w:type="dxa"/>
        </w:trPr>
        <w:tc>
          <w:tcPr>
            <w:tcW w:w="0" w:type="auto"/>
            <w:vAlign w:val="center"/>
            <w:hideMark/>
          </w:tcPr>
          <w:p w14:paraId="356D81D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451AEED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354AABB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Прийняття і готовність діяти</w:t>
            </w:r>
          </w:p>
        </w:tc>
        <w:tc>
          <w:tcPr>
            <w:tcW w:w="634" w:type="dxa"/>
            <w:vAlign w:val="center"/>
            <w:hideMark/>
          </w:tcPr>
          <w:p w14:paraId="0CAA68F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1792" w:type="dxa"/>
            <w:vAlign w:val="center"/>
            <w:hideMark/>
          </w:tcPr>
          <w:p w14:paraId="008AA62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Адаптація, мобілізація</w:t>
            </w:r>
          </w:p>
        </w:tc>
      </w:tr>
      <w:tr w:rsidR="00C06E88" w:rsidRPr="00134116" w14:paraId="721C608B" w14:textId="77777777" w:rsidTr="0067464F">
        <w:trPr>
          <w:tblCellSpacing w:w="15" w:type="dxa"/>
        </w:trPr>
        <w:tc>
          <w:tcPr>
            <w:tcW w:w="0" w:type="auto"/>
            <w:vAlign w:val="center"/>
            <w:hideMark/>
          </w:tcPr>
          <w:p w14:paraId="30DAA02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4E3E493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468A948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З надією на можливість розвитку й покращення</w:t>
            </w:r>
          </w:p>
        </w:tc>
        <w:tc>
          <w:tcPr>
            <w:tcW w:w="634" w:type="dxa"/>
            <w:vAlign w:val="center"/>
            <w:hideMark/>
          </w:tcPr>
          <w:p w14:paraId="4D719E18"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3</w:t>
            </w:r>
          </w:p>
        </w:tc>
        <w:tc>
          <w:tcPr>
            <w:tcW w:w="1792" w:type="dxa"/>
            <w:vAlign w:val="center"/>
            <w:hideMark/>
          </w:tcPr>
          <w:p w14:paraId="1ACAD36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 xml:space="preserve">Конструктивний </w:t>
            </w:r>
            <w:proofErr w:type="spellStart"/>
            <w:r w:rsidRPr="00134116">
              <w:rPr>
                <w:rFonts w:ascii="Times New Roman" w:eastAsia="Times New Roman" w:hAnsi="Times New Roman" w:cs="Times New Roman"/>
                <w:sz w:val="24"/>
                <w:szCs w:val="24"/>
                <w:lang w:eastAsia="uk-UA"/>
              </w:rPr>
              <w:t>копінг</w:t>
            </w:r>
            <w:proofErr w:type="spellEnd"/>
          </w:p>
        </w:tc>
      </w:tr>
      <w:tr w:rsidR="00C06E88" w:rsidRPr="00134116" w14:paraId="18AE7672" w14:textId="77777777" w:rsidTr="0067464F">
        <w:trPr>
          <w:tblCellSpacing w:w="15" w:type="dxa"/>
        </w:trPr>
        <w:tc>
          <w:tcPr>
            <w:tcW w:w="0" w:type="auto"/>
            <w:vAlign w:val="center"/>
            <w:hideMark/>
          </w:tcPr>
          <w:p w14:paraId="45B09DB2"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3314" w:type="dxa"/>
            <w:vAlign w:val="center"/>
            <w:hideMark/>
          </w:tcPr>
          <w:p w14:paraId="239E906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Як Ви ставитеся до свого батьківського досвіду?</w:t>
            </w:r>
          </w:p>
        </w:tc>
        <w:tc>
          <w:tcPr>
            <w:tcW w:w="3417" w:type="dxa"/>
            <w:vAlign w:val="center"/>
            <w:hideMark/>
          </w:tcPr>
          <w:p w14:paraId="151697F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Постійний біль і стрес</w:t>
            </w:r>
          </w:p>
        </w:tc>
        <w:tc>
          <w:tcPr>
            <w:tcW w:w="634" w:type="dxa"/>
            <w:vAlign w:val="center"/>
            <w:hideMark/>
          </w:tcPr>
          <w:p w14:paraId="1ED16CD9"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0</w:t>
            </w:r>
          </w:p>
        </w:tc>
        <w:tc>
          <w:tcPr>
            <w:tcW w:w="1792" w:type="dxa"/>
            <w:vAlign w:val="center"/>
            <w:hideMark/>
          </w:tcPr>
          <w:p w14:paraId="6349938D"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roofErr w:type="spellStart"/>
            <w:r w:rsidRPr="00134116">
              <w:rPr>
                <w:rFonts w:ascii="Times New Roman" w:eastAsia="Times New Roman" w:hAnsi="Times New Roman" w:cs="Times New Roman"/>
                <w:sz w:val="24"/>
                <w:szCs w:val="24"/>
                <w:lang w:eastAsia="uk-UA"/>
              </w:rPr>
              <w:t>Дистрес</w:t>
            </w:r>
            <w:proofErr w:type="spellEnd"/>
          </w:p>
        </w:tc>
      </w:tr>
      <w:tr w:rsidR="00C06E88" w:rsidRPr="00134116" w14:paraId="40301606" w14:textId="77777777" w:rsidTr="0067464F">
        <w:trPr>
          <w:tblCellSpacing w:w="15" w:type="dxa"/>
        </w:trPr>
        <w:tc>
          <w:tcPr>
            <w:tcW w:w="0" w:type="auto"/>
            <w:vAlign w:val="center"/>
            <w:hideMark/>
          </w:tcPr>
          <w:p w14:paraId="7802AE4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19E5DDB3"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2276DD2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Невизначеність у ставленні</w:t>
            </w:r>
          </w:p>
        </w:tc>
        <w:tc>
          <w:tcPr>
            <w:tcW w:w="634" w:type="dxa"/>
            <w:vAlign w:val="center"/>
            <w:hideMark/>
          </w:tcPr>
          <w:p w14:paraId="450E81F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1792" w:type="dxa"/>
            <w:vAlign w:val="center"/>
            <w:hideMark/>
          </w:tcPr>
          <w:p w14:paraId="589DFE42"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Амбівалентність</w:t>
            </w:r>
          </w:p>
        </w:tc>
      </w:tr>
      <w:tr w:rsidR="00C06E88" w:rsidRPr="00134116" w14:paraId="4FE49D30" w14:textId="77777777" w:rsidTr="0067464F">
        <w:trPr>
          <w:tblCellSpacing w:w="15" w:type="dxa"/>
        </w:trPr>
        <w:tc>
          <w:tcPr>
            <w:tcW w:w="0" w:type="auto"/>
            <w:vAlign w:val="center"/>
            <w:hideMark/>
          </w:tcPr>
          <w:p w14:paraId="0FC9BB2D"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491E5C6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2CCBB7F5"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Важкий, але цінний досвід</w:t>
            </w:r>
          </w:p>
        </w:tc>
        <w:tc>
          <w:tcPr>
            <w:tcW w:w="634" w:type="dxa"/>
            <w:vAlign w:val="center"/>
            <w:hideMark/>
          </w:tcPr>
          <w:p w14:paraId="1E5CF1F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1792" w:type="dxa"/>
            <w:vAlign w:val="center"/>
            <w:hideMark/>
          </w:tcPr>
          <w:p w14:paraId="6EBC7BC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 xml:space="preserve">Помірна </w:t>
            </w:r>
            <w:proofErr w:type="spellStart"/>
            <w:r w:rsidRPr="00134116">
              <w:rPr>
                <w:rFonts w:ascii="Times New Roman" w:eastAsia="Times New Roman" w:hAnsi="Times New Roman" w:cs="Times New Roman"/>
                <w:sz w:val="24"/>
                <w:szCs w:val="24"/>
                <w:lang w:eastAsia="uk-UA"/>
              </w:rPr>
              <w:t>ресурсність</w:t>
            </w:r>
            <w:proofErr w:type="spellEnd"/>
          </w:p>
        </w:tc>
      </w:tr>
      <w:tr w:rsidR="00C06E88" w:rsidRPr="00134116" w14:paraId="7973C704" w14:textId="77777777" w:rsidTr="0067464F">
        <w:trPr>
          <w:tblCellSpacing w:w="15" w:type="dxa"/>
        </w:trPr>
        <w:tc>
          <w:tcPr>
            <w:tcW w:w="0" w:type="auto"/>
            <w:vAlign w:val="center"/>
            <w:hideMark/>
          </w:tcPr>
          <w:p w14:paraId="106F20D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124CA3B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2132614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Випробування, що допомогло стати сильнішою людиною</w:t>
            </w:r>
          </w:p>
        </w:tc>
        <w:tc>
          <w:tcPr>
            <w:tcW w:w="634" w:type="dxa"/>
            <w:vAlign w:val="center"/>
            <w:hideMark/>
          </w:tcPr>
          <w:p w14:paraId="24C9BB0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3</w:t>
            </w:r>
          </w:p>
        </w:tc>
        <w:tc>
          <w:tcPr>
            <w:tcW w:w="1792" w:type="dxa"/>
            <w:vAlign w:val="center"/>
            <w:hideMark/>
          </w:tcPr>
          <w:p w14:paraId="6A19C3A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 xml:space="preserve">Висока </w:t>
            </w:r>
            <w:proofErr w:type="spellStart"/>
            <w:r w:rsidRPr="00134116">
              <w:rPr>
                <w:rFonts w:ascii="Times New Roman" w:eastAsia="Times New Roman" w:hAnsi="Times New Roman" w:cs="Times New Roman"/>
                <w:sz w:val="24"/>
                <w:szCs w:val="24"/>
                <w:lang w:eastAsia="uk-UA"/>
              </w:rPr>
              <w:t>ресурсність</w:t>
            </w:r>
            <w:proofErr w:type="spellEnd"/>
          </w:p>
        </w:tc>
      </w:tr>
      <w:tr w:rsidR="00C06E88" w:rsidRPr="00134116" w14:paraId="082BCB4A" w14:textId="77777777" w:rsidTr="0067464F">
        <w:trPr>
          <w:tblCellSpacing w:w="15" w:type="dxa"/>
        </w:trPr>
        <w:tc>
          <w:tcPr>
            <w:tcW w:w="0" w:type="auto"/>
            <w:vAlign w:val="center"/>
            <w:hideMark/>
          </w:tcPr>
          <w:p w14:paraId="69A6CD2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3</w:t>
            </w:r>
          </w:p>
        </w:tc>
        <w:tc>
          <w:tcPr>
            <w:tcW w:w="3314" w:type="dxa"/>
            <w:vAlign w:val="center"/>
            <w:hideMark/>
          </w:tcPr>
          <w:p w14:paraId="3F183B63"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Наскільки Ви відчуваєте підтримку з боку сім’ї та близьких?</w:t>
            </w:r>
          </w:p>
        </w:tc>
        <w:tc>
          <w:tcPr>
            <w:tcW w:w="3417" w:type="dxa"/>
            <w:vAlign w:val="center"/>
            <w:hideMark/>
          </w:tcPr>
          <w:p w14:paraId="1FAB1AF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Практично не відчуває підтримки</w:t>
            </w:r>
          </w:p>
        </w:tc>
        <w:tc>
          <w:tcPr>
            <w:tcW w:w="634" w:type="dxa"/>
            <w:vAlign w:val="center"/>
            <w:hideMark/>
          </w:tcPr>
          <w:p w14:paraId="0236FD1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0</w:t>
            </w:r>
          </w:p>
        </w:tc>
        <w:tc>
          <w:tcPr>
            <w:tcW w:w="1792" w:type="dxa"/>
            <w:vAlign w:val="center"/>
            <w:hideMark/>
          </w:tcPr>
          <w:p w14:paraId="1298BA32"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Відсутня підтримка</w:t>
            </w:r>
          </w:p>
        </w:tc>
      </w:tr>
      <w:tr w:rsidR="00C06E88" w:rsidRPr="00134116" w14:paraId="38292F4B" w14:textId="77777777" w:rsidTr="0067464F">
        <w:trPr>
          <w:tblCellSpacing w:w="15" w:type="dxa"/>
        </w:trPr>
        <w:tc>
          <w:tcPr>
            <w:tcW w:w="0" w:type="auto"/>
            <w:vAlign w:val="center"/>
            <w:hideMark/>
          </w:tcPr>
          <w:p w14:paraId="1322861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2E7DE5C9"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2EE51EE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Часткова підтримка</w:t>
            </w:r>
          </w:p>
        </w:tc>
        <w:tc>
          <w:tcPr>
            <w:tcW w:w="634" w:type="dxa"/>
            <w:vAlign w:val="center"/>
            <w:hideMark/>
          </w:tcPr>
          <w:p w14:paraId="26E0017A"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1792" w:type="dxa"/>
            <w:vAlign w:val="center"/>
            <w:hideMark/>
          </w:tcPr>
          <w:p w14:paraId="7AA5729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Низька підтримка</w:t>
            </w:r>
          </w:p>
        </w:tc>
      </w:tr>
      <w:tr w:rsidR="00C06E88" w:rsidRPr="00134116" w14:paraId="6FC44D7F" w14:textId="77777777" w:rsidTr="0067464F">
        <w:trPr>
          <w:tblCellSpacing w:w="15" w:type="dxa"/>
        </w:trPr>
        <w:tc>
          <w:tcPr>
            <w:tcW w:w="0" w:type="auto"/>
            <w:vAlign w:val="center"/>
            <w:hideMark/>
          </w:tcPr>
          <w:p w14:paraId="1F082B9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177CDD15"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2C3A1BF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Підтримка лише з боку окремих людей</w:t>
            </w:r>
          </w:p>
        </w:tc>
        <w:tc>
          <w:tcPr>
            <w:tcW w:w="634" w:type="dxa"/>
            <w:vAlign w:val="center"/>
            <w:hideMark/>
          </w:tcPr>
          <w:p w14:paraId="4C4F821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1792" w:type="dxa"/>
            <w:vAlign w:val="center"/>
            <w:hideMark/>
          </w:tcPr>
          <w:p w14:paraId="213E580A"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Помірна підтримка</w:t>
            </w:r>
          </w:p>
        </w:tc>
      </w:tr>
      <w:tr w:rsidR="00C06E88" w:rsidRPr="00134116" w14:paraId="63635C3E" w14:textId="77777777" w:rsidTr="0067464F">
        <w:trPr>
          <w:tblCellSpacing w:w="15" w:type="dxa"/>
        </w:trPr>
        <w:tc>
          <w:tcPr>
            <w:tcW w:w="0" w:type="auto"/>
            <w:vAlign w:val="center"/>
            <w:hideMark/>
          </w:tcPr>
          <w:p w14:paraId="58DE077B"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58D1EDB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089AA01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Повна підтримка</w:t>
            </w:r>
          </w:p>
        </w:tc>
        <w:tc>
          <w:tcPr>
            <w:tcW w:w="634" w:type="dxa"/>
            <w:vAlign w:val="center"/>
            <w:hideMark/>
          </w:tcPr>
          <w:p w14:paraId="2EFC54D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3</w:t>
            </w:r>
          </w:p>
        </w:tc>
        <w:tc>
          <w:tcPr>
            <w:tcW w:w="1792" w:type="dxa"/>
            <w:vAlign w:val="center"/>
            <w:hideMark/>
          </w:tcPr>
          <w:p w14:paraId="214EB43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Висока підтримка</w:t>
            </w:r>
          </w:p>
        </w:tc>
      </w:tr>
      <w:tr w:rsidR="00C06E88" w:rsidRPr="00134116" w14:paraId="738B3F26" w14:textId="77777777" w:rsidTr="0067464F">
        <w:trPr>
          <w:tblCellSpacing w:w="15" w:type="dxa"/>
        </w:trPr>
        <w:tc>
          <w:tcPr>
            <w:tcW w:w="0" w:type="auto"/>
            <w:vAlign w:val="center"/>
            <w:hideMark/>
          </w:tcPr>
          <w:p w14:paraId="75D6A95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4</w:t>
            </w:r>
          </w:p>
        </w:tc>
        <w:tc>
          <w:tcPr>
            <w:tcW w:w="3314" w:type="dxa"/>
            <w:vAlign w:val="center"/>
            <w:hideMark/>
          </w:tcPr>
          <w:p w14:paraId="472A466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 xml:space="preserve">Як часто Ви звертаєтеся по допомогу до фахівців (психолог, </w:t>
            </w:r>
            <w:proofErr w:type="spellStart"/>
            <w:r w:rsidRPr="00134116">
              <w:rPr>
                <w:rFonts w:ascii="Times New Roman" w:eastAsia="Times New Roman" w:hAnsi="Times New Roman" w:cs="Times New Roman"/>
                <w:sz w:val="24"/>
                <w:szCs w:val="24"/>
                <w:lang w:eastAsia="uk-UA"/>
              </w:rPr>
              <w:t>реабілітолог</w:t>
            </w:r>
            <w:proofErr w:type="spellEnd"/>
            <w:r w:rsidRPr="00134116">
              <w:rPr>
                <w:rFonts w:ascii="Times New Roman" w:eastAsia="Times New Roman" w:hAnsi="Times New Roman" w:cs="Times New Roman"/>
                <w:sz w:val="24"/>
                <w:szCs w:val="24"/>
                <w:lang w:eastAsia="uk-UA"/>
              </w:rPr>
              <w:t>, лікар)?</w:t>
            </w:r>
          </w:p>
        </w:tc>
        <w:tc>
          <w:tcPr>
            <w:tcW w:w="3417" w:type="dxa"/>
            <w:vAlign w:val="center"/>
            <w:hideMark/>
          </w:tcPr>
          <w:p w14:paraId="3BDB4C8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Ніколи</w:t>
            </w:r>
          </w:p>
        </w:tc>
        <w:tc>
          <w:tcPr>
            <w:tcW w:w="634" w:type="dxa"/>
            <w:vAlign w:val="center"/>
            <w:hideMark/>
          </w:tcPr>
          <w:p w14:paraId="6714E8C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0</w:t>
            </w:r>
          </w:p>
        </w:tc>
        <w:tc>
          <w:tcPr>
            <w:tcW w:w="1792" w:type="dxa"/>
            <w:vAlign w:val="center"/>
            <w:hideMark/>
          </w:tcPr>
          <w:p w14:paraId="2834256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Відсутність звернень</w:t>
            </w:r>
          </w:p>
        </w:tc>
      </w:tr>
      <w:tr w:rsidR="00C06E88" w:rsidRPr="00134116" w14:paraId="708B7249" w14:textId="77777777" w:rsidTr="0067464F">
        <w:trPr>
          <w:tblCellSpacing w:w="15" w:type="dxa"/>
        </w:trPr>
        <w:tc>
          <w:tcPr>
            <w:tcW w:w="0" w:type="auto"/>
            <w:vAlign w:val="center"/>
            <w:hideMark/>
          </w:tcPr>
          <w:p w14:paraId="40027C22"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3A60EA69"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330D919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 xml:space="preserve">Дуже </w:t>
            </w:r>
            <w:proofErr w:type="spellStart"/>
            <w:r w:rsidRPr="00134116">
              <w:rPr>
                <w:rFonts w:ascii="Times New Roman" w:eastAsia="Times New Roman" w:hAnsi="Times New Roman" w:cs="Times New Roman"/>
                <w:sz w:val="24"/>
                <w:szCs w:val="24"/>
                <w:lang w:eastAsia="uk-UA"/>
              </w:rPr>
              <w:t>рідко</w:t>
            </w:r>
            <w:proofErr w:type="spellEnd"/>
          </w:p>
        </w:tc>
        <w:tc>
          <w:tcPr>
            <w:tcW w:w="634" w:type="dxa"/>
            <w:vAlign w:val="center"/>
            <w:hideMark/>
          </w:tcPr>
          <w:p w14:paraId="2A981B3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1792" w:type="dxa"/>
            <w:vAlign w:val="center"/>
            <w:hideMark/>
          </w:tcPr>
          <w:p w14:paraId="2858C50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Низька активність</w:t>
            </w:r>
          </w:p>
        </w:tc>
      </w:tr>
      <w:tr w:rsidR="00C06E88" w:rsidRPr="00134116" w14:paraId="7419F50C" w14:textId="77777777" w:rsidTr="0067464F">
        <w:trPr>
          <w:tblCellSpacing w:w="15" w:type="dxa"/>
        </w:trPr>
        <w:tc>
          <w:tcPr>
            <w:tcW w:w="0" w:type="auto"/>
            <w:vAlign w:val="center"/>
            <w:hideMark/>
          </w:tcPr>
          <w:p w14:paraId="30AC4512"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5BE2826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1BB19278"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Іноді</w:t>
            </w:r>
          </w:p>
        </w:tc>
        <w:tc>
          <w:tcPr>
            <w:tcW w:w="634" w:type="dxa"/>
            <w:vAlign w:val="center"/>
            <w:hideMark/>
          </w:tcPr>
          <w:p w14:paraId="064CD26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1792" w:type="dxa"/>
            <w:vAlign w:val="center"/>
            <w:hideMark/>
          </w:tcPr>
          <w:p w14:paraId="4C304D8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Помірна активність</w:t>
            </w:r>
          </w:p>
        </w:tc>
      </w:tr>
      <w:tr w:rsidR="00C06E88" w:rsidRPr="00134116" w14:paraId="5DA04F18" w14:textId="77777777" w:rsidTr="0067464F">
        <w:trPr>
          <w:tblCellSpacing w:w="15" w:type="dxa"/>
        </w:trPr>
        <w:tc>
          <w:tcPr>
            <w:tcW w:w="0" w:type="auto"/>
            <w:vAlign w:val="center"/>
            <w:hideMark/>
          </w:tcPr>
          <w:p w14:paraId="22DACD7D"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3F09FF4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7D9298C9"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Регулярно</w:t>
            </w:r>
          </w:p>
        </w:tc>
        <w:tc>
          <w:tcPr>
            <w:tcW w:w="634" w:type="dxa"/>
            <w:vAlign w:val="center"/>
            <w:hideMark/>
          </w:tcPr>
          <w:p w14:paraId="7BFC42FD"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3</w:t>
            </w:r>
          </w:p>
        </w:tc>
        <w:tc>
          <w:tcPr>
            <w:tcW w:w="1792" w:type="dxa"/>
            <w:vAlign w:val="center"/>
            <w:hideMark/>
          </w:tcPr>
          <w:p w14:paraId="17A2DA6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Висока активність</w:t>
            </w:r>
          </w:p>
        </w:tc>
      </w:tr>
      <w:tr w:rsidR="00C06E88" w:rsidRPr="00134116" w14:paraId="1F50C6F0" w14:textId="77777777" w:rsidTr="0067464F">
        <w:trPr>
          <w:tblCellSpacing w:w="15" w:type="dxa"/>
        </w:trPr>
        <w:tc>
          <w:tcPr>
            <w:tcW w:w="0" w:type="auto"/>
            <w:vAlign w:val="center"/>
            <w:hideMark/>
          </w:tcPr>
          <w:p w14:paraId="6A072ABA"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lastRenderedPageBreak/>
              <w:t>5</w:t>
            </w:r>
          </w:p>
        </w:tc>
        <w:tc>
          <w:tcPr>
            <w:tcW w:w="3314" w:type="dxa"/>
            <w:vAlign w:val="center"/>
            <w:hideMark/>
          </w:tcPr>
          <w:p w14:paraId="2FFF07B3"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Як Ви оцінюєте власну готовність до спілкування з іншими батьками, які мають подібний досвід?</w:t>
            </w:r>
          </w:p>
        </w:tc>
        <w:tc>
          <w:tcPr>
            <w:tcW w:w="3417" w:type="dxa"/>
            <w:vAlign w:val="center"/>
            <w:hideMark/>
          </w:tcPr>
          <w:p w14:paraId="65D7279B"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Уникають або відчувають дискомфорт</w:t>
            </w:r>
          </w:p>
        </w:tc>
        <w:tc>
          <w:tcPr>
            <w:tcW w:w="634" w:type="dxa"/>
            <w:vAlign w:val="center"/>
            <w:hideMark/>
          </w:tcPr>
          <w:p w14:paraId="0A174D63"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0</w:t>
            </w:r>
          </w:p>
        </w:tc>
        <w:tc>
          <w:tcPr>
            <w:tcW w:w="1792" w:type="dxa"/>
            <w:vAlign w:val="center"/>
            <w:hideMark/>
          </w:tcPr>
          <w:p w14:paraId="3B008DE8"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Відсутня відкритість</w:t>
            </w:r>
          </w:p>
        </w:tc>
      </w:tr>
      <w:tr w:rsidR="00C06E88" w:rsidRPr="00134116" w14:paraId="0A666931" w14:textId="77777777" w:rsidTr="0067464F">
        <w:trPr>
          <w:tblCellSpacing w:w="15" w:type="dxa"/>
        </w:trPr>
        <w:tc>
          <w:tcPr>
            <w:tcW w:w="0" w:type="auto"/>
            <w:vAlign w:val="center"/>
            <w:hideMark/>
          </w:tcPr>
          <w:p w14:paraId="78ECADDD"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2AD6FED5"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14FAFB7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 xml:space="preserve">Зацікавлені, але </w:t>
            </w:r>
            <w:proofErr w:type="spellStart"/>
            <w:r w:rsidRPr="00134116">
              <w:rPr>
                <w:rFonts w:ascii="Times New Roman" w:eastAsia="Times New Roman" w:hAnsi="Times New Roman" w:cs="Times New Roman"/>
                <w:sz w:val="24"/>
                <w:szCs w:val="24"/>
                <w:lang w:eastAsia="uk-UA"/>
              </w:rPr>
              <w:t>рідко</w:t>
            </w:r>
            <w:proofErr w:type="spellEnd"/>
            <w:r w:rsidRPr="00134116">
              <w:rPr>
                <w:rFonts w:ascii="Times New Roman" w:eastAsia="Times New Roman" w:hAnsi="Times New Roman" w:cs="Times New Roman"/>
                <w:sz w:val="24"/>
                <w:szCs w:val="24"/>
                <w:lang w:eastAsia="uk-UA"/>
              </w:rPr>
              <w:t xml:space="preserve"> мають можливість</w:t>
            </w:r>
          </w:p>
        </w:tc>
        <w:tc>
          <w:tcPr>
            <w:tcW w:w="634" w:type="dxa"/>
            <w:vAlign w:val="center"/>
            <w:hideMark/>
          </w:tcPr>
          <w:p w14:paraId="7B8E902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1792" w:type="dxa"/>
            <w:vAlign w:val="center"/>
            <w:hideMark/>
          </w:tcPr>
          <w:p w14:paraId="273DD6C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Помірна відкритість</w:t>
            </w:r>
          </w:p>
        </w:tc>
      </w:tr>
      <w:tr w:rsidR="00C06E88" w:rsidRPr="00134116" w14:paraId="698B1356" w14:textId="77777777" w:rsidTr="0067464F">
        <w:trPr>
          <w:tblCellSpacing w:w="15" w:type="dxa"/>
        </w:trPr>
        <w:tc>
          <w:tcPr>
            <w:tcW w:w="0" w:type="auto"/>
            <w:vAlign w:val="center"/>
            <w:hideMark/>
          </w:tcPr>
          <w:p w14:paraId="15DE33CD"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0875FF6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31D3507B"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Відкриті до спілкування</w:t>
            </w:r>
          </w:p>
        </w:tc>
        <w:tc>
          <w:tcPr>
            <w:tcW w:w="634" w:type="dxa"/>
            <w:vAlign w:val="center"/>
            <w:hideMark/>
          </w:tcPr>
          <w:p w14:paraId="12C35E85"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1792" w:type="dxa"/>
            <w:vAlign w:val="center"/>
            <w:hideMark/>
          </w:tcPr>
          <w:p w14:paraId="6C0DD401"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Висока відкритість</w:t>
            </w:r>
          </w:p>
        </w:tc>
      </w:tr>
      <w:tr w:rsidR="00C06E88" w:rsidRPr="00134116" w14:paraId="75553F96" w14:textId="77777777" w:rsidTr="0067464F">
        <w:trPr>
          <w:tblCellSpacing w:w="15" w:type="dxa"/>
        </w:trPr>
        <w:tc>
          <w:tcPr>
            <w:tcW w:w="0" w:type="auto"/>
            <w:vAlign w:val="center"/>
            <w:hideMark/>
          </w:tcPr>
          <w:p w14:paraId="1771B68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6</w:t>
            </w:r>
          </w:p>
        </w:tc>
        <w:tc>
          <w:tcPr>
            <w:tcW w:w="3314" w:type="dxa"/>
            <w:vAlign w:val="center"/>
            <w:hideMark/>
          </w:tcPr>
          <w:p w14:paraId="0073AB7E"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Як Ви бачите майбутнє своєї дитини?</w:t>
            </w:r>
          </w:p>
        </w:tc>
        <w:tc>
          <w:tcPr>
            <w:tcW w:w="3417" w:type="dxa"/>
            <w:vAlign w:val="center"/>
            <w:hideMark/>
          </w:tcPr>
          <w:p w14:paraId="7086A37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Песимістично</w:t>
            </w:r>
          </w:p>
        </w:tc>
        <w:tc>
          <w:tcPr>
            <w:tcW w:w="634" w:type="dxa"/>
            <w:vAlign w:val="center"/>
            <w:hideMark/>
          </w:tcPr>
          <w:p w14:paraId="7839E9E4"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0</w:t>
            </w:r>
          </w:p>
        </w:tc>
        <w:tc>
          <w:tcPr>
            <w:tcW w:w="1792" w:type="dxa"/>
            <w:vAlign w:val="center"/>
            <w:hideMark/>
          </w:tcPr>
          <w:p w14:paraId="60CEB72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Негативне бачення</w:t>
            </w:r>
          </w:p>
        </w:tc>
      </w:tr>
      <w:tr w:rsidR="00C06E88" w:rsidRPr="00134116" w14:paraId="191BE27D" w14:textId="77777777" w:rsidTr="0067464F">
        <w:trPr>
          <w:tblCellSpacing w:w="15" w:type="dxa"/>
        </w:trPr>
        <w:tc>
          <w:tcPr>
            <w:tcW w:w="0" w:type="auto"/>
            <w:vAlign w:val="center"/>
            <w:hideMark/>
          </w:tcPr>
          <w:p w14:paraId="62755753"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4AA3F27A"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0E9A1EAC"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Не замислюється</w:t>
            </w:r>
          </w:p>
        </w:tc>
        <w:tc>
          <w:tcPr>
            <w:tcW w:w="634" w:type="dxa"/>
            <w:vAlign w:val="center"/>
            <w:hideMark/>
          </w:tcPr>
          <w:p w14:paraId="4997529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1</w:t>
            </w:r>
          </w:p>
        </w:tc>
        <w:tc>
          <w:tcPr>
            <w:tcW w:w="1792" w:type="dxa"/>
            <w:vAlign w:val="center"/>
            <w:hideMark/>
          </w:tcPr>
          <w:p w14:paraId="4D49890F"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Низька рефлексія</w:t>
            </w:r>
          </w:p>
        </w:tc>
      </w:tr>
      <w:tr w:rsidR="00C06E88" w:rsidRPr="00134116" w14:paraId="2523F1A0" w14:textId="77777777" w:rsidTr="0067464F">
        <w:trPr>
          <w:tblCellSpacing w:w="15" w:type="dxa"/>
        </w:trPr>
        <w:tc>
          <w:tcPr>
            <w:tcW w:w="0" w:type="auto"/>
            <w:vAlign w:val="center"/>
            <w:hideMark/>
          </w:tcPr>
          <w:p w14:paraId="5DCC8750"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0A6FE0DB"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0111EE68"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Обережно</w:t>
            </w:r>
          </w:p>
        </w:tc>
        <w:tc>
          <w:tcPr>
            <w:tcW w:w="634" w:type="dxa"/>
            <w:vAlign w:val="center"/>
            <w:hideMark/>
          </w:tcPr>
          <w:p w14:paraId="27F3ABC7"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2</w:t>
            </w:r>
          </w:p>
        </w:tc>
        <w:tc>
          <w:tcPr>
            <w:tcW w:w="1792" w:type="dxa"/>
            <w:vAlign w:val="center"/>
            <w:hideMark/>
          </w:tcPr>
          <w:p w14:paraId="4A11BA4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Помірна надія</w:t>
            </w:r>
          </w:p>
        </w:tc>
      </w:tr>
      <w:tr w:rsidR="00C06E88" w:rsidRPr="00134116" w14:paraId="58056CC0" w14:textId="77777777" w:rsidTr="0067464F">
        <w:trPr>
          <w:tblCellSpacing w:w="15" w:type="dxa"/>
        </w:trPr>
        <w:tc>
          <w:tcPr>
            <w:tcW w:w="0" w:type="auto"/>
            <w:vAlign w:val="center"/>
            <w:hideMark/>
          </w:tcPr>
          <w:p w14:paraId="6EF94F5A"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314" w:type="dxa"/>
            <w:vAlign w:val="center"/>
            <w:hideMark/>
          </w:tcPr>
          <w:p w14:paraId="6D6633CB"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p>
        </w:tc>
        <w:tc>
          <w:tcPr>
            <w:tcW w:w="3417" w:type="dxa"/>
            <w:vAlign w:val="center"/>
            <w:hideMark/>
          </w:tcPr>
          <w:p w14:paraId="04DDD595"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Оптимістично</w:t>
            </w:r>
          </w:p>
        </w:tc>
        <w:tc>
          <w:tcPr>
            <w:tcW w:w="634" w:type="dxa"/>
            <w:vAlign w:val="center"/>
            <w:hideMark/>
          </w:tcPr>
          <w:p w14:paraId="4D5758B8"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3</w:t>
            </w:r>
          </w:p>
        </w:tc>
        <w:tc>
          <w:tcPr>
            <w:tcW w:w="1792" w:type="dxa"/>
            <w:vAlign w:val="center"/>
            <w:hideMark/>
          </w:tcPr>
          <w:p w14:paraId="2AF36F66" w14:textId="77777777" w:rsidR="00C06E88" w:rsidRPr="00134116" w:rsidRDefault="00C06E88" w:rsidP="0067464F">
            <w:pPr>
              <w:spacing w:after="0" w:line="240" w:lineRule="auto"/>
              <w:rPr>
                <w:rFonts w:ascii="Times New Roman" w:eastAsia="Times New Roman" w:hAnsi="Times New Roman" w:cs="Times New Roman"/>
                <w:sz w:val="24"/>
                <w:szCs w:val="24"/>
                <w:lang w:eastAsia="uk-UA"/>
              </w:rPr>
            </w:pPr>
            <w:r w:rsidRPr="00134116">
              <w:rPr>
                <w:rFonts w:ascii="Times New Roman" w:eastAsia="Times New Roman" w:hAnsi="Times New Roman" w:cs="Times New Roman"/>
                <w:sz w:val="24"/>
                <w:szCs w:val="24"/>
                <w:lang w:eastAsia="uk-UA"/>
              </w:rPr>
              <w:t>Висока надія</w:t>
            </w:r>
          </w:p>
        </w:tc>
      </w:tr>
    </w:tbl>
    <w:p w14:paraId="6329F3A4" w14:textId="77777777" w:rsidR="00C06E88" w:rsidRPr="00134116" w:rsidRDefault="00C06E88" w:rsidP="00C06E88">
      <w:pPr>
        <w:spacing w:after="0" w:line="240" w:lineRule="auto"/>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pict w14:anchorId="54C4D8A8">
          <v:rect id="_x0000_i1025" style="width:0;height:1.5pt" o:hralign="center" o:hrstd="t" o:hr="t" fillcolor="#a0a0a0" stroked="f"/>
        </w:pict>
      </w:r>
    </w:p>
    <w:p w14:paraId="5B74B803" w14:textId="77777777" w:rsidR="00C06E88" w:rsidRPr="00134116" w:rsidRDefault="00C06E88" w:rsidP="00C06E88">
      <w:pPr>
        <w:jc w:val="center"/>
        <w:rPr>
          <w:rFonts w:ascii="Times New Roman" w:hAnsi="Times New Roman" w:cs="Times New Roman"/>
          <w:sz w:val="28"/>
          <w:szCs w:val="28"/>
        </w:rPr>
      </w:pPr>
    </w:p>
    <w:p w14:paraId="27C43856" w14:textId="77777777" w:rsidR="00C06E88" w:rsidRPr="00134116" w:rsidRDefault="00C06E88" w:rsidP="00C06E88">
      <w:pPr>
        <w:jc w:val="center"/>
        <w:rPr>
          <w:rFonts w:ascii="Times New Roman" w:hAnsi="Times New Roman" w:cs="Times New Roman"/>
          <w:sz w:val="28"/>
          <w:szCs w:val="28"/>
        </w:rPr>
      </w:pPr>
    </w:p>
    <w:p w14:paraId="2DB20EA4" w14:textId="77777777" w:rsidR="00C06E88" w:rsidRPr="00134116" w:rsidRDefault="00C06E88" w:rsidP="00C06E88">
      <w:pPr>
        <w:jc w:val="center"/>
        <w:rPr>
          <w:rFonts w:ascii="Times New Roman" w:hAnsi="Times New Roman" w:cs="Times New Roman"/>
          <w:sz w:val="28"/>
          <w:szCs w:val="28"/>
        </w:rPr>
      </w:pPr>
    </w:p>
    <w:p w14:paraId="22E8636D" w14:textId="77777777" w:rsidR="00C06E88" w:rsidRPr="00134116" w:rsidRDefault="00C06E88" w:rsidP="00C06E88">
      <w:pPr>
        <w:jc w:val="center"/>
        <w:rPr>
          <w:rFonts w:ascii="Times New Roman" w:hAnsi="Times New Roman" w:cs="Times New Roman"/>
          <w:sz w:val="28"/>
          <w:szCs w:val="28"/>
        </w:rPr>
      </w:pPr>
    </w:p>
    <w:p w14:paraId="483B08C4" w14:textId="77777777" w:rsidR="00C06E88" w:rsidRPr="00134116" w:rsidRDefault="00C06E88" w:rsidP="00C06E88">
      <w:pPr>
        <w:jc w:val="center"/>
        <w:rPr>
          <w:rFonts w:ascii="Times New Roman" w:hAnsi="Times New Roman" w:cs="Times New Roman"/>
          <w:sz w:val="28"/>
          <w:szCs w:val="28"/>
        </w:rPr>
      </w:pPr>
    </w:p>
    <w:p w14:paraId="1BCC1B93" w14:textId="77777777" w:rsidR="00C06E88" w:rsidRPr="00134116" w:rsidRDefault="00C06E88" w:rsidP="00C06E88">
      <w:pPr>
        <w:jc w:val="center"/>
        <w:rPr>
          <w:rFonts w:ascii="Times New Roman" w:hAnsi="Times New Roman" w:cs="Times New Roman"/>
          <w:sz w:val="28"/>
          <w:szCs w:val="28"/>
        </w:rPr>
      </w:pPr>
    </w:p>
    <w:p w14:paraId="004A9E1D" w14:textId="77777777" w:rsidR="00C06E88" w:rsidRPr="00134116" w:rsidRDefault="00C06E88" w:rsidP="00C06E88">
      <w:pPr>
        <w:jc w:val="center"/>
        <w:rPr>
          <w:rFonts w:ascii="Times New Roman" w:hAnsi="Times New Roman" w:cs="Times New Roman"/>
          <w:sz w:val="28"/>
          <w:szCs w:val="28"/>
        </w:rPr>
      </w:pPr>
    </w:p>
    <w:p w14:paraId="49A06B7E" w14:textId="77777777" w:rsidR="00C06E88" w:rsidRPr="00134116" w:rsidRDefault="00C06E88" w:rsidP="00C06E88">
      <w:pPr>
        <w:jc w:val="center"/>
        <w:rPr>
          <w:rFonts w:ascii="Times New Roman" w:hAnsi="Times New Roman" w:cs="Times New Roman"/>
          <w:sz w:val="28"/>
          <w:szCs w:val="28"/>
        </w:rPr>
      </w:pPr>
    </w:p>
    <w:p w14:paraId="2A489A04" w14:textId="77777777" w:rsidR="00C06E88" w:rsidRPr="00134116" w:rsidRDefault="00C06E88" w:rsidP="00C06E88">
      <w:pPr>
        <w:jc w:val="center"/>
        <w:rPr>
          <w:rFonts w:ascii="Times New Roman" w:hAnsi="Times New Roman" w:cs="Times New Roman"/>
          <w:sz w:val="28"/>
          <w:szCs w:val="28"/>
        </w:rPr>
      </w:pPr>
    </w:p>
    <w:p w14:paraId="3E495A21" w14:textId="77777777" w:rsidR="00C06E88" w:rsidRPr="00134116" w:rsidRDefault="00C06E88" w:rsidP="00C06E88">
      <w:pPr>
        <w:jc w:val="center"/>
        <w:rPr>
          <w:rFonts w:ascii="Times New Roman" w:hAnsi="Times New Roman" w:cs="Times New Roman"/>
          <w:sz w:val="28"/>
          <w:szCs w:val="28"/>
        </w:rPr>
      </w:pPr>
    </w:p>
    <w:p w14:paraId="1F137331" w14:textId="77777777" w:rsidR="00C06E88" w:rsidRPr="00134116" w:rsidRDefault="00C06E88" w:rsidP="00C06E88">
      <w:pPr>
        <w:jc w:val="center"/>
        <w:rPr>
          <w:rFonts w:ascii="Times New Roman" w:hAnsi="Times New Roman" w:cs="Times New Roman"/>
          <w:sz w:val="28"/>
          <w:szCs w:val="28"/>
        </w:rPr>
      </w:pPr>
    </w:p>
    <w:p w14:paraId="4836D20D" w14:textId="77777777" w:rsidR="00C06E88" w:rsidRPr="00134116" w:rsidRDefault="00C06E88" w:rsidP="00C06E88">
      <w:pPr>
        <w:jc w:val="center"/>
        <w:rPr>
          <w:rFonts w:ascii="Times New Roman" w:hAnsi="Times New Roman" w:cs="Times New Roman"/>
          <w:sz w:val="28"/>
          <w:szCs w:val="28"/>
        </w:rPr>
      </w:pPr>
    </w:p>
    <w:p w14:paraId="7A251FD9" w14:textId="77777777" w:rsidR="00C06E88" w:rsidRPr="00134116" w:rsidRDefault="00C06E88" w:rsidP="00C06E88">
      <w:pPr>
        <w:jc w:val="center"/>
        <w:rPr>
          <w:rFonts w:ascii="Times New Roman" w:hAnsi="Times New Roman" w:cs="Times New Roman"/>
          <w:sz w:val="28"/>
          <w:szCs w:val="28"/>
        </w:rPr>
      </w:pPr>
    </w:p>
    <w:p w14:paraId="7D43D3F2" w14:textId="77777777" w:rsidR="00C06E88" w:rsidRPr="00134116" w:rsidRDefault="00C06E88" w:rsidP="00C06E88">
      <w:pPr>
        <w:jc w:val="center"/>
        <w:rPr>
          <w:rFonts w:ascii="Times New Roman" w:hAnsi="Times New Roman" w:cs="Times New Roman"/>
          <w:sz w:val="28"/>
          <w:szCs w:val="28"/>
        </w:rPr>
      </w:pPr>
    </w:p>
    <w:p w14:paraId="2E26DE88" w14:textId="77777777" w:rsidR="00C06E88" w:rsidRPr="00134116" w:rsidRDefault="00C06E88" w:rsidP="00C06E88">
      <w:pPr>
        <w:jc w:val="center"/>
        <w:rPr>
          <w:rFonts w:ascii="Times New Roman" w:hAnsi="Times New Roman" w:cs="Times New Roman"/>
          <w:sz w:val="28"/>
          <w:szCs w:val="28"/>
        </w:rPr>
      </w:pPr>
    </w:p>
    <w:p w14:paraId="2433C560" w14:textId="77777777" w:rsidR="00C06E88" w:rsidRPr="00134116" w:rsidRDefault="00C06E88" w:rsidP="00C06E88">
      <w:pPr>
        <w:jc w:val="center"/>
        <w:rPr>
          <w:rFonts w:ascii="Times New Roman" w:hAnsi="Times New Roman" w:cs="Times New Roman"/>
          <w:sz w:val="28"/>
          <w:szCs w:val="28"/>
        </w:rPr>
      </w:pPr>
    </w:p>
    <w:p w14:paraId="7127AFAA" w14:textId="77777777" w:rsidR="00C06E88" w:rsidRPr="00134116" w:rsidRDefault="00C06E88" w:rsidP="00C06E88">
      <w:pPr>
        <w:jc w:val="center"/>
        <w:rPr>
          <w:rFonts w:ascii="Times New Roman" w:hAnsi="Times New Roman" w:cs="Times New Roman"/>
          <w:sz w:val="28"/>
          <w:szCs w:val="28"/>
        </w:rPr>
      </w:pPr>
    </w:p>
    <w:p w14:paraId="4A07EB29" w14:textId="77777777" w:rsidR="00C06E88" w:rsidRPr="00C06E88" w:rsidRDefault="00C06E88" w:rsidP="00C06E88">
      <w:pPr>
        <w:jc w:val="right"/>
        <w:rPr>
          <w:rFonts w:ascii="Times New Roman" w:hAnsi="Times New Roman" w:cs="Times New Roman"/>
          <w:b/>
          <w:bCs/>
          <w:sz w:val="28"/>
          <w:szCs w:val="28"/>
        </w:rPr>
      </w:pPr>
      <w:r w:rsidRPr="00C06E88">
        <w:rPr>
          <w:rFonts w:ascii="Times New Roman" w:hAnsi="Times New Roman" w:cs="Times New Roman"/>
          <w:b/>
          <w:bCs/>
          <w:sz w:val="28"/>
          <w:szCs w:val="28"/>
        </w:rPr>
        <w:lastRenderedPageBreak/>
        <w:t>Додаток В</w:t>
      </w:r>
    </w:p>
    <w:p w14:paraId="2CD557BE" w14:textId="77777777" w:rsidR="00C06E88" w:rsidRPr="00C06E88" w:rsidRDefault="00C06E88" w:rsidP="00C06E88">
      <w:pPr>
        <w:jc w:val="center"/>
        <w:rPr>
          <w:rFonts w:ascii="Times New Roman" w:hAnsi="Times New Roman" w:cs="Times New Roman"/>
          <w:b/>
          <w:bCs/>
          <w:sz w:val="28"/>
          <w:szCs w:val="28"/>
        </w:rPr>
      </w:pPr>
      <w:r w:rsidRPr="00C06E88">
        <w:rPr>
          <w:rFonts w:ascii="Times New Roman" w:hAnsi="Times New Roman" w:cs="Times New Roman"/>
          <w:b/>
          <w:bCs/>
          <w:sz w:val="28"/>
          <w:szCs w:val="28"/>
        </w:rPr>
        <w:t>Використання метафоричних карт у роботі з сім’ями, які виховують дитину підліткового віку з інвалідністю</w:t>
      </w:r>
    </w:p>
    <w:p w14:paraId="0F93D151" w14:textId="77777777" w:rsidR="00C06E88" w:rsidRPr="00134116" w:rsidRDefault="00C06E88" w:rsidP="00C06E88">
      <w:pPr>
        <w:jc w:val="center"/>
        <w:rPr>
          <w:rFonts w:ascii="Times New Roman" w:hAnsi="Times New Roman" w:cs="Times New Roman"/>
          <w:sz w:val="28"/>
          <w:szCs w:val="28"/>
        </w:rPr>
      </w:pPr>
      <w:r w:rsidRPr="00134116">
        <w:rPr>
          <w:rFonts w:ascii="Times New Roman" w:hAnsi="Times New Roman" w:cs="Times New Roman"/>
          <w:noProof/>
          <w:sz w:val="28"/>
          <w:szCs w:val="28"/>
        </w:rPr>
        <w:drawing>
          <wp:inline distT="0" distB="0" distL="0" distR="0" wp14:anchorId="34D1DA3B" wp14:editId="71ADE00C">
            <wp:extent cx="2366218" cy="3375025"/>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85686" cy="3402793"/>
                    </a:xfrm>
                    <a:prstGeom prst="rect">
                      <a:avLst/>
                    </a:prstGeom>
                    <a:noFill/>
                    <a:ln>
                      <a:noFill/>
                    </a:ln>
                  </pic:spPr>
                </pic:pic>
              </a:graphicData>
            </a:graphic>
          </wp:inline>
        </w:drawing>
      </w:r>
      <w:r w:rsidRPr="00134116">
        <w:rPr>
          <w:rFonts w:ascii="Times New Roman" w:hAnsi="Times New Roman" w:cs="Times New Roman"/>
          <w:noProof/>
          <w:sz w:val="28"/>
          <w:szCs w:val="28"/>
        </w:rPr>
        <w:drawing>
          <wp:inline distT="0" distB="0" distL="0" distR="0" wp14:anchorId="36792BAA" wp14:editId="618CE39C">
            <wp:extent cx="2393950" cy="3378739"/>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421988" cy="3418310"/>
                    </a:xfrm>
                    <a:prstGeom prst="rect">
                      <a:avLst/>
                    </a:prstGeom>
                    <a:noFill/>
                    <a:ln>
                      <a:noFill/>
                    </a:ln>
                  </pic:spPr>
                </pic:pic>
              </a:graphicData>
            </a:graphic>
          </wp:inline>
        </w:drawing>
      </w:r>
      <w:r w:rsidRPr="00134116">
        <w:rPr>
          <w:rFonts w:ascii="Times New Roman" w:hAnsi="Times New Roman" w:cs="Times New Roman"/>
          <w:noProof/>
          <w:sz w:val="28"/>
          <w:szCs w:val="28"/>
        </w:rPr>
        <w:drawing>
          <wp:inline distT="0" distB="0" distL="0" distR="0" wp14:anchorId="7504C31E" wp14:editId="52BE41DF">
            <wp:extent cx="2401631" cy="356743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26360" cy="3604162"/>
                    </a:xfrm>
                    <a:prstGeom prst="rect">
                      <a:avLst/>
                    </a:prstGeom>
                    <a:noFill/>
                    <a:ln>
                      <a:noFill/>
                    </a:ln>
                  </pic:spPr>
                </pic:pic>
              </a:graphicData>
            </a:graphic>
          </wp:inline>
        </w:drawing>
      </w:r>
      <w:r w:rsidRPr="00134116">
        <w:rPr>
          <w:rFonts w:ascii="Times New Roman" w:hAnsi="Times New Roman" w:cs="Times New Roman"/>
          <w:noProof/>
          <w:sz w:val="28"/>
          <w:szCs w:val="28"/>
        </w:rPr>
        <w:drawing>
          <wp:inline distT="0" distB="0" distL="0" distR="0" wp14:anchorId="67F1D81C" wp14:editId="43FC8AAE">
            <wp:extent cx="2506980" cy="3617033"/>
            <wp:effectExtent l="0" t="0" r="7620" b="254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0908" cy="3637127"/>
                    </a:xfrm>
                    <a:prstGeom prst="rect">
                      <a:avLst/>
                    </a:prstGeom>
                    <a:noFill/>
                    <a:ln>
                      <a:noFill/>
                    </a:ln>
                  </pic:spPr>
                </pic:pic>
              </a:graphicData>
            </a:graphic>
          </wp:inline>
        </w:drawing>
      </w:r>
      <w:r w:rsidRPr="00134116">
        <w:rPr>
          <w:rFonts w:ascii="Times New Roman" w:hAnsi="Times New Roman" w:cs="Times New Roman"/>
          <w:noProof/>
          <w:sz w:val="28"/>
          <w:szCs w:val="28"/>
        </w:rPr>
        <w:lastRenderedPageBreak/>
        <w:drawing>
          <wp:inline distT="0" distB="0" distL="0" distR="0" wp14:anchorId="4A610D40" wp14:editId="34D68348">
            <wp:extent cx="3173358" cy="4158385"/>
            <wp:effectExtent l="0" t="0" r="825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214226" cy="4211939"/>
                    </a:xfrm>
                    <a:prstGeom prst="rect">
                      <a:avLst/>
                    </a:prstGeom>
                    <a:noFill/>
                    <a:ln>
                      <a:noFill/>
                    </a:ln>
                  </pic:spPr>
                </pic:pic>
              </a:graphicData>
            </a:graphic>
          </wp:inline>
        </w:drawing>
      </w:r>
      <w:r w:rsidRPr="00134116">
        <w:rPr>
          <w:rFonts w:ascii="Times New Roman" w:hAnsi="Times New Roman" w:cs="Times New Roman"/>
          <w:noProof/>
          <w:sz w:val="28"/>
          <w:szCs w:val="28"/>
        </w:rPr>
        <w:drawing>
          <wp:inline distT="0" distB="0" distL="0" distR="0" wp14:anchorId="093F09B5" wp14:editId="1C10E56E">
            <wp:extent cx="2555772" cy="42314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563518" cy="4244235"/>
                    </a:xfrm>
                    <a:prstGeom prst="rect">
                      <a:avLst/>
                    </a:prstGeom>
                    <a:noFill/>
                    <a:ln>
                      <a:noFill/>
                    </a:ln>
                  </pic:spPr>
                </pic:pic>
              </a:graphicData>
            </a:graphic>
          </wp:inline>
        </w:drawing>
      </w:r>
      <w:r w:rsidRPr="00134116">
        <w:rPr>
          <w:rFonts w:ascii="Times New Roman" w:hAnsi="Times New Roman" w:cs="Times New Roman"/>
          <w:noProof/>
          <w:sz w:val="28"/>
          <w:szCs w:val="28"/>
        </w:rPr>
        <w:drawing>
          <wp:inline distT="0" distB="0" distL="0" distR="0" wp14:anchorId="67ABA274" wp14:editId="19B7E5A3">
            <wp:extent cx="2810573" cy="4129548"/>
            <wp:effectExtent l="0" t="0" r="8890" b="444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30479" cy="4158796"/>
                    </a:xfrm>
                    <a:prstGeom prst="rect">
                      <a:avLst/>
                    </a:prstGeom>
                    <a:noFill/>
                    <a:ln>
                      <a:noFill/>
                    </a:ln>
                  </pic:spPr>
                </pic:pic>
              </a:graphicData>
            </a:graphic>
          </wp:inline>
        </w:drawing>
      </w:r>
      <w:r w:rsidRPr="00134116">
        <w:rPr>
          <w:rFonts w:ascii="Times New Roman" w:hAnsi="Times New Roman" w:cs="Times New Roman"/>
          <w:noProof/>
          <w:sz w:val="28"/>
          <w:szCs w:val="28"/>
        </w:rPr>
        <w:drawing>
          <wp:inline distT="0" distB="0" distL="0" distR="0" wp14:anchorId="6F570CCE" wp14:editId="7246D674">
            <wp:extent cx="2762586" cy="4146667"/>
            <wp:effectExtent l="0" t="0" r="0" b="635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91557" cy="4190152"/>
                    </a:xfrm>
                    <a:prstGeom prst="rect">
                      <a:avLst/>
                    </a:prstGeom>
                    <a:noFill/>
                    <a:ln>
                      <a:noFill/>
                    </a:ln>
                  </pic:spPr>
                </pic:pic>
              </a:graphicData>
            </a:graphic>
          </wp:inline>
        </w:drawing>
      </w:r>
    </w:p>
    <w:p w14:paraId="25520B85" w14:textId="77777777" w:rsidR="00C06E88" w:rsidRPr="003C6687" w:rsidRDefault="00C06E88" w:rsidP="00935BE8">
      <w:pPr>
        <w:spacing w:line="360" w:lineRule="auto"/>
        <w:rPr>
          <w:rFonts w:ascii="Times New Roman" w:hAnsi="Times New Roman" w:cs="Times New Roman"/>
          <w:b/>
          <w:sz w:val="28"/>
          <w:szCs w:val="28"/>
        </w:rPr>
      </w:pPr>
    </w:p>
    <w:sectPr w:rsidR="00C06E88" w:rsidRPr="003C6687" w:rsidSect="00306BEF">
      <w:headerReference w:type="default" r:id="rId41"/>
      <w:pgSz w:w="11906" w:h="16838"/>
      <w:pgMar w:top="1418"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13DD95" w14:textId="77777777" w:rsidR="00B87C8F" w:rsidRDefault="00B87C8F" w:rsidP="00592D70">
      <w:pPr>
        <w:spacing w:after="0" w:line="240" w:lineRule="auto"/>
      </w:pPr>
      <w:r>
        <w:separator/>
      </w:r>
    </w:p>
  </w:endnote>
  <w:endnote w:type="continuationSeparator" w:id="0">
    <w:p w14:paraId="2F60912D" w14:textId="77777777" w:rsidR="00B87C8F" w:rsidRDefault="00B87C8F" w:rsidP="00592D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99C101" w14:textId="77777777" w:rsidR="00B87C8F" w:rsidRDefault="00B87C8F" w:rsidP="00592D70">
      <w:pPr>
        <w:spacing w:after="0" w:line="240" w:lineRule="auto"/>
      </w:pPr>
      <w:r>
        <w:separator/>
      </w:r>
    </w:p>
  </w:footnote>
  <w:footnote w:type="continuationSeparator" w:id="0">
    <w:p w14:paraId="736FB29B" w14:textId="77777777" w:rsidR="00B87C8F" w:rsidRDefault="00B87C8F" w:rsidP="00592D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34323310"/>
      <w:docPartObj>
        <w:docPartGallery w:val="Page Numbers (Top of Page)"/>
        <w:docPartUnique/>
      </w:docPartObj>
    </w:sdtPr>
    <w:sdtEndPr/>
    <w:sdtContent>
      <w:p w14:paraId="68518A7E" w14:textId="77777777" w:rsidR="003C569F" w:rsidRPr="00592D70" w:rsidRDefault="003C569F">
        <w:pPr>
          <w:pStyle w:val="a4"/>
          <w:jc w:val="right"/>
        </w:pPr>
        <w:r w:rsidRPr="00592D70">
          <w:fldChar w:fldCharType="begin"/>
        </w:r>
        <w:r w:rsidRPr="00592D70">
          <w:instrText>PAGE   \* MERGEFORMAT</w:instrText>
        </w:r>
        <w:r w:rsidRPr="00592D70">
          <w:fldChar w:fldCharType="separate"/>
        </w:r>
        <w:r w:rsidR="00465AD4">
          <w:rPr>
            <w:noProof/>
          </w:rPr>
          <w:t>28</w:t>
        </w:r>
        <w:r w:rsidRPr="00592D70">
          <w:fldChar w:fldCharType="end"/>
        </w:r>
      </w:p>
    </w:sdtContent>
  </w:sdt>
  <w:p w14:paraId="1B3AEB07" w14:textId="77777777" w:rsidR="003C569F" w:rsidRDefault="003C569F">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33BA0"/>
    <w:multiLevelType w:val="multilevel"/>
    <w:tmpl w:val="5BFE8016"/>
    <w:lvl w:ilvl="0">
      <w:start w:val="1"/>
      <w:numFmt w:val="decimal"/>
      <w:lvlText w:val="%1."/>
      <w:lvlJc w:val="left"/>
      <w:pPr>
        <w:ind w:left="492" w:hanging="49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D1E5A2D"/>
    <w:multiLevelType w:val="multilevel"/>
    <w:tmpl w:val="6DE0C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78130E"/>
    <w:multiLevelType w:val="hybridMultilevel"/>
    <w:tmpl w:val="8C32DD8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 w15:restartNumberingAfterBreak="0">
    <w:nsid w:val="21155DDF"/>
    <w:multiLevelType w:val="hybridMultilevel"/>
    <w:tmpl w:val="D3C00F7A"/>
    <w:lvl w:ilvl="0" w:tplc="B1FCA42C">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4" w15:restartNumberingAfterBreak="0">
    <w:nsid w:val="24417F34"/>
    <w:multiLevelType w:val="multilevel"/>
    <w:tmpl w:val="7528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F0C1F2B"/>
    <w:multiLevelType w:val="multilevel"/>
    <w:tmpl w:val="7528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1BA5AA7"/>
    <w:multiLevelType w:val="multilevel"/>
    <w:tmpl w:val="EAE856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37973E6"/>
    <w:multiLevelType w:val="multilevel"/>
    <w:tmpl w:val="20B8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E025C8"/>
    <w:multiLevelType w:val="multilevel"/>
    <w:tmpl w:val="4AAE6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2CD6E2A"/>
    <w:multiLevelType w:val="multilevel"/>
    <w:tmpl w:val="1DC807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A2F24E6"/>
    <w:multiLevelType w:val="multilevel"/>
    <w:tmpl w:val="AB545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D6A2CD8"/>
    <w:multiLevelType w:val="multilevel"/>
    <w:tmpl w:val="19C8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E573871"/>
    <w:multiLevelType w:val="hybridMultilevel"/>
    <w:tmpl w:val="311E92DC"/>
    <w:lvl w:ilvl="0" w:tplc="0422000F">
      <w:start w:val="1"/>
      <w:numFmt w:val="decimal"/>
      <w:lvlText w:val="%1."/>
      <w:lvlJc w:val="left"/>
      <w:pPr>
        <w:ind w:left="1080" w:hanging="360"/>
      </w:pPr>
    </w:lvl>
    <w:lvl w:ilvl="1" w:tplc="04220019" w:tentative="1">
      <w:start w:val="1"/>
      <w:numFmt w:val="lowerLetter"/>
      <w:lvlText w:val="%2."/>
      <w:lvlJc w:val="left"/>
      <w:pPr>
        <w:ind w:left="1800" w:hanging="360"/>
      </w:pPr>
    </w:lvl>
    <w:lvl w:ilvl="2" w:tplc="0422001B" w:tentative="1">
      <w:start w:val="1"/>
      <w:numFmt w:val="lowerRoman"/>
      <w:lvlText w:val="%3."/>
      <w:lvlJc w:val="right"/>
      <w:pPr>
        <w:ind w:left="2520" w:hanging="180"/>
      </w:pPr>
    </w:lvl>
    <w:lvl w:ilvl="3" w:tplc="0422000F" w:tentative="1">
      <w:start w:val="1"/>
      <w:numFmt w:val="decimal"/>
      <w:lvlText w:val="%4."/>
      <w:lvlJc w:val="left"/>
      <w:pPr>
        <w:ind w:left="3240" w:hanging="360"/>
      </w:pPr>
    </w:lvl>
    <w:lvl w:ilvl="4" w:tplc="04220019" w:tentative="1">
      <w:start w:val="1"/>
      <w:numFmt w:val="lowerLetter"/>
      <w:lvlText w:val="%5."/>
      <w:lvlJc w:val="left"/>
      <w:pPr>
        <w:ind w:left="3960" w:hanging="360"/>
      </w:pPr>
    </w:lvl>
    <w:lvl w:ilvl="5" w:tplc="0422001B" w:tentative="1">
      <w:start w:val="1"/>
      <w:numFmt w:val="lowerRoman"/>
      <w:lvlText w:val="%6."/>
      <w:lvlJc w:val="right"/>
      <w:pPr>
        <w:ind w:left="4680" w:hanging="180"/>
      </w:pPr>
    </w:lvl>
    <w:lvl w:ilvl="6" w:tplc="0422000F" w:tentative="1">
      <w:start w:val="1"/>
      <w:numFmt w:val="decimal"/>
      <w:lvlText w:val="%7."/>
      <w:lvlJc w:val="left"/>
      <w:pPr>
        <w:ind w:left="5400" w:hanging="360"/>
      </w:pPr>
    </w:lvl>
    <w:lvl w:ilvl="7" w:tplc="04220019" w:tentative="1">
      <w:start w:val="1"/>
      <w:numFmt w:val="lowerLetter"/>
      <w:lvlText w:val="%8."/>
      <w:lvlJc w:val="left"/>
      <w:pPr>
        <w:ind w:left="6120" w:hanging="360"/>
      </w:pPr>
    </w:lvl>
    <w:lvl w:ilvl="8" w:tplc="0422001B" w:tentative="1">
      <w:start w:val="1"/>
      <w:numFmt w:val="lowerRoman"/>
      <w:lvlText w:val="%9."/>
      <w:lvlJc w:val="right"/>
      <w:pPr>
        <w:ind w:left="6840" w:hanging="180"/>
      </w:pPr>
    </w:lvl>
  </w:abstractNum>
  <w:abstractNum w:abstractNumId="13" w15:restartNumberingAfterBreak="0">
    <w:nsid w:val="5AE308CB"/>
    <w:multiLevelType w:val="multilevel"/>
    <w:tmpl w:val="F9082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FD432D"/>
    <w:multiLevelType w:val="multilevel"/>
    <w:tmpl w:val="9A08A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62D11F8"/>
    <w:multiLevelType w:val="multilevel"/>
    <w:tmpl w:val="6FE29C0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9331D77"/>
    <w:multiLevelType w:val="multilevel"/>
    <w:tmpl w:val="13C4B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2224266"/>
    <w:multiLevelType w:val="multilevel"/>
    <w:tmpl w:val="E61A0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13364C"/>
    <w:multiLevelType w:val="multilevel"/>
    <w:tmpl w:val="752815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8E23BFA"/>
    <w:multiLevelType w:val="multilevel"/>
    <w:tmpl w:val="3BA8F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4"/>
  </w:num>
  <w:num w:numId="4">
    <w:abstractNumId w:val="5"/>
  </w:num>
  <w:num w:numId="5">
    <w:abstractNumId w:val="18"/>
  </w:num>
  <w:num w:numId="6">
    <w:abstractNumId w:val="1"/>
  </w:num>
  <w:num w:numId="7">
    <w:abstractNumId w:val="11"/>
  </w:num>
  <w:num w:numId="8">
    <w:abstractNumId w:val="15"/>
  </w:num>
  <w:num w:numId="9">
    <w:abstractNumId w:val="10"/>
  </w:num>
  <w:num w:numId="10">
    <w:abstractNumId w:val="14"/>
  </w:num>
  <w:num w:numId="11">
    <w:abstractNumId w:val="13"/>
  </w:num>
  <w:num w:numId="12">
    <w:abstractNumId w:val="9"/>
  </w:num>
  <w:num w:numId="13">
    <w:abstractNumId w:val="6"/>
  </w:num>
  <w:num w:numId="14">
    <w:abstractNumId w:val="7"/>
  </w:num>
  <w:num w:numId="15">
    <w:abstractNumId w:val="8"/>
  </w:num>
  <w:num w:numId="16">
    <w:abstractNumId w:val="16"/>
  </w:num>
  <w:num w:numId="17">
    <w:abstractNumId w:val="12"/>
  </w:num>
  <w:num w:numId="18">
    <w:abstractNumId w:val="17"/>
  </w:num>
  <w:num w:numId="19">
    <w:abstractNumId w:val="19"/>
  </w:num>
  <w:num w:numId="20">
    <w:abstractNumId w:val="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565A"/>
    <w:rsid w:val="00063582"/>
    <w:rsid w:val="000F2311"/>
    <w:rsid w:val="00140822"/>
    <w:rsid w:val="00145EEF"/>
    <w:rsid w:val="001F6F0F"/>
    <w:rsid w:val="00233B2A"/>
    <w:rsid w:val="002B374F"/>
    <w:rsid w:val="002D7E46"/>
    <w:rsid w:val="002F6AED"/>
    <w:rsid w:val="00306BEF"/>
    <w:rsid w:val="0034565A"/>
    <w:rsid w:val="00364AF4"/>
    <w:rsid w:val="003C569F"/>
    <w:rsid w:val="003C6687"/>
    <w:rsid w:val="003D444B"/>
    <w:rsid w:val="003D4E09"/>
    <w:rsid w:val="004331C6"/>
    <w:rsid w:val="00465AD4"/>
    <w:rsid w:val="00465D7D"/>
    <w:rsid w:val="00490988"/>
    <w:rsid w:val="00557027"/>
    <w:rsid w:val="00592D70"/>
    <w:rsid w:val="005E4833"/>
    <w:rsid w:val="005F41DD"/>
    <w:rsid w:val="00610C99"/>
    <w:rsid w:val="00660EC7"/>
    <w:rsid w:val="00682236"/>
    <w:rsid w:val="00687AF1"/>
    <w:rsid w:val="006A43B8"/>
    <w:rsid w:val="006A7DDF"/>
    <w:rsid w:val="006C0282"/>
    <w:rsid w:val="006E5488"/>
    <w:rsid w:val="00711FEF"/>
    <w:rsid w:val="00750160"/>
    <w:rsid w:val="007B0BBC"/>
    <w:rsid w:val="007B30C9"/>
    <w:rsid w:val="007B7A0D"/>
    <w:rsid w:val="007E3CC7"/>
    <w:rsid w:val="00904C44"/>
    <w:rsid w:val="00926A99"/>
    <w:rsid w:val="00926FE2"/>
    <w:rsid w:val="00935BE8"/>
    <w:rsid w:val="009A4E52"/>
    <w:rsid w:val="009A4F1A"/>
    <w:rsid w:val="009C728F"/>
    <w:rsid w:val="009C7EBF"/>
    <w:rsid w:val="00A03E3A"/>
    <w:rsid w:val="00A47952"/>
    <w:rsid w:val="00A60792"/>
    <w:rsid w:val="00A874A0"/>
    <w:rsid w:val="00AE5C50"/>
    <w:rsid w:val="00B87C8F"/>
    <w:rsid w:val="00BD72E0"/>
    <w:rsid w:val="00C06E88"/>
    <w:rsid w:val="00C46819"/>
    <w:rsid w:val="00CA086B"/>
    <w:rsid w:val="00CB6149"/>
    <w:rsid w:val="00D17FF0"/>
    <w:rsid w:val="00D27BFB"/>
    <w:rsid w:val="00D724BE"/>
    <w:rsid w:val="00DE621F"/>
    <w:rsid w:val="00E236E1"/>
    <w:rsid w:val="00E73A8E"/>
    <w:rsid w:val="00E90853"/>
    <w:rsid w:val="00EB3373"/>
    <w:rsid w:val="00EC6A1F"/>
    <w:rsid w:val="00EE3D03"/>
    <w:rsid w:val="00F07DB7"/>
    <w:rsid w:val="00F129E7"/>
    <w:rsid w:val="00F46448"/>
    <w:rsid w:val="00F676DD"/>
    <w:rsid w:val="00F8406D"/>
    <w:rsid w:val="00FC38E4"/>
    <w:rsid w:val="00FF1340"/>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3FDEC"/>
  <w15:chartTrackingRefBased/>
  <w15:docId w15:val="{523107B3-E072-4EE0-9EDE-FCED1C38A3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90853"/>
  </w:style>
  <w:style w:type="paragraph" w:styleId="2">
    <w:name w:val="heading 2"/>
    <w:basedOn w:val="a"/>
    <w:next w:val="a"/>
    <w:link w:val="20"/>
    <w:uiPriority w:val="9"/>
    <w:unhideWhenUsed/>
    <w:qFormat/>
    <w:rsid w:val="003D4E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link w:val="30"/>
    <w:uiPriority w:val="9"/>
    <w:qFormat/>
    <w:rsid w:val="003D4E09"/>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4">
    <w:name w:val="heading 4"/>
    <w:basedOn w:val="a"/>
    <w:next w:val="a"/>
    <w:link w:val="40"/>
    <w:uiPriority w:val="9"/>
    <w:unhideWhenUsed/>
    <w:qFormat/>
    <w:rsid w:val="003D4E09"/>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3D4E09"/>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3D4E09"/>
    <w:rPr>
      <w:rFonts w:ascii="Times New Roman" w:eastAsia="Times New Roman" w:hAnsi="Times New Roman" w:cs="Times New Roman"/>
      <w:b/>
      <w:bCs/>
      <w:sz w:val="27"/>
      <w:szCs w:val="27"/>
      <w:lang w:eastAsia="uk-UA"/>
    </w:rPr>
  </w:style>
  <w:style w:type="character" w:customStyle="1" w:styleId="40">
    <w:name w:val="Заголовок 4 Знак"/>
    <w:basedOn w:val="a0"/>
    <w:link w:val="4"/>
    <w:uiPriority w:val="9"/>
    <w:rsid w:val="003D4E09"/>
    <w:rPr>
      <w:rFonts w:asciiTheme="majorHAnsi" w:eastAsiaTheme="majorEastAsia" w:hAnsiTheme="majorHAnsi" w:cstheme="majorBidi"/>
      <w:i/>
      <w:iCs/>
      <w:color w:val="2E74B5" w:themeColor="accent1" w:themeShade="BF"/>
    </w:rPr>
  </w:style>
  <w:style w:type="paragraph" w:styleId="a3">
    <w:name w:val="List Paragraph"/>
    <w:basedOn w:val="a"/>
    <w:uiPriority w:val="34"/>
    <w:qFormat/>
    <w:rsid w:val="006E5488"/>
    <w:pPr>
      <w:ind w:left="720"/>
      <w:contextualSpacing/>
    </w:pPr>
  </w:style>
  <w:style w:type="paragraph" w:styleId="a4">
    <w:name w:val="No Spacing"/>
    <w:uiPriority w:val="1"/>
    <w:qFormat/>
    <w:rsid w:val="009C728F"/>
    <w:pPr>
      <w:spacing w:after="0" w:line="240" w:lineRule="auto"/>
    </w:pPr>
  </w:style>
  <w:style w:type="paragraph" w:styleId="a5">
    <w:name w:val="Normal (Web)"/>
    <w:basedOn w:val="a"/>
    <w:uiPriority w:val="99"/>
    <w:unhideWhenUsed/>
    <w:rsid w:val="00EC6A1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6">
    <w:name w:val="Strong"/>
    <w:basedOn w:val="a0"/>
    <w:uiPriority w:val="22"/>
    <w:qFormat/>
    <w:rsid w:val="00C46819"/>
    <w:rPr>
      <w:b/>
      <w:bCs/>
    </w:rPr>
  </w:style>
  <w:style w:type="paragraph" w:styleId="a7">
    <w:name w:val="header"/>
    <w:basedOn w:val="a"/>
    <w:link w:val="a8"/>
    <w:uiPriority w:val="99"/>
    <w:unhideWhenUsed/>
    <w:rsid w:val="00592D70"/>
    <w:pPr>
      <w:tabs>
        <w:tab w:val="center" w:pos="4819"/>
        <w:tab w:val="right" w:pos="9639"/>
      </w:tabs>
      <w:spacing w:after="0" w:line="240" w:lineRule="auto"/>
    </w:pPr>
  </w:style>
  <w:style w:type="character" w:customStyle="1" w:styleId="a8">
    <w:name w:val="Верхній колонтитул Знак"/>
    <w:basedOn w:val="a0"/>
    <w:link w:val="a7"/>
    <w:uiPriority w:val="99"/>
    <w:rsid w:val="00592D70"/>
  </w:style>
  <w:style w:type="paragraph" w:styleId="a9">
    <w:name w:val="footer"/>
    <w:basedOn w:val="a"/>
    <w:link w:val="aa"/>
    <w:uiPriority w:val="99"/>
    <w:unhideWhenUsed/>
    <w:rsid w:val="00592D70"/>
    <w:pPr>
      <w:tabs>
        <w:tab w:val="center" w:pos="4819"/>
        <w:tab w:val="right" w:pos="9639"/>
      </w:tabs>
      <w:spacing w:after="0" w:line="240" w:lineRule="auto"/>
    </w:pPr>
  </w:style>
  <w:style w:type="character" w:customStyle="1" w:styleId="aa">
    <w:name w:val="Нижній колонтитул Знак"/>
    <w:basedOn w:val="a0"/>
    <w:link w:val="a9"/>
    <w:uiPriority w:val="99"/>
    <w:rsid w:val="00592D70"/>
  </w:style>
  <w:style w:type="character" w:customStyle="1" w:styleId="fontstyle01">
    <w:name w:val="fontstyle01"/>
    <w:basedOn w:val="a0"/>
    <w:rsid w:val="003D4E09"/>
    <w:rPr>
      <w:rFonts w:ascii="TimesNewRomanPSMT" w:hAnsi="TimesNewRomanPSMT" w:hint="default"/>
      <w:b w:val="0"/>
      <w:bCs w:val="0"/>
      <w:i w:val="0"/>
      <w:iCs w:val="0"/>
      <w:color w:val="000000"/>
      <w:sz w:val="28"/>
      <w:szCs w:val="28"/>
    </w:rPr>
  </w:style>
  <w:style w:type="character" w:styleId="ab">
    <w:name w:val="Hyperlink"/>
    <w:basedOn w:val="a0"/>
    <w:uiPriority w:val="99"/>
    <w:unhideWhenUsed/>
    <w:rsid w:val="003D4E09"/>
    <w:rPr>
      <w:color w:val="0563C1" w:themeColor="hyperlink"/>
      <w:u w:val="single"/>
    </w:rPr>
  </w:style>
  <w:style w:type="character" w:customStyle="1" w:styleId="uv3um">
    <w:name w:val="uv3um"/>
    <w:basedOn w:val="a0"/>
    <w:rsid w:val="003D4E09"/>
  </w:style>
  <w:style w:type="character" w:styleId="ac">
    <w:name w:val="Emphasis"/>
    <w:basedOn w:val="a0"/>
    <w:uiPriority w:val="20"/>
    <w:qFormat/>
    <w:rsid w:val="003D4E0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339367">
      <w:bodyDiv w:val="1"/>
      <w:marLeft w:val="0"/>
      <w:marRight w:val="0"/>
      <w:marTop w:val="0"/>
      <w:marBottom w:val="0"/>
      <w:divBdr>
        <w:top w:val="none" w:sz="0" w:space="0" w:color="auto"/>
        <w:left w:val="none" w:sz="0" w:space="0" w:color="auto"/>
        <w:bottom w:val="none" w:sz="0" w:space="0" w:color="auto"/>
        <w:right w:val="none" w:sz="0" w:space="0" w:color="auto"/>
      </w:divBdr>
    </w:div>
    <w:div w:id="93592705">
      <w:bodyDiv w:val="1"/>
      <w:marLeft w:val="0"/>
      <w:marRight w:val="0"/>
      <w:marTop w:val="0"/>
      <w:marBottom w:val="0"/>
      <w:divBdr>
        <w:top w:val="none" w:sz="0" w:space="0" w:color="auto"/>
        <w:left w:val="none" w:sz="0" w:space="0" w:color="auto"/>
        <w:bottom w:val="none" w:sz="0" w:space="0" w:color="auto"/>
        <w:right w:val="none" w:sz="0" w:space="0" w:color="auto"/>
      </w:divBdr>
    </w:div>
    <w:div w:id="250744395">
      <w:bodyDiv w:val="1"/>
      <w:marLeft w:val="0"/>
      <w:marRight w:val="0"/>
      <w:marTop w:val="0"/>
      <w:marBottom w:val="0"/>
      <w:divBdr>
        <w:top w:val="none" w:sz="0" w:space="0" w:color="auto"/>
        <w:left w:val="none" w:sz="0" w:space="0" w:color="auto"/>
        <w:bottom w:val="none" w:sz="0" w:space="0" w:color="auto"/>
        <w:right w:val="none" w:sz="0" w:space="0" w:color="auto"/>
      </w:divBdr>
    </w:div>
    <w:div w:id="260525770">
      <w:bodyDiv w:val="1"/>
      <w:marLeft w:val="0"/>
      <w:marRight w:val="0"/>
      <w:marTop w:val="0"/>
      <w:marBottom w:val="0"/>
      <w:divBdr>
        <w:top w:val="none" w:sz="0" w:space="0" w:color="auto"/>
        <w:left w:val="none" w:sz="0" w:space="0" w:color="auto"/>
        <w:bottom w:val="none" w:sz="0" w:space="0" w:color="auto"/>
        <w:right w:val="none" w:sz="0" w:space="0" w:color="auto"/>
      </w:divBdr>
    </w:div>
    <w:div w:id="319383960">
      <w:bodyDiv w:val="1"/>
      <w:marLeft w:val="0"/>
      <w:marRight w:val="0"/>
      <w:marTop w:val="0"/>
      <w:marBottom w:val="0"/>
      <w:divBdr>
        <w:top w:val="none" w:sz="0" w:space="0" w:color="auto"/>
        <w:left w:val="none" w:sz="0" w:space="0" w:color="auto"/>
        <w:bottom w:val="none" w:sz="0" w:space="0" w:color="auto"/>
        <w:right w:val="none" w:sz="0" w:space="0" w:color="auto"/>
      </w:divBdr>
    </w:div>
    <w:div w:id="358163165">
      <w:bodyDiv w:val="1"/>
      <w:marLeft w:val="0"/>
      <w:marRight w:val="0"/>
      <w:marTop w:val="0"/>
      <w:marBottom w:val="0"/>
      <w:divBdr>
        <w:top w:val="none" w:sz="0" w:space="0" w:color="auto"/>
        <w:left w:val="none" w:sz="0" w:space="0" w:color="auto"/>
        <w:bottom w:val="none" w:sz="0" w:space="0" w:color="auto"/>
        <w:right w:val="none" w:sz="0" w:space="0" w:color="auto"/>
      </w:divBdr>
    </w:div>
    <w:div w:id="363480858">
      <w:bodyDiv w:val="1"/>
      <w:marLeft w:val="0"/>
      <w:marRight w:val="0"/>
      <w:marTop w:val="0"/>
      <w:marBottom w:val="0"/>
      <w:divBdr>
        <w:top w:val="none" w:sz="0" w:space="0" w:color="auto"/>
        <w:left w:val="none" w:sz="0" w:space="0" w:color="auto"/>
        <w:bottom w:val="none" w:sz="0" w:space="0" w:color="auto"/>
        <w:right w:val="none" w:sz="0" w:space="0" w:color="auto"/>
      </w:divBdr>
    </w:div>
    <w:div w:id="545608010">
      <w:bodyDiv w:val="1"/>
      <w:marLeft w:val="0"/>
      <w:marRight w:val="0"/>
      <w:marTop w:val="0"/>
      <w:marBottom w:val="0"/>
      <w:divBdr>
        <w:top w:val="none" w:sz="0" w:space="0" w:color="auto"/>
        <w:left w:val="none" w:sz="0" w:space="0" w:color="auto"/>
        <w:bottom w:val="none" w:sz="0" w:space="0" w:color="auto"/>
        <w:right w:val="none" w:sz="0" w:space="0" w:color="auto"/>
      </w:divBdr>
    </w:div>
    <w:div w:id="567302467">
      <w:bodyDiv w:val="1"/>
      <w:marLeft w:val="0"/>
      <w:marRight w:val="0"/>
      <w:marTop w:val="0"/>
      <w:marBottom w:val="0"/>
      <w:divBdr>
        <w:top w:val="none" w:sz="0" w:space="0" w:color="auto"/>
        <w:left w:val="none" w:sz="0" w:space="0" w:color="auto"/>
        <w:bottom w:val="none" w:sz="0" w:space="0" w:color="auto"/>
        <w:right w:val="none" w:sz="0" w:space="0" w:color="auto"/>
      </w:divBdr>
    </w:div>
    <w:div w:id="691885623">
      <w:bodyDiv w:val="1"/>
      <w:marLeft w:val="0"/>
      <w:marRight w:val="0"/>
      <w:marTop w:val="0"/>
      <w:marBottom w:val="0"/>
      <w:divBdr>
        <w:top w:val="none" w:sz="0" w:space="0" w:color="auto"/>
        <w:left w:val="none" w:sz="0" w:space="0" w:color="auto"/>
        <w:bottom w:val="none" w:sz="0" w:space="0" w:color="auto"/>
        <w:right w:val="none" w:sz="0" w:space="0" w:color="auto"/>
      </w:divBdr>
    </w:div>
    <w:div w:id="811673068">
      <w:bodyDiv w:val="1"/>
      <w:marLeft w:val="0"/>
      <w:marRight w:val="0"/>
      <w:marTop w:val="0"/>
      <w:marBottom w:val="0"/>
      <w:divBdr>
        <w:top w:val="none" w:sz="0" w:space="0" w:color="auto"/>
        <w:left w:val="none" w:sz="0" w:space="0" w:color="auto"/>
        <w:bottom w:val="none" w:sz="0" w:space="0" w:color="auto"/>
        <w:right w:val="none" w:sz="0" w:space="0" w:color="auto"/>
      </w:divBdr>
    </w:div>
    <w:div w:id="1067993326">
      <w:bodyDiv w:val="1"/>
      <w:marLeft w:val="0"/>
      <w:marRight w:val="0"/>
      <w:marTop w:val="0"/>
      <w:marBottom w:val="0"/>
      <w:divBdr>
        <w:top w:val="none" w:sz="0" w:space="0" w:color="auto"/>
        <w:left w:val="none" w:sz="0" w:space="0" w:color="auto"/>
        <w:bottom w:val="none" w:sz="0" w:space="0" w:color="auto"/>
        <w:right w:val="none" w:sz="0" w:space="0" w:color="auto"/>
      </w:divBdr>
    </w:div>
    <w:div w:id="1109159483">
      <w:bodyDiv w:val="1"/>
      <w:marLeft w:val="0"/>
      <w:marRight w:val="0"/>
      <w:marTop w:val="0"/>
      <w:marBottom w:val="0"/>
      <w:divBdr>
        <w:top w:val="none" w:sz="0" w:space="0" w:color="auto"/>
        <w:left w:val="none" w:sz="0" w:space="0" w:color="auto"/>
        <w:bottom w:val="none" w:sz="0" w:space="0" w:color="auto"/>
        <w:right w:val="none" w:sz="0" w:space="0" w:color="auto"/>
      </w:divBdr>
    </w:div>
    <w:div w:id="1129594142">
      <w:bodyDiv w:val="1"/>
      <w:marLeft w:val="0"/>
      <w:marRight w:val="0"/>
      <w:marTop w:val="0"/>
      <w:marBottom w:val="0"/>
      <w:divBdr>
        <w:top w:val="none" w:sz="0" w:space="0" w:color="auto"/>
        <w:left w:val="none" w:sz="0" w:space="0" w:color="auto"/>
        <w:bottom w:val="none" w:sz="0" w:space="0" w:color="auto"/>
        <w:right w:val="none" w:sz="0" w:space="0" w:color="auto"/>
      </w:divBdr>
    </w:div>
    <w:div w:id="1274904342">
      <w:bodyDiv w:val="1"/>
      <w:marLeft w:val="0"/>
      <w:marRight w:val="0"/>
      <w:marTop w:val="0"/>
      <w:marBottom w:val="0"/>
      <w:divBdr>
        <w:top w:val="none" w:sz="0" w:space="0" w:color="auto"/>
        <w:left w:val="none" w:sz="0" w:space="0" w:color="auto"/>
        <w:bottom w:val="none" w:sz="0" w:space="0" w:color="auto"/>
        <w:right w:val="none" w:sz="0" w:space="0" w:color="auto"/>
      </w:divBdr>
    </w:div>
    <w:div w:id="1288976373">
      <w:bodyDiv w:val="1"/>
      <w:marLeft w:val="0"/>
      <w:marRight w:val="0"/>
      <w:marTop w:val="0"/>
      <w:marBottom w:val="0"/>
      <w:divBdr>
        <w:top w:val="none" w:sz="0" w:space="0" w:color="auto"/>
        <w:left w:val="none" w:sz="0" w:space="0" w:color="auto"/>
        <w:bottom w:val="none" w:sz="0" w:space="0" w:color="auto"/>
        <w:right w:val="none" w:sz="0" w:space="0" w:color="auto"/>
      </w:divBdr>
    </w:div>
    <w:div w:id="1327323400">
      <w:bodyDiv w:val="1"/>
      <w:marLeft w:val="0"/>
      <w:marRight w:val="0"/>
      <w:marTop w:val="0"/>
      <w:marBottom w:val="0"/>
      <w:divBdr>
        <w:top w:val="none" w:sz="0" w:space="0" w:color="auto"/>
        <w:left w:val="none" w:sz="0" w:space="0" w:color="auto"/>
        <w:bottom w:val="none" w:sz="0" w:space="0" w:color="auto"/>
        <w:right w:val="none" w:sz="0" w:space="0" w:color="auto"/>
      </w:divBdr>
    </w:div>
    <w:div w:id="1662466539">
      <w:bodyDiv w:val="1"/>
      <w:marLeft w:val="0"/>
      <w:marRight w:val="0"/>
      <w:marTop w:val="0"/>
      <w:marBottom w:val="0"/>
      <w:divBdr>
        <w:top w:val="none" w:sz="0" w:space="0" w:color="auto"/>
        <w:left w:val="none" w:sz="0" w:space="0" w:color="auto"/>
        <w:bottom w:val="none" w:sz="0" w:space="0" w:color="auto"/>
        <w:right w:val="none" w:sz="0" w:space="0" w:color="auto"/>
      </w:divBdr>
    </w:div>
    <w:div w:id="1768575532">
      <w:bodyDiv w:val="1"/>
      <w:marLeft w:val="0"/>
      <w:marRight w:val="0"/>
      <w:marTop w:val="0"/>
      <w:marBottom w:val="0"/>
      <w:divBdr>
        <w:top w:val="none" w:sz="0" w:space="0" w:color="auto"/>
        <w:left w:val="none" w:sz="0" w:space="0" w:color="auto"/>
        <w:bottom w:val="none" w:sz="0" w:space="0" w:color="auto"/>
        <w:right w:val="none" w:sz="0" w:space="0" w:color="auto"/>
      </w:divBdr>
    </w:div>
    <w:div w:id="1858619199">
      <w:bodyDiv w:val="1"/>
      <w:marLeft w:val="0"/>
      <w:marRight w:val="0"/>
      <w:marTop w:val="0"/>
      <w:marBottom w:val="0"/>
      <w:divBdr>
        <w:top w:val="none" w:sz="0" w:space="0" w:color="auto"/>
        <w:left w:val="none" w:sz="0" w:space="0" w:color="auto"/>
        <w:bottom w:val="none" w:sz="0" w:space="0" w:color="auto"/>
        <w:right w:val="none" w:sz="0" w:space="0" w:color="auto"/>
      </w:divBdr>
    </w:div>
    <w:div w:id="1884947127">
      <w:bodyDiv w:val="1"/>
      <w:marLeft w:val="0"/>
      <w:marRight w:val="0"/>
      <w:marTop w:val="0"/>
      <w:marBottom w:val="0"/>
      <w:divBdr>
        <w:top w:val="none" w:sz="0" w:space="0" w:color="auto"/>
        <w:left w:val="none" w:sz="0" w:space="0" w:color="auto"/>
        <w:bottom w:val="none" w:sz="0" w:space="0" w:color="auto"/>
        <w:right w:val="none" w:sz="0" w:space="0" w:color="auto"/>
      </w:divBdr>
    </w:div>
    <w:div w:id="1974746413">
      <w:bodyDiv w:val="1"/>
      <w:marLeft w:val="0"/>
      <w:marRight w:val="0"/>
      <w:marTop w:val="0"/>
      <w:marBottom w:val="0"/>
      <w:divBdr>
        <w:top w:val="none" w:sz="0" w:space="0" w:color="auto"/>
        <w:left w:val="none" w:sz="0" w:space="0" w:color="auto"/>
        <w:bottom w:val="none" w:sz="0" w:space="0" w:color="auto"/>
        <w:right w:val="none" w:sz="0" w:space="0" w:color="auto"/>
      </w:divBdr>
    </w:div>
    <w:div w:id="2095583690">
      <w:bodyDiv w:val="1"/>
      <w:marLeft w:val="0"/>
      <w:marRight w:val="0"/>
      <w:marTop w:val="0"/>
      <w:marBottom w:val="0"/>
      <w:divBdr>
        <w:top w:val="none" w:sz="0" w:space="0" w:color="auto"/>
        <w:left w:val="none" w:sz="0" w:space="0" w:color="auto"/>
        <w:bottom w:val="none" w:sz="0" w:space="0" w:color="auto"/>
        <w:right w:val="none" w:sz="0" w:space="0" w:color="auto"/>
      </w:divBdr>
    </w:div>
    <w:div w:id="2138445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Layout" Target="diagrams/layout1.xml"/><Relationship Id="rId26" Type="http://schemas.microsoft.com/office/2007/relationships/diagramDrawing" Target="diagrams/drawing2.xml"/><Relationship Id="rId39" Type="http://schemas.openxmlformats.org/officeDocument/2006/relationships/image" Target="media/image14.jpeg"/><Relationship Id="rId21" Type="http://schemas.microsoft.com/office/2007/relationships/diagramDrawing" Target="diagrams/drawing1.xml"/><Relationship Id="rId34" Type="http://schemas.openxmlformats.org/officeDocument/2006/relationships/image" Target="media/image9.jpe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diagramColors" Target="diagrams/colors1.xml"/><Relationship Id="rId29" Type="http://schemas.openxmlformats.org/officeDocument/2006/relationships/hyperlink" Target="https://kozyavkin.com/fileadmin/files/publications/Pitalnik_PEDI_2021.pdf"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diagramQuickStyle" Target="diagrams/quickStyle2.xml"/><Relationship Id="rId32" Type="http://schemas.openxmlformats.org/officeDocument/2006/relationships/hyperlink" Target="https://psycnet.apa.org/doi/10.1007/s10803-018-3605-y" TargetMode="External"/><Relationship Id="rId37" Type="http://schemas.openxmlformats.org/officeDocument/2006/relationships/image" Target="media/image12.jpeg"/><Relationship Id="rId40"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diagramLayout" Target="diagrams/layout2.xml"/><Relationship Id="rId28" Type="http://schemas.openxmlformats.org/officeDocument/2006/relationships/hyperlink" Target="https://social-science.uu.edu.ua/article/1081" TargetMode="External"/><Relationship Id="rId36" Type="http://schemas.openxmlformats.org/officeDocument/2006/relationships/image" Target="media/image11.jpeg"/><Relationship Id="rId10" Type="http://schemas.openxmlformats.org/officeDocument/2006/relationships/chart" Target="charts/chart1.xml"/><Relationship Id="rId19" Type="http://schemas.openxmlformats.org/officeDocument/2006/relationships/diagramQuickStyle" Target="diagrams/quickStyle1.xml"/><Relationship Id="rId31" Type="http://schemas.openxmlformats.org/officeDocument/2006/relationships/hyperlink" Target="https://doi.org/10.14746/ikps.2017.17.05"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diagramData" Target="diagrams/data2.xml"/><Relationship Id="rId27" Type="http://schemas.openxmlformats.org/officeDocument/2006/relationships/hyperlink" Target="http://psyj.udpu.edu.ua/article/view/207877" TargetMode="External"/><Relationship Id="rId30" Type="http://schemas.openxmlformats.org/officeDocument/2006/relationships/hyperlink" Target="https://doi.org/10.32782/psy-visnyk/2022.3.7" TargetMode="External"/><Relationship Id="rId35" Type="http://schemas.openxmlformats.org/officeDocument/2006/relationships/image" Target="media/image10.jpe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diagramData" Target="diagrams/data1.xml"/><Relationship Id="rId25" Type="http://schemas.openxmlformats.org/officeDocument/2006/relationships/diagramColors" Target="diagrams/colors2.xml"/><Relationship Id="rId33" Type="http://schemas.openxmlformats.org/officeDocument/2006/relationships/image" Target="media/image8.jpeg"/><Relationship Id="rId38" Type="http://schemas.openxmlformats.org/officeDocument/2006/relationships/image" Target="media/image1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Стовпець1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EC79-4300-93F6-3F7E487D39C9}"/>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EC79-4300-93F6-3F7E487D39C9}"/>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EC79-4300-93F6-3F7E487D39C9}"/>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EC79-4300-93F6-3F7E487D39C9}"/>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Аркуш1!$A$2:$A$5</c:f>
              <c:strCache>
                <c:ptCount val="4"/>
                <c:pt idx="0">
                  <c:v>Низький рівень</c:v>
                </c:pt>
                <c:pt idx="1">
                  <c:v>Середній рівень</c:v>
                </c:pt>
                <c:pt idx="2">
                  <c:v>Високий рівень</c:v>
                </c:pt>
                <c:pt idx="3">
                  <c:v>Кв. 4</c:v>
                </c:pt>
              </c:strCache>
            </c:strRef>
          </c:cat>
          <c:val>
            <c:numRef>
              <c:f>Аркуш1!$B$2:$B$5</c:f>
              <c:numCache>
                <c:formatCode>General</c:formatCode>
                <c:ptCount val="4"/>
                <c:pt idx="0">
                  <c:v>0</c:v>
                </c:pt>
                <c:pt idx="1">
                  <c:v>6.25</c:v>
                </c:pt>
                <c:pt idx="2">
                  <c:v>93.75</c:v>
                </c:pt>
              </c:numCache>
            </c:numRef>
          </c:val>
          <c:extLst>
            <c:ext xmlns:c16="http://schemas.microsoft.com/office/drawing/2014/chart" uri="{C3380CC4-5D6E-409C-BE32-E72D297353CC}">
              <c16:uniqueId val="{00000008-EC79-4300-93F6-3F7E487D39C9}"/>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egendEntry>
        <c:idx val="3"/>
        <c:delete val="1"/>
      </c:legendEntry>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Аркуш1!$B$1</c:f>
              <c:strCache>
                <c:ptCount val="1"/>
                <c:pt idx="0">
                  <c:v>Стовпець1</c:v>
                </c:pt>
              </c:strCache>
            </c:strRef>
          </c:tx>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0577-4F4F-9AA1-80968AEF24F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0577-4F4F-9AA1-80968AEF24F8}"/>
              </c:ext>
            </c:extLst>
          </c:dPt>
          <c:dPt>
            <c:idx val="2"/>
            <c:bubble3D val="0"/>
            <c:spPr>
              <a:solidFill>
                <a:schemeClr val="accent3"/>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0577-4F4F-9AA1-80968AEF24F8}"/>
              </c:ext>
            </c:extLst>
          </c:dPt>
          <c:dPt>
            <c:idx val="3"/>
            <c:bubble3D val="0"/>
            <c:spPr>
              <a:solidFill>
                <a:schemeClr val="accent4"/>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0577-4F4F-9AA1-80968AEF24F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uk-UA"/>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Аркуш1!$A$2:$A$5</c:f>
              <c:strCache>
                <c:ptCount val="3"/>
                <c:pt idx="0">
                  <c:v>Низький рівень</c:v>
                </c:pt>
                <c:pt idx="1">
                  <c:v>Середній рівень</c:v>
                </c:pt>
                <c:pt idx="2">
                  <c:v>Високий рівень</c:v>
                </c:pt>
              </c:strCache>
            </c:strRef>
          </c:cat>
          <c:val>
            <c:numRef>
              <c:f>Аркуш1!$B$2:$B$5</c:f>
              <c:numCache>
                <c:formatCode>General</c:formatCode>
                <c:ptCount val="4"/>
                <c:pt idx="0">
                  <c:v>15.63</c:v>
                </c:pt>
                <c:pt idx="1">
                  <c:v>34.380000000000003</c:v>
                </c:pt>
                <c:pt idx="2">
                  <c:v>50</c:v>
                </c:pt>
              </c:numCache>
            </c:numRef>
          </c:val>
          <c:extLst>
            <c:ext xmlns:c16="http://schemas.microsoft.com/office/drawing/2014/chart" uri="{C3380CC4-5D6E-409C-BE32-E72D297353CC}">
              <c16:uniqueId val="{00000008-0577-4F4F-9AA1-80968AEF24F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uk-UA"/>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uk-UA"/>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58611A4-70B8-4503-B32F-CB6FB21B2212}"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uk-UA"/>
        </a:p>
      </dgm:t>
    </dgm:pt>
    <dgm:pt modelId="{30088511-BD56-4E5C-A5D6-30C7BF7743C7}">
      <dgm:prSet phldrT="[Текст]"/>
      <dgm:spPr/>
      <dgm:t>
        <a:bodyPr/>
        <a:lstStyle/>
        <a:p>
          <a:r>
            <a:rPr lang="uk-UA"/>
            <a:t>Емоційна стабілізація</a:t>
          </a:r>
        </a:p>
      </dgm:t>
    </dgm:pt>
    <dgm:pt modelId="{3FB8888E-263D-440D-9A40-76C99E87250F}" type="parTrans" cxnId="{DC93F5F2-35B3-4DA1-9E3A-0796CFB752CF}">
      <dgm:prSet/>
      <dgm:spPr/>
      <dgm:t>
        <a:bodyPr/>
        <a:lstStyle/>
        <a:p>
          <a:endParaRPr lang="uk-UA"/>
        </a:p>
      </dgm:t>
    </dgm:pt>
    <dgm:pt modelId="{2BD51096-DBF9-402A-B11F-F560180DBFAF}" type="sibTrans" cxnId="{DC93F5F2-35B3-4DA1-9E3A-0796CFB752CF}">
      <dgm:prSet/>
      <dgm:spPr/>
      <dgm:t>
        <a:bodyPr/>
        <a:lstStyle/>
        <a:p>
          <a:endParaRPr lang="uk-UA"/>
        </a:p>
      </dgm:t>
    </dgm:pt>
    <dgm:pt modelId="{BEDE5093-CD24-4DE6-BF47-B0093EAF21A1}">
      <dgm:prSet phldrT="[Текст]"/>
      <dgm:spPr/>
      <dgm:t>
        <a:bodyPr/>
        <a:lstStyle/>
        <a:p>
          <a:r>
            <a:rPr lang="uk-UA"/>
            <a:t>Прийняття та автономія</a:t>
          </a:r>
        </a:p>
      </dgm:t>
    </dgm:pt>
    <dgm:pt modelId="{56566B0A-03CA-4288-AE35-0727CD0C21FB}" type="parTrans" cxnId="{71F220A4-649B-4DEE-8342-5847766413B2}">
      <dgm:prSet/>
      <dgm:spPr/>
      <dgm:t>
        <a:bodyPr/>
        <a:lstStyle/>
        <a:p>
          <a:endParaRPr lang="uk-UA"/>
        </a:p>
      </dgm:t>
    </dgm:pt>
    <dgm:pt modelId="{E05F5756-FDD4-44E1-922F-D0C1FDBC06E1}" type="sibTrans" cxnId="{71F220A4-649B-4DEE-8342-5847766413B2}">
      <dgm:prSet/>
      <dgm:spPr/>
      <dgm:t>
        <a:bodyPr/>
        <a:lstStyle/>
        <a:p>
          <a:endParaRPr lang="uk-UA"/>
        </a:p>
      </dgm:t>
    </dgm:pt>
    <dgm:pt modelId="{8A19C4A5-21E2-4395-92FE-767540F99A7B}">
      <dgm:prSet phldrT="[Текст]"/>
      <dgm:spPr/>
      <dgm:t>
        <a:bodyPr/>
        <a:lstStyle/>
        <a:p>
          <a:r>
            <a:rPr lang="uk-UA"/>
            <a:t>Соціальна підтримка</a:t>
          </a:r>
        </a:p>
      </dgm:t>
    </dgm:pt>
    <dgm:pt modelId="{CA3C0995-D466-4852-B1A0-E4B0A2CB7D11}" type="parTrans" cxnId="{9FB01BB6-56BF-4E06-8135-F9DAF2B9FA51}">
      <dgm:prSet/>
      <dgm:spPr/>
      <dgm:t>
        <a:bodyPr/>
        <a:lstStyle/>
        <a:p>
          <a:endParaRPr lang="uk-UA"/>
        </a:p>
      </dgm:t>
    </dgm:pt>
    <dgm:pt modelId="{FD79DF90-B435-47AC-914F-659FEBFA53B1}" type="sibTrans" cxnId="{9FB01BB6-56BF-4E06-8135-F9DAF2B9FA51}">
      <dgm:prSet/>
      <dgm:spPr/>
      <dgm:t>
        <a:bodyPr/>
        <a:lstStyle/>
        <a:p>
          <a:endParaRPr lang="uk-UA"/>
        </a:p>
      </dgm:t>
    </dgm:pt>
    <dgm:pt modelId="{7A5A0FD0-4563-4738-A16E-F9D5AFA14272}">
      <dgm:prSet phldrT="[Текст]"/>
      <dgm:spPr/>
      <dgm:t>
        <a:bodyPr/>
        <a:lstStyle/>
        <a:p>
          <a:r>
            <a:rPr lang="uk-UA"/>
            <a:t>Професійна взаємодія</a:t>
          </a:r>
        </a:p>
      </dgm:t>
    </dgm:pt>
    <dgm:pt modelId="{50BA3558-C851-431C-8357-06E964F09E94}" type="parTrans" cxnId="{4D35F055-0DE9-4EAC-BE2B-C32119F77B92}">
      <dgm:prSet/>
      <dgm:spPr/>
      <dgm:t>
        <a:bodyPr/>
        <a:lstStyle/>
        <a:p>
          <a:endParaRPr lang="uk-UA"/>
        </a:p>
      </dgm:t>
    </dgm:pt>
    <dgm:pt modelId="{D129BD7A-E85C-4346-9563-9832BF9A0901}" type="sibTrans" cxnId="{4D35F055-0DE9-4EAC-BE2B-C32119F77B92}">
      <dgm:prSet/>
      <dgm:spPr/>
      <dgm:t>
        <a:bodyPr/>
        <a:lstStyle/>
        <a:p>
          <a:endParaRPr lang="uk-UA"/>
        </a:p>
      </dgm:t>
    </dgm:pt>
    <dgm:pt modelId="{CA33CBB7-76FB-48DF-BAED-AF4A012AD456}">
      <dgm:prSet phldrT="[Текст]"/>
      <dgm:spPr/>
      <dgm:t>
        <a:bodyPr/>
        <a:lstStyle/>
        <a:p>
          <a:r>
            <a:rPr lang="uk-UA"/>
            <a:t>Майбутнє та розвиток</a:t>
          </a:r>
        </a:p>
      </dgm:t>
    </dgm:pt>
    <dgm:pt modelId="{609E2C29-2169-4ECB-8A7D-342120BC6006}" type="parTrans" cxnId="{747DA345-555D-43F9-846E-2A7830D70BAD}">
      <dgm:prSet/>
      <dgm:spPr/>
      <dgm:t>
        <a:bodyPr/>
        <a:lstStyle/>
        <a:p>
          <a:endParaRPr lang="uk-UA"/>
        </a:p>
      </dgm:t>
    </dgm:pt>
    <dgm:pt modelId="{26FD6A47-D052-40D7-B754-5538E0FC8E16}" type="sibTrans" cxnId="{747DA345-555D-43F9-846E-2A7830D70BAD}">
      <dgm:prSet/>
      <dgm:spPr/>
      <dgm:t>
        <a:bodyPr/>
        <a:lstStyle/>
        <a:p>
          <a:endParaRPr lang="uk-UA"/>
        </a:p>
      </dgm:t>
    </dgm:pt>
    <dgm:pt modelId="{FA02F23C-E243-4E60-B2FF-F6272B05A391}">
      <dgm:prSet/>
      <dgm:spPr/>
      <dgm:t>
        <a:bodyPr/>
        <a:lstStyle/>
        <a:p>
          <a:r>
            <a:rPr lang="uk-UA"/>
            <a:t>Ідентичність і материнська роль</a:t>
          </a:r>
        </a:p>
      </dgm:t>
    </dgm:pt>
    <dgm:pt modelId="{2437260C-33EE-4513-B9BA-1D7AEBF51BE2}" type="parTrans" cxnId="{9C508CC4-4C13-47B0-A126-5A7453C5D4B9}">
      <dgm:prSet/>
      <dgm:spPr/>
      <dgm:t>
        <a:bodyPr/>
        <a:lstStyle/>
        <a:p>
          <a:endParaRPr lang="uk-UA"/>
        </a:p>
      </dgm:t>
    </dgm:pt>
    <dgm:pt modelId="{EE973069-E4FB-4847-8630-A90F616EAFA0}" type="sibTrans" cxnId="{9C508CC4-4C13-47B0-A126-5A7453C5D4B9}">
      <dgm:prSet/>
      <dgm:spPr/>
      <dgm:t>
        <a:bodyPr/>
        <a:lstStyle/>
        <a:p>
          <a:endParaRPr lang="uk-UA"/>
        </a:p>
      </dgm:t>
    </dgm:pt>
    <dgm:pt modelId="{BACB7B2A-CDF4-4B54-8231-282751E629F6}" type="pres">
      <dgm:prSet presAssocID="{458611A4-70B8-4503-B32F-CB6FB21B2212}" presName="diagram" presStyleCnt="0">
        <dgm:presLayoutVars>
          <dgm:dir/>
          <dgm:resizeHandles val="exact"/>
        </dgm:presLayoutVars>
      </dgm:prSet>
      <dgm:spPr/>
    </dgm:pt>
    <dgm:pt modelId="{DFCBAC7F-8C6A-46B5-8809-FBED1E620FFB}" type="pres">
      <dgm:prSet presAssocID="{30088511-BD56-4E5C-A5D6-30C7BF7743C7}" presName="node" presStyleLbl="node1" presStyleIdx="0" presStyleCnt="6">
        <dgm:presLayoutVars>
          <dgm:bulletEnabled val="1"/>
        </dgm:presLayoutVars>
      </dgm:prSet>
      <dgm:spPr/>
    </dgm:pt>
    <dgm:pt modelId="{6F715DDB-F22F-48CB-9E0F-2914C84BA9C2}" type="pres">
      <dgm:prSet presAssocID="{2BD51096-DBF9-402A-B11F-F560180DBFAF}" presName="sibTrans" presStyleCnt="0"/>
      <dgm:spPr/>
    </dgm:pt>
    <dgm:pt modelId="{4EB78E59-0FC5-40A0-A50E-2724EEEF97E9}" type="pres">
      <dgm:prSet presAssocID="{BEDE5093-CD24-4DE6-BF47-B0093EAF21A1}" presName="node" presStyleLbl="node1" presStyleIdx="1" presStyleCnt="6">
        <dgm:presLayoutVars>
          <dgm:bulletEnabled val="1"/>
        </dgm:presLayoutVars>
      </dgm:prSet>
      <dgm:spPr/>
    </dgm:pt>
    <dgm:pt modelId="{3236D4CF-F521-4C45-8125-A7DD4A4E1D38}" type="pres">
      <dgm:prSet presAssocID="{E05F5756-FDD4-44E1-922F-D0C1FDBC06E1}" presName="sibTrans" presStyleCnt="0"/>
      <dgm:spPr/>
    </dgm:pt>
    <dgm:pt modelId="{B68680BA-7436-42EE-AA7C-6450F7117E74}" type="pres">
      <dgm:prSet presAssocID="{8A19C4A5-21E2-4395-92FE-767540F99A7B}" presName="node" presStyleLbl="node1" presStyleIdx="2" presStyleCnt="6">
        <dgm:presLayoutVars>
          <dgm:bulletEnabled val="1"/>
        </dgm:presLayoutVars>
      </dgm:prSet>
      <dgm:spPr/>
    </dgm:pt>
    <dgm:pt modelId="{53BA7504-38BB-468B-8736-596065EAE49C}" type="pres">
      <dgm:prSet presAssocID="{FD79DF90-B435-47AC-914F-659FEBFA53B1}" presName="sibTrans" presStyleCnt="0"/>
      <dgm:spPr/>
    </dgm:pt>
    <dgm:pt modelId="{BE652F43-10E8-43E3-BCBC-87677D9A01BB}" type="pres">
      <dgm:prSet presAssocID="{7A5A0FD0-4563-4738-A16E-F9D5AFA14272}" presName="node" presStyleLbl="node1" presStyleIdx="3" presStyleCnt="6">
        <dgm:presLayoutVars>
          <dgm:bulletEnabled val="1"/>
        </dgm:presLayoutVars>
      </dgm:prSet>
      <dgm:spPr/>
    </dgm:pt>
    <dgm:pt modelId="{0B08C02A-D5C6-4484-B11A-8BD5CEC14FCF}" type="pres">
      <dgm:prSet presAssocID="{D129BD7A-E85C-4346-9563-9832BF9A0901}" presName="sibTrans" presStyleCnt="0"/>
      <dgm:spPr/>
    </dgm:pt>
    <dgm:pt modelId="{35C6C4BE-1069-40AE-9F99-F36256D9D5F6}" type="pres">
      <dgm:prSet presAssocID="{CA33CBB7-76FB-48DF-BAED-AF4A012AD456}" presName="node" presStyleLbl="node1" presStyleIdx="4" presStyleCnt="6">
        <dgm:presLayoutVars>
          <dgm:bulletEnabled val="1"/>
        </dgm:presLayoutVars>
      </dgm:prSet>
      <dgm:spPr/>
    </dgm:pt>
    <dgm:pt modelId="{6C8F7668-ECDC-4559-9AB3-BF4D8A0D86FF}" type="pres">
      <dgm:prSet presAssocID="{26FD6A47-D052-40D7-B754-5538E0FC8E16}" presName="sibTrans" presStyleCnt="0"/>
      <dgm:spPr/>
    </dgm:pt>
    <dgm:pt modelId="{AF51211F-FD72-4A07-88C6-5A631AB2C21B}" type="pres">
      <dgm:prSet presAssocID="{FA02F23C-E243-4E60-B2FF-F6272B05A391}" presName="node" presStyleLbl="node1" presStyleIdx="5" presStyleCnt="6">
        <dgm:presLayoutVars>
          <dgm:bulletEnabled val="1"/>
        </dgm:presLayoutVars>
      </dgm:prSet>
      <dgm:spPr/>
    </dgm:pt>
  </dgm:ptLst>
  <dgm:cxnLst>
    <dgm:cxn modelId="{A6124813-1CA4-4F99-AEDE-C5131F86B2DC}" type="presOf" srcId="{BEDE5093-CD24-4DE6-BF47-B0093EAF21A1}" destId="{4EB78E59-0FC5-40A0-A50E-2724EEEF97E9}" srcOrd="0" destOrd="0" presId="urn:microsoft.com/office/officeart/2005/8/layout/default"/>
    <dgm:cxn modelId="{F12C801B-2CC9-413B-883B-520A8D2F20DF}" type="presOf" srcId="{7A5A0FD0-4563-4738-A16E-F9D5AFA14272}" destId="{BE652F43-10E8-43E3-BCBC-87677D9A01BB}" srcOrd="0" destOrd="0" presId="urn:microsoft.com/office/officeart/2005/8/layout/default"/>
    <dgm:cxn modelId="{7B93F140-5CD3-42DB-A608-31E637243BC1}" type="presOf" srcId="{8A19C4A5-21E2-4395-92FE-767540F99A7B}" destId="{B68680BA-7436-42EE-AA7C-6450F7117E74}" srcOrd="0" destOrd="0" presId="urn:microsoft.com/office/officeart/2005/8/layout/default"/>
    <dgm:cxn modelId="{3EFBCE62-BEDA-4D0D-9DD5-5C1FA023240A}" type="presOf" srcId="{30088511-BD56-4E5C-A5D6-30C7BF7743C7}" destId="{DFCBAC7F-8C6A-46B5-8809-FBED1E620FFB}" srcOrd="0" destOrd="0" presId="urn:microsoft.com/office/officeart/2005/8/layout/default"/>
    <dgm:cxn modelId="{747DA345-555D-43F9-846E-2A7830D70BAD}" srcId="{458611A4-70B8-4503-B32F-CB6FB21B2212}" destId="{CA33CBB7-76FB-48DF-BAED-AF4A012AD456}" srcOrd="4" destOrd="0" parTransId="{609E2C29-2169-4ECB-8A7D-342120BC6006}" sibTransId="{26FD6A47-D052-40D7-B754-5538E0FC8E16}"/>
    <dgm:cxn modelId="{4D35F055-0DE9-4EAC-BE2B-C32119F77B92}" srcId="{458611A4-70B8-4503-B32F-CB6FB21B2212}" destId="{7A5A0FD0-4563-4738-A16E-F9D5AFA14272}" srcOrd="3" destOrd="0" parTransId="{50BA3558-C851-431C-8357-06E964F09E94}" sibTransId="{D129BD7A-E85C-4346-9563-9832BF9A0901}"/>
    <dgm:cxn modelId="{E9452858-D351-4B8D-B84C-F91A45EE664A}" type="presOf" srcId="{FA02F23C-E243-4E60-B2FF-F6272B05A391}" destId="{AF51211F-FD72-4A07-88C6-5A631AB2C21B}" srcOrd="0" destOrd="0" presId="urn:microsoft.com/office/officeart/2005/8/layout/default"/>
    <dgm:cxn modelId="{71F220A4-649B-4DEE-8342-5847766413B2}" srcId="{458611A4-70B8-4503-B32F-CB6FB21B2212}" destId="{BEDE5093-CD24-4DE6-BF47-B0093EAF21A1}" srcOrd="1" destOrd="0" parTransId="{56566B0A-03CA-4288-AE35-0727CD0C21FB}" sibTransId="{E05F5756-FDD4-44E1-922F-D0C1FDBC06E1}"/>
    <dgm:cxn modelId="{9FB01BB6-56BF-4E06-8135-F9DAF2B9FA51}" srcId="{458611A4-70B8-4503-B32F-CB6FB21B2212}" destId="{8A19C4A5-21E2-4395-92FE-767540F99A7B}" srcOrd="2" destOrd="0" parTransId="{CA3C0995-D466-4852-B1A0-E4B0A2CB7D11}" sibTransId="{FD79DF90-B435-47AC-914F-659FEBFA53B1}"/>
    <dgm:cxn modelId="{9C508CC4-4C13-47B0-A126-5A7453C5D4B9}" srcId="{458611A4-70B8-4503-B32F-CB6FB21B2212}" destId="{FA02F23C-E243-4E60-B2FF-F6272B05A391}" srcOrd="5" destOrd="0" parTransId="{2437260C-33EE-4513-B9BA-1D7AEBF51BE2}" sibTransId="{EE973069-E4FB-4847-8630-A90F616EAFA0}"/>
    <dgm:cxn modelId="{2AB3CCD8-9F7E-49A6-9229-63DB95FCE7A5}" type="presOf" srcId="{458611A4-70B8-4503-B32F-CB6FB21B2212}" destId="{BACB7B2A-CDF4-4B54-8231-282751E629F6}" srcOrd="0" destOrd="0" presId="urn:microsoft.com/office/officeart/2005/8/layout/default"/>
    <dgm:cxn modelId="{DC93F5F2-35B3-4DA1-9E3A-0796CFB752CF}" srcId="{458611A4-70B8-4503-B32F-CB6FB21B2212}" destId="{30088511-BD56-4E5C-A5D6-30C7BF7743C7}" srcOrd="0" destOrd="0" parTransId="{3FB8888E-263D-440D-9A40-76C99E87250F}" sibTransId="{2BD51096-DBF9-402A-B11F-F560180DBFAF}"/>
    <dgm:cxn modelId="{138D47F4-F5BF-4FD5-887E-A3EDEAA0D159}" type="presOf" srcId="{CA33CBB7-76FB-48DF-BAED-AF4A012AD456}" destId="{35C6C4BE-1069-40AE-9F99-F36256D9D5F6}" srcOrd="0" destOrd="0" presId="urn:microsoft.com/office/officeart/2005/8/layout/default"/>
    <dgm:cxn modelId="{B66311D8-20C7-4C45-9287-156C1D08827C}" type="presParOf" srcId="{BACB7B2A-CDF4-4B54-8231-282751E629F6}" destId="{DFCBAC7F-8C6A-46B5-8809-FBED1E620FFB}" srcOrd="0" destOrd="0" presId="urn:microsoft.com/office/officeart/2005/8/layout/default"/>
    <dgm:cxn modelId="{BAA24521-7002-44BE-9F0D-DF666A7FEA4C}" type="presParOf" srcId="{BACB7B2A-CDF4-4B54-8231-282751E629F6}" destId="{6F715DDB-F22F-48CB-9E0F-2914C84BA9C2}" srcOrd="1" destOrd="0" presId="urn:microsoft.com/office/officeart/2005/8/layout/default"/>
    <dgm:cxn modelId="{3CAF380A-FAC8-4D3F-9AB4-79878EF64780}" type="presParOf" srcId="{BACB7B2A-CDF4-4B54-8231-282751E629F6}" destId="{4EB78E59-0FC5-40A0-A50E-2724EEEF97E9}" srcOrd="2" destOrd="0" presId="urn:microsoft.com/office/officeart/2005/8/layout/default"/>
    <dgm:cxn modelId="{6F480FE6-6397-45B6-AAC9-8F8DF1CB31DC}" type="presParOf" srcId="{BACB7B2A-CDF4-4B54-8231-282751E629F6}" destId="{3236D4CF-F521-4C45-8125-A7DD4A4E1D38}" srcOrd="3" destOrd="0" presId="urn:microsoft.com/office/officeart/2005/8/layout/default"/>
    <dgm:cxn modelId="{37E51F42-ECF7-4A76-AC2E-FBC80F680E4A}" type="presParOf" srcId="{BACB7B2A-CDF4-4B54-8231-282751E629F6}" destId="{B68680BA-7436-42EE-AA7C-6450F7117E74}" srcOrd="4" destOrd="0" presId="urn:microsoft.com/office/officeart/2005/8/layout/default"/>
    <dgm:cxn modelId="{1D4F99CD-AA2F-4060-A06A-A16D6D4EB7C3}" type="presParOf" srcId="{BACB7B2A-CDF4-4B54-8231-282751E629F6}" destId="{53BA7504-38BB-468B-8736-596065EAE49C}" srcOrd="5" destOrd="0" presId="urn:microsoft.com/office/officeart/2005/8/layout/default"/>
    <dgm:cxn modelId="{5BDB8ABB-B847-47E3-8467-9B291CC93520}" type="presParOf" srcId="{BACB7B2A-CDF4-4B54-8231-282751E629F6}" destId="{BE652F43-10E8-43E3-BCBC-87677D9A01BB}" srcOrd="6" destOrd="0" presId="urn:microsoft.com/office/officeart/2005/8/layout/default"/>
    <dgm:cxn modelId="{2BADE72D-4D3C-4BD6-9047-ED08429B9B73}" type="presParOf" srcId="{BACB7B2A-CDF4-4B54-8231-282751E629F6}" destId="{0B08C02A-D5C6-4484-B11A-8BD5CEC14FCF}" srcOrd="7" destOrd="0" presId="urn:microsoft.com/office/officeart/2005/8/layout/default"/>
    <dgm:cxn modelId="{03573EB6-8113-4B29-97A1-AEB9B688788F}" type="presParOf" srcId="{BACB7B2A-CDF4-4B54-8231-282751E629F6}" destId="{35C6C4BE-1069-40AE-9F99-F36256D9D5F6}" srcOrd="8" destOrd="0" presId="urn:microsoft.com/office/officeart/2005/8/layout/default"/>
    <dgm:cxn modelId="{137A8C8F-2429-48F3-B64D-0E47C9F81DB3}" type="presParOf" srcId="{BACB7B2A-CDF4-4B54-8231-282751E629F6}" destId="{6C8F7668-ECDC-4559-9AB3-BF4D8A0D86FF}" srcOrd="9" destOrd="0" presId="urn:microsoft.com/office/officeart/2005/8/layout/default"/>
    <dgm:cxn modelId="{AE1FEBBB-6773-4FF8-B49F-103EB06DE81E}" type="presParOf" srcId="{BACB7B2A-CDF4-4B54-8231-282751E629F6}" destId="{AF51211F-FD72-4A07-88C6-5A631AB2C21B}" srcOrd="10" destOrd="0" presId="urn:microsoft.com/office/officeart/2005/8/layout/default"/>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9767184-0705-40C4-883C-994109EF4E4C}"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uk-UA"/>
        </a:p>
      </dgm:t>
    </dgm:pt>
    <dgm:pt modelId="{1B5D00FB-2276-404C-8964-ACDEE16A0750}">
      <dgm:prSet phldrT="[Текст]"/>
      <dgm:spPr/>
      <dgm:t>
        <a:bodyPr/>
        <a:lstStyle/>
        <a:p>
          <a:r>
            <a:rPr lang="uk-UA" b="1"/>
            <a:t>Особистісна витривалість і внутрішня сила</a:t>
          </a:r>
          <a:endParaRPr lang="uk-UA"/>
        </a:p>
      </dgm:t>
    </dgm:pt>
    <dgm:pt modelId="{1D9EFA0D-ACA1-43D1-9FE2-1AA9777B72C3}" type="parTrans" cxnId="{D93742D6-6175-42E2-A96C-8774C20E11CD}">
      <dgm:prSet/>
      <dgm:spPr/>
      <dgm:t>
        <a:bodyPr/>
        <a:lstStyle/>
        <a:p>
          <a:endParaRPr lang="uk-UA"/>
        </a:p>
      </dgm:t>
    </dgm:pt>
    <dgm:pt modelId="{A4C252A5-7827-4FD4-8F1F-ABDE7B11F871}" type="sibTrans" cxnId="{D93742D6-6175-42E2-A96C-8774C20E11CD}">
      <dgm:prSet/>
      <dgm:spPr/>
      <dgm:t>
        <a:bodyPr/>
        <a:lstStyle/>
        <a:p>
          <a:endParaRPr lang="uk-UA"/>
        </a:p>
      </dgm:t>
    </dgm:pt>
    <dgm:pt modelId="{05890D78-0484-4D50-89D9-5D4815D20CD7}">
      <dgm:prSet phldrT="[Текст]"/>
      <dgm:spPr/>
      <dgm:t>
        <a:bodyPr/>
        <a:lstStyle/>
        <a:p>
          <a:r>
            <a:rPr lang="uk-UA" b="1"/>
            <a:t>Сімейна підтримка</a:t>
          </a:r>
          <a:endParaRPr lang="uk-UA"/>
        </a:p>
      </dgm:t>
    </dgm:pt>
    <dgm:pt modelId="{9F2C9430-C514-4E6F-834E-B1981E1D1D47}" type="parTrans" cxnId="{6F4F365F-E940-47B0-928F-6370E1E7E206}">
      <dgm:prSet/>
      <dgm:spPr/>
      <dgm:t>
        <a:bodyPr/>
        <a:lstStyle/>
        <a:p>
          <a:endParaRPr lang="uk-UA"/>
        </a:p>
      </dgm:t>
    </dgm:pt>
    <dgm:pt modelId="{1AB6D175-3430-4CEC-B01F-708A770F86FB}" type="sibTrans" cxnId="{6F4F365F-E940-47B0-928F-6370E1E7E206}">
      <dgm:prSet/>
      <dgm:spPr/>
      <dgm:t>
        <a:bodyPr/>
        <a:lstStyle/>
        <a:p>
          <a:endParaRPr lang="uk-UA"/>
        </a:p>
      </dgm:t>
    </dgm:pt>
    <dgm:pt modelId="{4FA82FB5-895D-463B-B366-9DE2E566AE9E}">
      <dgm:prSet phldrT="[Текст]"/>
      <dgm:spPr/>
      <dgm:t>
        <a:bodyPr/>
        <a:lstStyle/>
        <a:p>
          <a:endParaRPr lang="uk-UA"/>
        </a:p>
      </dgm:t>
    </dgm:pt>
    <dgm:pt modelId="{FC18AB3E-4B39-4C26-B66B-23750D95E730}" type="parTrans" cxnId="{00C7DC24-D900-41EA-B397-5F9891FC769F}">
      <dgm:prSet/>
      <dgm:spPr/>
      <dgm:t>
        <a:bodyPr/>
        <a:lstStyle/>
        <a:p>
          <a:endParaRPr lang="uk-UA"/>
        </a:p>
      </dgm:t>
    </dgm:pt>
    <dgm:pt modelId="{025D7612-2A2D-43D2-A583-EA8AEC532DD1}" type="sibTrans" cxnId="{00C7DC24-D900-41EA-B397-5F9891FC769F}">
      <dgm:prSet/>
      <dgm:spPr/>
      <dgm:t>
        <a:bodyPr/>
        <a:lstStyle/>
        <a:p>
          <a:endParaRPr lang="uk-UA"/>
        </a:p>
      </dgm:t>
    </dgm:pt>
    <dgm:pt modelId="{71B2518A-39D9-48BE-BAC9-F325B83AED6B}">
      <dgm:prSet phldrT="[Текст]" phldr="1"/>
      <dgm:spPr/>
      <dgm:t>
        <a:bodyPr/>
        <a:lstStyle/>
        <a:p>
          <a:endParaRPr lang="uk-UA"/>
        </a:p>
      </dgm:t>
    </dgm:pt>
    <dgm:pt modelId="{2814973B-3C95-4489-8ADD-E4985BA2AE1F}" type="parTrans" cxnId="{2480EA84-E055-484B-AD9C-05E44C3B8313}">
      <dgm:prSet/>
      <dgm:spPr/>
      <dgm:t>
        <a:bodyPr/>
        <a:lstStyle/>
        <a:p>
          <a:endParaRPr lang="uk-UA"/>
        </a:p>
      </dgm:t>
    </dgm:pt>
    <dgm:pt modelId="{A6580E81-F5D9-4FDF-AFA5-2060F579C8F2}" type="sibTrans" cxnId="{2480EA84-E055-484B-AD9C-05E44C3B8313}">
      <dgm:prSet/>
      <dgm:spPr/>
      <dgm:t>
        <a:bodyPr/>
        <a:lstStyle/>
        <a:p>
          <a:endParaRPr lang="uk-UA"/>
        </a:p>
      </dgm:t>
    </dgm:pt>
    <dgm:pt modelId="{6D6ECE8B-CEAF-405A-BE6D-B632D9C60813}">
      <dgm:prSet phldrT="[Текст]" phldr="1"/>
      <dgm:spPr/>
      <dgm:t>
        <a:bodyPr/>
        <a:lstStyle/>
        <a:p>
          <a:endParaRPr lang="uk-UA"/>
        </a:p>
      </dgm:t>
    </dgm:pt>
    <dgm:pt modelId="{765373E6-B0A7-4F2B-A737-F13456A6305E}" type="parTrans" cxnId="{D8349106-6CCD-4FAD-86F8-ADB1F079E955}">
      <dgm:prSet/>
      <dgm:spPr/>
      <dgm:t>
        <a:bodyPr/>
        <a:lstStyle/>
        <a:p>
          <a:endParaRPr lang="uk-UA"/>
        </a:p>
      </dgm:t>
    </dgm:pt>
    <dgm:pt modelId="{41F1BD8D-939A-4923-B98A-B9CBF76E2067}" type="sibTrans" cxnId="{D8349106-6CCD-4FAD-86F8-ADB1F079E955}">
      <dgm:prSet/>
      <dgm:spPr/>
      <dgm:t>
        <a:bodyPr/>
        <a:lstStyle/>
        <a:p>
          <a:endParaRPr lang="uk-UA"/>
        </a:p>
      </dgm:t>
    </dgm:pt>
    <dgm:pt modelId="{865EDD6F-BEBF-47F2-AE9B-7483BA66BD62}">
      <dgm:prSet/>
      <dgm:spPr/>
      <dgm:t>
        <a:bodyPr/>
        <a:lstStyle/>
        <a:p>
          <a:r>
            <a:rPr lang="uk-UA" b="1"/>
            <a:t>Духовні переконання та віра</a:t>
          </a:r>
          <a:endParaRPr lang="uk-UA"/>
        </a:p>
      </dgm:t>
    </dgm:pt>
    <dgm:pt modelId="{07C47F9E-FE65-4B81-B72C-50AE4694AC68}" type="parTrans" cxnId="{47E75D36-B69C-4A50-86AE-3A207B39961D}">
      <dgm:prSet/>
      <dgm:spPr/>
      <dgm:t>
        <a:bodyPr/>
        <a:lstStyle/>
        <a:p>
          <a:endParaRPr lang="uk-UA"/>
        </a:p>
      </dgm:t>
    </dgm:pt>
    <dgm:pt modelId="{E07F447A-197D-4785-94B5-B2953751F569}" type="sibTrans" cxnId="{47E75D36-B69C-4A50-86AE-3A207B39961D}">
      <dgm:prSet/>
      <dgm:spPr/>
      <dgm:t>
        <a:bodyPr/>
        <a:lstStyle/>
        <a:p>
          <a:endParaRPr lang="uk-UA"/>
        </a:p>
      </dgm:t>
    </dgm:pt>
    <dgm:pt modelId="{709CF0A5-24D9-4FD1-9722-394D74AA84DD}">
      <dgm:prSet/>
      <dgm:spPr/>
    </dgm:pt>
    <dgm:pt modelId="{3A837C85-461A-46B4-8991-C9A906B6A30A}" type="parTrans" cxnId="{021BEAE2-77C3-4090-AA17-4AE01581E06C}">
      <dgm:prSet/>
      <dgm:spPr/>
      <dgm:t>
        <a:bodyPr/>
        <a:lstStyle/>
        <a:p>
          <a:endParaRPr lang="uk-UA"/>
        </a:p>
      </dgm:t>
    </dgm:pt>
    <dgm:pt modelId="{03AF3E35-49C4-4F31-B8A9-C86B3D3E5FB4}" type="sibTrans" cxnId="{021BEAE2-77C3-4090-AA17-4AE01581E06C}">
      <dgm:prSet/>
      <dgm:spPr/>
      <dgm:t>
        <a:bodyPr/>
        <a:lstStyle/>
        <a:p>
          <a:endParaRPr lang="uk-UA"/>
        </a:p>
      </dgm:t>
    </dgm:pt>
    <dgm:pt modelId="{47F12F71-7EB4-40FD-9DEF-AE09D7C4D40D}">
      <dgm:prSet/>
      <dgm:spPr/>
      <dgm:t>
        <a:bodyPr/>
        <a:lstStyle/>
        <a:p>
          <a:r>
            <a:rPr lang="uk-UA" b="1"/>
            <a:t>Освітньо-інформаційні ресурси</a:t>
          </a:r>
          <a:endParaRPr lang="uk-UA"/>
        </a:p>
      </dgm:t>
    </dgm:pt>
    <dgm:pt modelId="{AFB86C49-A65C-44D2-BDED-549BAE8E25B4}" type="parTrans" cxnId="{1284EC8C-DD22-4A37-9B8A-7254251CF75C}">
      <dgm:prSet/>
      <dgm:spPr/>
      <dgm:t>
        <a:bodyPr/>
        <a:lstStyle/>
        <a:p>
          <a:endParaRPr lang="uk-UA"/>
        </a:p>
      </dgm:t>
    </dgm:pt>
    <dgm:pt modelId="{94DB0B8C-6F82-49AF-9B2E-BC48F82B80C1}" type="sibTrans" cxnId="{1284EC8C-DD22-4A37-9B8A-7254251CF75C}">
      <dgm:prSet/>
      <dgm:spPr/>
      <dgm:t>
        <a:bodyPr/>
        <a:lstStyle/>
        <a:p>
          <a:endParaRPr lang="uk-UA"/>
        </a:p>
      </dgm:t>
    </dgm:pt>
    <dgm:pt modelId="{E11360D0-F2D8-49CE-8048-2C9B8C599CDE}">
      <dgm:prSet/>
      <dgm:spPr/>
      <dgm:t>
        <a:bodyPr/>
        <a:lstStyle/>
        <a:p>
          <a:r>
            <a:rPr lang="uk-UA" b="1"/>
            <a:t>Стиль батьківського ставлення (самоспостереження)</a:t>
          </a:r>
          <a:endParaRPr lang="uk-UA"/>
        </a:p>
      </dgm:t>
    </dgm:pt>
    <dgm:pt modelId="{B3585313-6F09-4F15-80BD-259627D6525A}" type="parTrans" cxnId="{E40A4C9E-0473-408B-9786-B3DBF9B1A9EB}">
      <dgm:prSet/>
      <dgm:spPr/>
      <dgm:t>
        <a:bodyPr/>
        <a:lstStyle/>
        <a:p>
          <a:endParaRPr lang="uk-UA"/>
        </a:p>
      </dgm:t>
    </dgm:pt>
    <dgm:pt modelId="{9CD52669-0A31-432A-A2E9-4DE54CB5EAFB}" type="sibTrans" cxnId="{E40A4C9E-0473-408B-9786-B3DBF9B1A9EB}">
      <dgm:prSet/>
      <dgm:spPr/>
      <dgm:t>
        <a:bodyPr/>
        <a:lstStyle/>
        <a:p>
          <a:endParaRPr lang="uk-UA"/>
        </a:p>
      </dgm:t>
    </dgm:pt>
    <dgm:pt modelId="{FC04AD6C-DEE2-4C03-9481-B9E91A4891EF}">
      <dgm:prSet/>
      <dgm:spPr/>
      <dgm:t>
        <a:bodyPr/>
        <a:lstStyle/>
        <a:p>
          <a:r>
            <a:rPr lang="uk-UA" b="1"/>
            <a:t>Емоційний стан і потреби матері</a:t>
          </a:r>
          <a:endParaRPr lang="uk-UA"/>
        </a:p>
      </dgm:t>
    </dgm:pt>
    <dgm:pt modelId="{7A8C01FA-21A2-4578-BEDB-60B9F1E8ADA0}" type="parTrans" cxnId="{392966F6-8B9D-4CD4-9CED-0987E178470A}">
      <dgm:prSet/>
      <dgm:spPr/>
      <dgm:t>
        <a:bodyPr/>
        <a:lstStyle/>
        <a:p>
          <a:endParaRPr lang="uk-UA"/>
        </a:p>
      </dgm:t>
    </dgm:pt>
    <dgm:pt modelId="{B628144C-99D3-4DF6-B0D7-8A988A9B1033}" type="sibTrans" cxnId="{392966F6-8B9D-4CD4-9CED-0987E178470A}">
      <dgm:prSet/>
      <dgm:spPr/>
      <dgm:t>
        <a:bodyPr/>
        <a:lstStyle/>
        <a:p>
          <a:endParaRPr lang="uk-UA"/>
        </a:p>
      </dgm:t>
    </dgm:pt>
    <dgm:pt modelId="{3421E75D-9C6D-4ED3-84E9-87D536F5324D}">
      <dgm:prSet/>
      <dgm:spPr/>
      <dgm:t>
        <a:bodyPr/>
        <a:lstStyle/>
        <a:p>
          <a:r>
            <a:rPr lang="uk-UA" b="1"/>
            <a:t>Бачення майбутнього дитини</a:t>
          </a:r>
          <a:endParaRPr lang="uk-UA"/>
        </a:p>
      </dgm:t>
    </dgm:pt>
    <dgm:pt modelId="{25C1C9A5-3964-4197-8BE6-07256F4000A0}" type="parTrans" cxnId="{B718FDC6-DFD3-4A01-845E-D36D3732F1F9}">
      <dgm:prSet/>
      <dgm:spPr/>
      <dgm:t>
        <a:bodyPr/>
        <a:lstStyle/>
        <a:p>
          <a:endParaRPr lang="uk-UA"/>
        </a:p>
      </dgm:t>
    </dgm:pt>
    <dgm:pt modelId="{69AC0E1C-509A-4520-BF12-C4B3A7570F90}" type="sibTrans" cxnId="{B718FDC6-DFD3-4A01-845E-D36D3732F1F9}">
      <dgm:prSet/>
      <dgm:spPr/>
      <dgm:t>
        <a:bodyPr/>
        <a:lstStyle/>
        <a:p>
          <a:endParaRPr lang="uk-UA"/>
        </a:p>
      </dgm:t>
    </dgm:pt>
    <dgm:pt modelId="{04476BB9-34C3-4276-A8BD-03911B8B32F9}" type="pres">
      <dgm:prSet presAssocID="{59767184-0705-40C4-883C-994109EF4E4C}" presName="Name0" presStyleCnt="0">
        <dgm:presLayoutVars>
          <dgm:chMax val="7"/>
          <dgm:chPref val="7"/>
          <dgm:dir/>
        </dgm:presLayoutVars>
      </dgm:prSet>
      <dgm:spPr/>
    </dgm:pt>
    <dgm:pt modelId="{A822794D-DD04-4F61-9C9B-1D83B2FB124B}" type="pres">
      <dgm:prSet presAssocID="{59767184-0705-40C4-883C-994109EF4E4C}" presName="Name1" presStyleCnt="0"/>
      <dgm:spPr/>
    </dgm:pt>
    <dgm:pt modelId="{4A94A56C-C622-42B8-8FCE-A26BBE60CA78}" type="pres">
      <dgm:prSet presAssocID="{59767184-0705-40C4-883C-994109EF4E4C}" presName="cycle" presStyleCnt="0"/>
      <dgm:spPr/>
    </dgm:pt>
    <dgm:pt modelId="{E22D7B41-ABDE-413E-9883-912191304132}" type="pres">
      <dgm:prSet presAssocID="{59767184-0705-40C4-883C-994109EF4E4C}" presName="srcNode" presStyleLbl="node1" presStyleIdx="0" presStyleCnt="7"/>
      <dgm:spPr/>
    </dgm:pt>
    <dgm:pt modelId="{A201493D-03D5-40EE-94B0-81DA2AB2059D}" type="pres">
      <dgm:prSet presAssocID="{59767184-0705-40C4-883C-994109EF4E4C}" presName="conn" presStyleLbl="parChTrans1D2" presStyleIdx="0" presStyleCnt="1"/>
      <dgm:spPr/>
    </dgm:pt>
    <dgm:pt modelId="{51E7A82B-0CD3-4D33-A9D8-EDD10A5DEADF}" type="pres">
      <dgm:prSet presAssocID="{59767184-0705-40C4-883C-994109EF4E4C}" presName="extraNode" presStyleLbl="node1" presStyleIdx="0" presStyleCnt="7"/>
      <dgm:spPr/>
    </dgm:pt>
    <dgm:pt modelId="{BC467B6B-29EF-4799-B2FF-2DDB6FC97A45}" type="pres">
      <dgm:prSet presAssocID="{59767184-0705-40C4-883C-994109EF4E4C}" presName="dstNode" presStyleLbl="node1" presStyleIdx="0" presStyleCnt="7"/>
      <dgm:spPr/>
    </dgm:pt>
    <dgm:pt modelId="{E59DE90F-9BB2-4AC7-9E15-28E5F20E7383}" type="pres">
      <dgm:prSet presAssocID="{1B5D00FB-2276-404C-8964-ACDEE16A0750}" presName="text_1" presStyleLbl="node1" presStyleIdx="0" presStyleCnt="7">
        <dgm:presLayoutVars>
          <dgm:bulletEnabled val="1"/>
        </dgm:presLayoutVars>
      </dgm:prSet>
      <dgm:spPr/>
    </dgm:pt>
    <dgm:pt modelId="{7534DD2F-1445-4F40-9639-E1A0880A42A0}" type="pres">
      <dgm:prSet presAssocID="{1B5D00FB-2276-404C-8964-ACDEE16A0750}" presName="accent_1" presStyleCnt="0"/>
      <dgm:spPr/>
    </dgm:pt>
    <dgm:pt modelId="{02D4E894-9438-4E50-8A13-35F84F2907D8}" type="pres">
      <dgm:prSet presAssocID="{1B5D00FB-2276-404C-8964-ACDEE16A0750}" presName="accentRepeatNode" presStyleLbl="solidFgAcc1" presStyleIdx="0" presStyleCnt="7"/>
      <dgm:spPr/>
    </dgm:pt>
    <dgm:pt modelId="{DFE52241-086F-4A39-A1C5-6206BDBF0D9E}" type="pres">
      <dgm:prSet presAssocID="{E11360D0-F2D8-49CE-8048-2C9B8C599CDE}" presName="text_2" presStyleLbl="node1" presStyleIdx="1" presStyleCnt="7">
        <dgm:presLayoutVars>
          <dgm:bulletEnabled val="1"/>
        </dgm:presLayoutVars>
      </dgm:prSet>
      <dgm:spPr/>
    </dgm:pt>
    <dgm:pt modelId="{0899D49B-353A-4F33-8D7B-1A12A2CD9614}" type="pres">
      <dgm:prSet presAssocID="{E11360D0-F2D8-49CE-8048-2C9B8C599CDE}" presName="accent_2" presStyleCnt="0"/>
      <dgm:spPr/>
    </dgm:pt>
    <dgm:pt modelId="{00C1EED1-BFE1-46EA-A523-3EDD1B03BFE1}" type="pres">
      <dgm:prSet presAssocID="{E11360D0-F2D8-49CE-8048-2C9B8C599CDE}" presName="accentRepeatNode" presStyleLbl="solidFgAcc1" presStyleIdx="1" presStyleCnt="7"/>
      <dgm:spPr/>
    </dgm:pt>
    <dgm:pt modelId="{350391E3-14A9-47AD-8AC2-2A4695363B9B}" type="pres">
      <dgm:prSet presAssocID="{FC04AD6C-DEE2-4C03-9481-B9E91A4891EF}" presName="text_3" presStyleLbl="node1" presStyleIdx="2" presStyleCnt="7">
        <dgm:presLayoutVars>
          <dgm:bulletEnabled val="1"/>
        </dgm:presLayoutVars>
      </dgm:prSet>
      <dgm:spPr/>
    </dgm:pt>
    <dgm:pt modelId="{11A2F540-676B-458F-B585-EA3468DC5C9A}" type="pres">
      <dgm:prSet presAssocID="{FC04AD6C-DEE2-4C03-9481-B9E91A4891EF}" presName="accent_3" presStyleCnt="0"/>
      <dgm:spPr/>
    </dgm:pt>
    <dgm:pt modelId="{7431773F-E63F-468A-AB0E-F9B42CF627A8}" type="pres">
      <dgm:prSet presAssocID="{FC04AD6C-DEE2-4C03-9481-B9E91A4891EF}" presName="accentRepeatNode" presStyleLbl="solidFgAcc1" presStyleIdx="2" presStyleCnt="7"/>
      <dgm:spPr/>
    </dgm:pt>
    <dgm:pt modelId="{612EBB94-2E60-46A1-B626-BAC994F0A932}" type="pres">
      <dgm:prSet presAssocID="{3421E75D-9C6D-4ED3-84E9-87D536F5324D}" presName="text_4" presStyleLbl="node1" presStyleIdx="3" presStyleCnt="7">
        <dgm:presLayoutVars>
          <dgm:bulletEnabled val="1"/>
        </dgm:presLayoutVars>
      </dgm:prSet>
      <dgm:spPr/>
    </dgm:pt>
    <dgm:pt modelId="{6861E61C-02FE-4F45-AAEC-2E6ACDB51317}" type="pres">
      <dgm:prSet presAssocID="{3421E75D-9C6D-4ED3-84E9-87D536F5324D}" presName="accent_4" presStyleCnt="0"/>
      <dgm:spPr/>
    </dgm:pt>
    <dgm:pt modelId="{E288EEB9-5EE6-47F6-BF51-15F312F95C4E}" type="pres">
      <dgm:prSet presAssocID="{3421E75D-9C6D-4ED3-84E9-87D536F5324D}" presName="accentRepeatNode" presStyleLbl="solidFgAcc1" presStyleIdx="3" presStyleCnt="7"/>
      <dgm:spPr/>
    </dgm:pt>
    <dgm:pt modelId="{E0EEB5B2-2743-4900-8477-0057D6323B11}" type="pres">
      <dgm:prSet presAssocID="{865EDD6F-BEBF-47F2-AE9B-7483BA66BD62}" presName="text_5" presStyleLbl="node1" presStyleIdx="4" presStyleCnt="7">
        <dgm:presLayoutVars>
          <dgm:bulletEnabled val="1"/>
        </dgm:presLayoutVars>
      </dgm:prSet>
      <dgm:spPr/>
    </dgm:pt>
    <dgm:pt modelId="{B7E0FEB5-F0A1-4CB5-B560-EFE1D1D061FE}" type="pres">
      <dgm:prSet presAssocID="{865EDD6F-BEBF-47F2-AE9B-7483BA66BD62}" presName="accent_5" presStyleCnt="0"/>
      <dgm:spPr/>
    </dgm:pt>
    <dgm:pt modelId="{2534CEF8-EA09-4A12-BC22-98D9763EAC99}" type="pres">
      <dgm:prSet presAssocID="{865EDD6F-BEBF-47F2-AE9B-7483BA66BD62}" presName="accentRepeatNode" presStyleLbl="solidFgAcc1" presStyleIdx="4" presStyleCnt="7"/>
      <dgm:spPr/>
    </dgm:pt>
    <dgm:pt modelId="{52044ECB-BD0A-4827-A2F2-465219B2EA74}" type="pres">
      <dgm:prSet presAssocID="{47F12F71-7EB4-40FD-9DEF-AE09D7C4D40D}" presName="text_6" presStyleLbl="node1" presStyleIdx="5" presStyleCnt="7">
        <dgm:presLayoutVars>
          <dgm:bulletEnabled val="1"/>
        </dgm:presLayoutVars>
      </dgm:prSet>
      <dgm:spPr/>
    </dgm:pt>
    <dgm:pt modelId="{4CD787E5-8A8F-43BC-8469-8C4FFAEA5ED1}" type="pres">
      <dgm:prSet presAssocID="{47F12F71-7EB4-40FD-9DEF-AE09D7C4D40D}" presName="accent_6" presStyleCnt="0"/>
      <dgm:spPr/>
    </dgm:pt>
    <dgm:pt modelId="{D35CEC8F-32E3-43EB-BB22-73B44E9D342A}" type="pres">
      <dgm:prSet presAssocID="{47F12F71-7EB4-40FD-9DEF-AE09D7C4D40D}" presName="accentRepeatNode" presStyleLbl="solidFgAcc1" presStyleIdx="5" presStyleCnt="7"/>
      <dgm:spPr/>
    </dgm:pt>
    <dgm:pt modelId="{6FF70230-2A83-417A-9BBB-F5FEC3AAE194}" type="pres">
      <dgm:prSet presAssocID="{05890D78-0484-4D50-89D9-5D4815D20CD7}" presName="text_7" presStyleLbl="node1" presStyleIdx="6" presStyleCnt="7">
        <dgm:presLayoutVars>
          <dgm:bulletEnabled val="1"/>
        </dgm:presLayoutVars>
      </dgm:prSet>
      <dgm:spPr/>
    </dgm:pt>
    <dgm:pt modelId="{9E3C4296-BE8E-46A6-A7BE-BC41A2EEB2E6}" type="pres">
      <dgm:prSet presAssocID="{05890D78-0484-4D50-89D9-5D4815D20CD7}" presName="accent_7" presStyleCnt="0"/>
      <dgm:spPr/>
    </dgm:pt>
    <dgm:pt modelId="{D195B3A2-AB6C-45D2-A737-B7ACC26CC3FA}" type="pres">
      <dgm:prSet presAssocID="{05890D78-0484-4D50-89D9-5D4815D20CD7}" presName="accentRepeatNode" presStyleLbl="solidFgAcc1" presStyleIdx="6" presStyleCnt="7"/>
      <dgm:spPr/>
    </dgm:pt>
  </dgm:ptLst>
  <dgm:cxnLst>
    <dgm:cxn modelId="{D8349106-6CCD-4FAD-86F8-ADB1F079E955}" srcId="{71B2518A-39D9-48BE-BAC9-F325B83AED6B}" destId="{6D6ECE8B-CEAF-405A-BE6D-B632D9C60813}" srcOrd="0" destOrd="0" parTransId="{765373E6-B0A7-4F2B-A737-F13456A6305E}" sibTransId="{41F1BD8D-939A-4923-B98A-B9CBF76E2067}"/>
    <dgm:cxn modelId="{C6715C14-4805-4C7A-8052-8D918C45F0B9}" type="presOf" srcId="{3421E75D-9C6D-4ED3-84E9-87D536F5324D}" destId="{612EBB94-2E60-46A1-B626-BAC994F0A932}" srcOrd="0" destOrd="0" presId="urn:microsoft.com/office/officeart/2008/layout/VerticalCurvedList"/>
    <dgm:cxn modelId="{C5333B22-A03E-48C3-B464-8EE0AA68DE3E}" type="presOf" srcId="{47F12F71-7EB4-40FD-9DEF-AE09D7C4D40D}" destId="{52044ECB-BD0A-4827-A2F2-465219B2EA74}" srcOrd="0" destOrd="0" presId="urn:microsoft.com/office/officeart/2008/layout/VerticalCurvedList"/>
    <dgm:cxn modelId="{00C7DC24-D900-41EA-B397-5F9891FC769F}" srcId="{59767184-0705-40C4-883C-994109EF4E4C}" destId="{4FA82FB5-895D-463B-B366-9DE2E566AE9E}" srcOrd="7" destOrd="0" parTransId="{FC18AB3E-4B39-4C26-B66B-23750D95E730}" sibTransId="{025D7612-2A2D-43D2-A583-EA8AEC532DD1}"/>
    <dgm:cxn modelId="{0614C72B-C58D-49D5-86FB-936652DD3143}" type="presOf" srcId="{A4C252A5-7827-4FD4-8F1F-ABDE7B11F871}" destId="{A201493D-03D5-40EE-94B0-81DA2AB2059D}" srcOrd="0" destOrd="0" presId="urn:microsoft.com/office/officeart/2008/layout/VerticalCurvedList"/>
    <dgm:cxn modelId="{7390442C-B923-403F-AD3E-BF4104FB86AA}" type="presOf" srcId="{05890D78-0484-4D50-89D9-5D4815D20CD7}" destId="{6FF70230-2A83-417A-9BBB-F5FEC3AAE194}" srcOrd="0" destOrd="0" presId="urn:microsoft.com/office/officeart/2008/layout/VerticalCurvedList"/>
    <dgm:cxn modelId="{47E75D36-B69C-4A50-86AE-3A207B39961D}" srcId="{59767184-0705-40C4-883C-994109EF4E4C}" destId="{865EDD6F-BEBF-47F2-AE9B-7483BA66BD62}" srcOrd="4" destOrd="0" parTransId="{07C47F9E-FE65-4B81-B72C-50AE4694AC68}" sibTransId="{E07F447A-197D-4785-94B5-B2953751F569}"/>
    <dgm:cxn modelId="{F54E5938-1C43-491E-8284-FB16653409D0}" type="presOf" srcId="{1B5D00FB-2276-404C-8964-ACDEE16A0750}" destId="{E59DE90F-9BB2-4AC7-9E15-28E5F20E7383}" srcOrd="0" destOrd="0" presId="urn:microsoft.com/office/officeart/2008/layout/VerticalCurvedList"/>
    <dgm:cxn modelId="{A080373D-5BF5-41D6-8297-E5B24379A785}" type="presOf" srcId="{E11360D0-F2D8-49CE-8048-2C9B8C599CDE}" destId="{DFE52241-086F-4A39-A1C5-6206BDBF0D9E}" srcOrd="0" destOrd="0" presId="urn:microsoft.com/office/officeart/2008/layout/VerticalCurvedList"/>
    <dgm:cxn modelId="{6F4F365F-E940-47B0-928F-6370E1E7E206}" srcId="{59767184-0705-40C4-883C-994109EF4E4C}" destId="{05890D78-0484-4D50-89D9-5D4815D20CD7}" srcOrd="6" destOrd="0" parTransId="{9F2C9430-C514-4E6F-834E-B1981E1D1D47}" sibTransId="{1AB6D175-3430-4CEC-B01F-708A770F86FB}"/>
    <dgm:cxn modelId="{2480EA84-E055-484B-AD9C-05E44C3B8313}" srcId="{59767184-0705-40C4-883C-994109EF4E4C}" destId="{71B2518A-39D9-48BE-BAC9-F325B83AED6B}" srcOrd="8" destOrd="0" parTransId="{2814973B-3C95-4489-8ADD-E4985BA2AE1F}" sibTransId="{A6580E81-F5D9-4FDF-AFA5-2060F579C8F2}"/>
    <dgm:cxn modelId="{1284EC8C-DD22-4A37-9B8A-7254251CF75C}" srcId="{59767184-0705-40C4-883C-994109EF4E4C}" destId="{47F12F71-7EB4-40FD-9DEF-AE09D7C4D40D}" srcOrd="5" destOrd="0" parTransId="{AFB86C49-A65C-44D2-BDED-549BAE8E25B4}" sibTransId="{94DB0B8C-6F82-49AF-9B2E-BC48F82B80C1}"/>
    <dgm:cxn modelId="{E40A4C9E-0473-408B-9786-B3DBF9B1A9EB}" srcId="{59767184-0705-40C4-883C-994109EF4E4C}" destId="{E11360D0-F2D8-49CE-8048-2C9B8C599CDE}" srcOrd="1" destOrd="0" parTransId="{B3585313-6F09-4F15-80BD-259627D6525A}" sibTransId="{9CD52669-0A31-432A-A2E9-4DE54CB5EAFB}"/>
    <dgm:cxn modelId="{D17698B9-FDC0-45E8-8065-68AC73D74597}" type="presOf" srcId="{865EDD6F-BEBF-47F2-AE9B-7483BA66BD62}" destId="{E0EEB5B2-2743-4900-8477-0057D6323B11}" srcOrd="0" destOrd="0" presId="urn:microsoft.com/office/officeart/2008/layout/VerticalCurvedList"/>
    <dgm:cxn modelId="{3291BFC1-8177-4D3A-9617-B492AEF27D45}" type="presOf" srcId="{FC04AD6C-DEE2-4C03-9481-B9E91A4891EF}" destId="{350391E3-14A9-47AD-8AC2-2A4695363B9B}" srcOrd="0" destOrd="0" presId="urn:microsoft.com/office/officeart/2008/layout/VerticalCurvedList"/>
    <dgm:cxn modelId="{B718FDC6-DFD3-4A01-845E-D36D3732F1F9}" srcId="{59767184-0705-40C4-883C-994109EF4E4C}" destId="{3421E75D-9C6D-4ED3-84E9-87D536F5324D}" srcOrd="3" destOrd="0" parTransId="{25C1C9A5-3964-4197-8BE6-07256F4000A0}" sibTransId="{69AC0E1C-509A-4520-BF12-C4B3A7570F90}"/>
    <dgm:cxn modelId="{E2F317D5-C492-4BA8-BDA6-933507BA0AEB}" type="presOf" srcId="{59767184-0705-40C4-883C-994109EF4E4C}" destId="{04476BB9-34C3-4276-A8BD-03911B8B32F9}" srcOrd="0" destOrd="0" presId="urn:microsoft.com/office/officeart/2008/layout/VerticalCurvedList"/>
    <dgm:cxn modelId="{D93742D6-6175-42E2-A96C-8774C20E11CD}" srcId="{59767184-0705-40C4-883C-994109EF4E4C}" destId="{1B5D00FB-2276-404C-8964-ACDEE16A0750}" srcOrd="0" destOrd="0" parTransId="{1D9EFA0D-ACA1-43D1-9FE2-1AA9777B72C3}" sibTransId="{A4C252A5-7827-4FD4-8F1F-ABDE7B11F871}"/>
    <dgm:cxn modelId="{021BEAE2-77C3-4090-AA17-4AE01581E06C}" srcId="{59767184-0705-40C4-883C-994109EF4E4C}" destId="{709CF0A5-24D9-4FD1-9722-394D74AA84DD}" srcOrd="9" destOrd="0" parTransId="{3A837C85-461A-46B4-8991-C9A906B6A30A}" sibTransId="{03AF3E35-49C4-4F31-B8A9-C86B3D3E5FB4}"/>
    <dgm:cxn modelId="{392966F6-8B9D-4CD4-9CED-0987E178470A}" srcId="{59767184-0705-40C4-883C-994109EF4E4C}" destId="{FC04AD6C-DEE2-4C03-9481-B9E91A4891EF}" srcOrd="2" destOrd="0" parTransId="{7A8C01FA-21A2-4578-BEDB-60B9F1E8ADA0}" sibTransId="{B628144C-99D3-4DF6-B0D7-8A988A9B1033}"/>
    <dgm:cxn modelId="{2AA86354-71BC-4C02-88B9-54015EF91FA2}" type="presParOf" srcId="{04476BB9-34C3-4276-A8BD-03911B8B32F9}" destId="{A822794D-DD04-4F61-9C9B-1D83B2FB124B}" srcOrd="0" destOrd="0" presId="urn:microsoft.com/office/officeart/2008/layout/VerticalCurvedList"/>
    <dgm:cxn modelId="{7873F308-DD6D-4EDF-A114-22D0F0789F82}" type="presParOf" srcId="{A822794D-DD04-4F61-9C9B-1D83B2FB124B}" destId="{4A94A56C-C622-42B8-8FCE-A26BBE60CA78}" srcOrd="0" destOrd="0" presId="urn:microsoft.com/office/officeart/2008/layout/VerticalCurvedList"/>
    <dgm:cxn modelId="{943AFB9D-3472-4C6A-9A6D-0BEAB9706AEE}" type="presParOf" srcId="{4A94A56C-C622-42B8-8FCE-A26BBE60CA78}" destId="{E22D7B41-ABDE-413E-9883-912191304132}" srcOrd="0" destOrd="0" presId="urn:microsoft.com/office/officeart/2008/layout/VerticalCurvedList"/>
    <dgm:cxn modelId="{B4700090-B8F4-47BF-9F2E-A548792A1F7B}" type="presParOf" srcId="{4A94A56C-C622-42B8-8FCE-A26BBE60CA78}" destId="{A201493D-03D5-40EE-94B0-81DA2AB2059D}" srcOrd="1" destOrd="0" presId="urn:microsoft.com/office/officeart/2008/layout/VerticalCurvedList"/>
    <dgm:cxn modelId="{18E50516-71BF-4B00-AACC-29272D8D9B09}" type="presParOf" srcId="{4A94A56C-C622-42B8-8FCE-A26BBE60CA78}" destId="{51E7A82B-0CD3-4D33-A9D8-EDD10A5DEADF}" srcOrd="2" destOrd="0" presId="urn:microsoft.com/office/officeart/2008/layout/VerticalCurvedList"/>
    <dgm:cxn modelId="{41194C09-71E5-4ED7-A677-F6870E750BBC}" type="presParOf" srcId="{4A94A56C-C622-42B8-8FCE-A26BBE60CA78}" destId="{BC467B6B-29EF-4799-B2FF-2DDB6FC97A45}" srcOrd="3" destOrd="0" presId="urn:microsoft.com/office/officeart/2008/layout/VerticalCurvedList"/>
    <dgm:cxn modelId="{5B6C3E85-9D5D-4CA9-882C-5C37FD1AFD55}" type="presParOf" srcId="{A822794D-DD04-4F61-9C9B-1D83B2FB124B}" destId="{E59DE90F-9BB2-4AC7-9E15-28E5F20E7383}" srcOrd="1" destOrd="0" presId="urn:microsoft.com/office/officeart/2008/layout/VerticalCurvedList"/>
    <dgm:cxn modelId="{8CBDE0E6-B1FC-40ED-B8DC-73316844CB01}" type="presParOf" srcId="{A822794D-DD04-4F61-9C9B-1D83B2FB124B}" destId="{7534DD2F-1445-4F40-9639-E1A0880A42A0}" srcOrd="2" destOrd="0" presId="urn:microsoft.com/office/officeart/2008/layout/VerticalCurvedList"/>
    <dgm:cxn modelId="{C0FAF473-64E8-407D-8589-FF6BC54D2ED1}" type="presParOf" srcId="{7534DD2F-1445-4F40-9639-E1A0880A42A0}" destId="{02D4E894-9438-4E50-8A13-35F84F2907D8}" srcOrd="0" destOrd="0" presId="urn:microsoft.com/office/officeart/2008/layout/VerticalCurvedList"/>
    <dgm:cxn modelId="{31154D31-8669-42C4-B375-0F62C62308FE}" type="presParOf" srcId="{A822794D-DD04-4F61-9C9B-1D83B2FB124B}" destId="{DFE52241-086F-4A39-A1C5-6206BDBF0D9E}" srcOrd="3" destOrd="0" presId="urn:microsoft.com/office/officeart/2008/layout/VerticalCurvedList"/>
    <dgm:cxn modelId="{D0943DCF-4B2B-45C3-ACD6-054E843DF6A9}" type="presParOf" srcId="{A822794D-DD04-4F61-9C9B-1D83B2FB124B}" destId="{0899D49B-353A-4F33-8D7B-1A12A2CD9614}" srcOrd="4" destOrd="0" presId="urn:microsoft.com/office/officeart/2008/layout/VerticalCurvedList"/>
    <dgm:cxn modelId="{3012E1FB-0E55-4195-8736-9FA4D32F7723}" type="presParOf" srcId="{0899D49B-353A-4F33-8D7B-1A12A2CD9614}" destId="{00C1EED1-BFE1-46EA-A523-3EDD1B03BFE1}" srcOrd="0" destOrd="0" presId="urn:microsoft.com/office/officeart/2008/layout/VerticalCurvedList"/>
    <dgm:cxn modelId="{BE137712-C1C4-479B-BCC9-635A9C22C751}" type="presParOf" srcId="{A822794D-DD04-4F61-9C9B-1D83B2FB124B}" destId="{350391E3-14A9-47AD-8AC2-2A4695363B9B}" srcOrd="5" destOrd="0" presId="urn:microsoft.com/office/officeart/2008/layout/VerticalCurvedList"/>
    <dgm:cxn modelId="{18DF9BD0-C99F-4A43-BAE1-6B9F53CC4409}" type="presParOf" srcId="{A822794D-DD04-4F61-9C9B-1D83B2FB124B}" destId="{11A2F540-676B-458F-B585-EA3468DC5C9A}" srcOrd="6" destOrd="0" presId="urn:microsoft.com/office/officeart/2008/layout/VerticalCurvedList"/>
    <dgm:cxn modelId="{5CCCC2CC-0C42-4004-8DD8-FEDB1469F6A8}" type="presParOf" srcId="{11A2F540-676B-458F-B585-EA3468DC5C9A}" destId="{7431773F-E63F-468A-AB0E-F9B42CF627A8}" srcOrd="0" destOrd="0" presId="urn:microsoft.com/office/officeart/2008/layout/VerticalCurvedList"/>
    <dgm:cxn modelId="{38754BF3-FC25-4C56-9164-9856CCCA6CFB}" type="presParOf" srcId="{A822794D-DD04-4F61-9C9B-1D83B2FB124B}" destId="{612EBB94-2E60-46A1-B626-BAC994F0A932}" srcOrd="7" destOrd="0" presId="urn:microsoft.com/office/officeart/2008/layout/VerticalCurvedList"/>
    <dgm:cxn modelId="{EB31A264-740A-4446-BABE-C2D4AB36F033}" type="presParOf" srcId="{A822794D-DD04-4F61-9C9B-1D83B2FB124B}" destId="{6861E61C-02FE-4F45-AAEC-2E6ACDB51317}" srcOrd="8" destOrd="0" presId="urn:microsoft.com/office/officeart/2008/layout/VerticalCurvedList"/>
    <dgm:cxn modelId="{9E0FFA7D-83D6-4721-8A8F-1334D2CD28C0}" type="presParOf" srcId="{6861E61C-02FE-4F45-AAEC-2E6ACDB51317}" destId="{E288EEB9-5EE6-47F6-BF51-15F312F95C4E}" srcOrd="0" destOrd="0" presId="urn:microsoft.com/office/officeart/2008/layout/VerticalCurvedList"/>
    <dgm:cxn modelId="{593AD419-BE49-458D-B3BF-744B4905BBF6}" type="presParOf" srcId="{A822794D-DD04-4F61-9C9B-1D83B2FB124B}" destId="{E0EEB5B2-2743-4900-8477-0057D6323B11}" srcOrd="9" destOrd="0" presId="urn:microsoft.com/office/officeart/2008/layout/VerticalCurvedList"/>
    <dgm:cxn modelId="{F5EB1DD3-458E-4B9F-A98A-E2350D86AFAE}" type="presParOf" srcId="{A822794D-DD04-4F61-9C9B-1D83B2FB124B}" destId="{B7E0FEB5-F0A1-4CB5-B560-EFE1D1D061FE}" srcOrd="10" destOrd="0" presId="urn:microsoft.com/office/officeart/2008/layout/VerticalCurvedList"/>
    <dgm:cxn modelId="{7F57C939-A543-4E08-9EF3-45FE18A0E277}" type="presParOf" srcId="{B7E0FEB5-F0A1-4CB5-B560-EFE1D1D061FE}" destId="{2534CEF8-EA09-4A12-BC22-98D9763EAC99}" srcOrd="0" destOrd="0" presId="urn:microsoft.com/office/officeart/2008/layout/VerticalCurvedList"/>
    <dgm:cxn modelId="{A15ECB0A-2F16-420B-89DD-F73F18F52B8B}" type="presParOf" srcId="{A822794D-DD04-4F61-9C9B-1D83B2FB124B}" destId="{52044ECB-BD0A-4827-A2F2-465219B2EA74}" srcOrd="11" destOrd="0" presId="urn:microsoft.com/office/officeart/2008/layout/VerticalCurvedList"/>
    <dgm:cxn modelId="{6B5770DB-9EB7-43F7-B1E3-10DB71D185C0}" type="presParOf" srcId="{A822794D-DD04-4F61-9C9B-1D83B2FB124B}" destId="{4CD787E5-8A8F-43BC-8469-8C4FFAEA5ED1}" srcOrd="12" destOrd="0" presId="urn:microsoft.com/office/officeart/2008/layout/VerticalCurvedList"/>
    <dgm:cxn modelId="{0C8FFB3D-E3C9-4FE3-9BE8-5D622993332C}" type="presParOf" srcId="{4CD787E5-8A8F-43BC-8469-8C4FFAEA5ED1}" destId="{D35CEC8F-32E3-43EB-BB22-73B44E9D342A}" srcOrd="0" destOrd="0" presId="urn:microsoft.com/office/officeart/2008/layout/VerticalCurvedList"/>
    <dgm:cxn modelId="{BDB0E5BE-6E5A-4C4E-A0CE-E2F90944F062}" type="presParOf" srcId="{A822794D-DD04-4F61-9C9B-1D83B2FB124B}" destId="{6FF70230-2A83-417A-9BBB-F5FEC3AAE194}" srcOrd="13" destOrd="0" presId="urn:microsoft.com/office/officeart/2008/layout/VerticalCurvedList"/>
    <dgm:cxn modelId="{D6750AF4-4395-4B49-8E1C-F3B9672400CA}" type="presParOf" srcId="{A822794D-DD04-4F61-9C9B-1D83B2FB124B}" destId="{9E3C4296-BE8E-46A6-A7BE-BC41A2EEB2E6}" srcOrd="14" destOrd="0" presId="urn:microsoft.com/office/officeart/2008/layout/VerticalCurvedList"/>
    <dgm:cxn modelId="{7FAE67F4-D2BE-47E8-97BD-B3F4E132215F}" type="presParOf" srcId="{9E3C4296-BE8E-46A6-A7BE-BC41A2EEB2E6}" destId="{D195B3A2-AB6C-45D2-A737-B7ACC26CC3FA}" srcOrd="0" destOrd="0" presId="urn:microsoft.com/office/officeart/2008/layout/VerticalCurvedList"/>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FCBAC7F-8C6A-46B5-8809-FBED1E620FFB}">
      <dsp:nvSpPr>
        <dsp:cNvPr id="0" name=""/>
        <dsp:cNvSpPr/>
      </dsp:nvSpPr>
      <dsp:spPr>
        <a:xfrm>
          <a:off x="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Емоційна стабілізація</a:t>
          </a:r>
        </a:p>
      </dsp:txBody>
      <dsp:txXfrm>
        <a:off x="0" y="485774"/>
        <a:ext cx="1714499" cy="1028700"/>
      </dsp:txXfrm>
    </dsp:sp>
    <dsp:sp modelId="{4EB78E59-0FC5-40A0-A50E-2724EEEF97E9}">
      <dsp:nvSpPr>
        <dsp:cNvPr id="0" name=""/>
        <dsp:cNvSpPr/>
      </dsp:nvSpPr>
      <dsp:spPr>
        <a:xfrm>
          <a:off x="188595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Прийняття та автономія</a:t>
          </a:r>
        </a:p>
      </dsp:txBody>
      <dsp:txXfrm>
        <a:off x="1885950" y="485774"/>
        <a:ext cx="1714499" cy="1028700"/>
      </dsp:txXfrm>
    </dsp:sp>
    <dsp:sp modelId="{B68680BA-7436-42EE-AA7C-6450F7117E74}">
      <dsp:nvSpPr>
        <dsp:cNvPr id="0" name=""/>
        <dsp:cNvSpPr/>
      </dsp:nvSpPr>
      <dsp:spPr>
        <a:xfrm>
          <a:off x="3771900" y="485774"/>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Соціальна підтримка</a:t>
          </a:r>
        </a:p>
      </dsp:txBody>
      <dsp:txXfrm>
        <a:off x="3771900" y="485774"/>
        <a:ext cx="1714499" cy="1028700"/>
      </dsp:txXfrm>
    </dsp:sp>
    <dsp:sp modelId="{BE652F43-10E8-43E3-BCBC-87677D9A01BB}">
      <dsp:nvSpPr>
        <dsp:cNvPr id="0" name=""/>
        <dsp:cNvSpPr/>
      </dsp:nvSpPr>
      <dsp:spPr>
        <a:xfrm>
          <a:off x="0"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Професійна взаємодія</a:t>
          </a:r>
        </a:p>
      </dsp:txBody>
      <dsp:txXfrm>
        <a:off x="0" y="1685925"/>
        <a:ext cx="1714499" cy="1028700"/>
      </dsp:txXfrm>
    </dsp:sp>
    <dsp:sp modelId="{35C6C4BE-1069-40AE-9F99-F36256D9D5F6}">
      <dsp:nvSpPr>
        <dsp:cNvPr id="0" name=""/>
        <dsp:cNvSpPr/>
      </dsp:nvSpPr>
      <dsp:spPr>
        <a:xfrm>
          <a:off x="1885950"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Майбутнє та розвиток</a:t>
          </a:r>
        </a:p>
      </dsp:txBody>
      <dsp:txXfrm>
        <a:off x="1885950" y="1685925"/>
        <a:ext cx="1714499" cy="1028700"/>
      </dsp:txXfrm>
    </dsp:sp>
    <dsp:sp modelId="{AF51211F-FD72-4A07-88C6-5A631AB2C21B}">
      <dsp:nvSpPr>
        <dsp:cNvPr id="0" name=""/>
        <dsp:cNvSpPr/>
      </dsp:nvSpPr>
      <dsp:spPr>
        <a:xfrm>
          <a:off x="3771900" y="1685925"/>
          <a:ext cx="1714499" cy="1028700"/>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0" tIns="76200" rIns="76200" bIns="76200" numCol="1" spcCol="1270" anchor="ctr" anchorCtr="0">
          <a:noAutofit/>
        </a:bodyPr>
        <a:lstStyle/>
        <a:p>
          <a:pPr marL="0" lvl="0" indent="0" algn="ctr" defTabSz="889000">
            <a:lnSpc>
              <a:spcPct val="90000"/>
            </a:lnSpc>
            <a:spcBef>
              <a:spcPct val="0"/>
            </a:spcBef>
            <a:spcAft>
              <a:spcPct val="35000"/>
            </a:spcAft>
            <a:buNone/>
          </a:pPr>
          <a:r>
            <a:rPr lang="uk-UA" sz="2000" kern="1200"/>
            <a:t>Ідентичність і материнська роль</a:t>
          </a:r>
        </a:p>
      </dsp:txBody>
      <dsp:txXfrm>
        <a:off x="3771900" y="1685925"/>
        <a:ext cx="1714499" cy="102870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201493D-03D5-40EE-94B0-81DA2AB2059D}">
      <dsp:nvSpPr>
        <dsp:cNvPr id="0" name=""/>
        <dsp:cNvSpPr/>
      </dsp:nvSpPr>
      <dsp:spPr>
        <a:xfrm>
          <a:off x="-3617274" y="-555868"/>
          <a:ext cx="4312137" cy="4312137"/>
        </a:xfrm>
        <a:prstGeom prst="blockArc">
          <a:avLst>
            <a:gd name="adj1" fmla="val 18900000"/>
            <a:gd name="adj2" fmla="val 2700000"/>
            <a:gd name="adj3" fmla="val 501"/>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9DE90F-9BB2-4AC7-9E15-28E5F20E7383}">
      <dsp:nvSpPr>
        <dsp:cNvPr id="0" name=""/>
        <dsp:cNvSpPr/>
      </dsp:nvSpPr>
      <dsp:spPr>
        <a:xfrm>
          <a:off x="225686" y="145490"/>
          <a:ext cx="5219166"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Особистісна витривалість і внутрішня сила</a:t>
          </a:r>
          <a:endParaRPr lang="uk-UA" sz="1500" kern="1200"/>
        </a:p>
      </dsp:txBody>
      <dsp:txXfrm>
        <a:off x="225686" y="145490"/>
        <a:ext cx="5219166" cy="290852"/>
      </dsp:txXfrm>
    </dsp:sp>
    <dsp:sp modelId="{02D4E894-9438-4E50-8A13-35F84F2907D8}">
      <dsp:nvSpPr>
        <dsp:cNvPr id="0" name=""/>
        <dsp:cNvSpPr/>
      </dsp:nvSpPr>
      <dsp:spPr>
        <a:xfrm>
          <a:off x="43903" y="109133"/>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FE52241-086F-4A39-A1C5-6206BDBF0D9E}">
      <dsp:nvSpPr>
        <dsp:cNvPr id="0" name=""/>
        <dsp:cNvSpPr/>
      </dsp:nvSpPr>
      <dsp:spPr>
        <a:xfrm>
          <a:off x="489079" y="582024"/>
          <a:ext cx="4955773"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Стиль батьківського ставлення (самоспостереження)</a:t>
          </a:r>
          <a:endParaRPr lang="uk-UA" sz="1500" kern="1200"/>
        </a:p>
      </dsp:txBody>
      <dsp:txXfrm>
        <a:off x="489079" y="582024"/>
        <a:ext cx="4955773" cy="290852"/>
      </dsp:txXfrm>
    </dsp:sp>
    <dsp:sp modelId="{00C1EED1-BFE1-46EA-A523-3EDD1B03BFE1}">
      <dsp:nvSpPr>
        <dsp:cNvPr id="0" name=""/>
        <dsp:cNvSpPr/>
      </dsp:nvSpPr>
      <dsp:spPr>
        <a:xfrm>
          <a:off x="307296" y="545668"/>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50391E3-14A9-47AD-8AC2-2A4695363B9B}">
      <dsp:nvSpPr>
        <dsp:cNvPr id="0" name=""/>
        <dsp:cNvSpPr/>
      </dsp:nvSpPr>
      <dsp:spPr>
        <a:xfrm>
          <a:off x="633417" y="1018239"/>
          <a:ext cx="4811435"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Емоційний стан і потреби матері</a:t>
          </a:r>
          <a:endParaRPr lang="uk-UA" sz="1500" kern="1200"/>
        </a:p>
      </dsp:txBody>
      <dsp:txXfrm>
        <a:off x="633417" y="1018239"/>
        <a:ext cx="4811435" cy="290852"/>
      </dsp:txXfrm>
    </dsp:sp>
    <dsp:sp modelId="{7431773F-E63F-468A-AB0E-F9B42CF627A8}">
      <dsp:nvSpPr>
        <dsp:cNvPr id="0" name=""/>
        <dsp:cNvSpPr/>
      </dsp:nvSpPr>
      <dsp:spPr>
        <a:xfrm>
          <a:off x="451634" y="981882"/>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12EBB94-2E60-46A1-B626-BAC994F0A932}">
      <dsp:nvSpPr>
        <dsp:cNvPr id="0" name=""/>
        <dsp:cNvSpPr/>
      </dsp:nvSpPr>
      <dsp:spPr>
        <a:xfrm>
          <a:off x="679503" y="1454773"/>
          <a:ext cx="4765349"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Бачення майбутнього дитини</a:t>
          </a:r>
          <a:endParaRPr lang="uk-UA" sz="1500" kern="1200"/>
        </a:p>
      </dsp:txBody>
      <dsp:txXfrm>
        <a:off x="679503" y="1454773"/>
        <a:ext cx="4765349" cy="290852"/>
      </dsp:txXfrm>
    </dsp:sp>
    <dsp:sp modelId="{E288EEB9-5EE6-47F6-BF51-15F312F95C4E}">
      <dsp:nvSpPr>
        <dsp:cNvPr id="0" name=""/>
        <dsp:cNvSpPr/>
      </dsp:nvSpPr>
      <dsp:spPr>
        <a:xfrm>
          <a:off x="497720" y="1418417"/>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EEB5B2-2743-4900-8477-0057D6323B11}">
      <dsp:nvSpPr>
        <dsp:cNvPr id="0" name=""/>
        <dsp:cNvSpPr/>
      </dsp:nvSpPr>
      <dsp:spPr>
        <a:xfrm>
          <a:off x="633417" y="1891308"/>
          <a:ext cx="4811435"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Духовні переконання та віра</a:t>
          </a:r>
          <a:endParaRPr lang="uk-UA" sz="1500" kern="1200"/>
        </a:p>
      </dsp:txBody>
      <dsp:txXfrm>
        <a:off x="633417" y="1891308"/>
        <a:ext cx="4811435" cy="290852"/>
      </dsp:txXfrm>
    </dsp:sp>
    <dsp:sp modelId="{2534CEF8-EA09-4A12-BC22-98D9763EAC99}">
      <dsp:nvSpPr>
        <dsp:cNvPr id="0" name=""/>
        <dsp:cNvSpPr/>
      </dsp:nvSpPr>
      <dsp:spPr>
        <a:xfrm>
          <a:off x="451634" y="1854951"/>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2044ECB-BD0A-4827-A2F2-465219B2EA74}">
      <dsp:nvSpPr>
        <dsp:cNvPr id="0" name=""/>
        <dsp:cNvSpPr/>
      </dsp:nvSpPr>
      <dsp:spPr>
        <a:xfrm>
          <a:off x="489079" y="2327522"/>
          <a:ext cx="4955773"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Освітньо-інформаційні ресурси</a:t>
          </a:r>
          <a:endParaRPr lang="uk-UA" sz="1500" kern="1200"/>
        </a:p>
      </dsp:txBody>
      <dsp:txXfrm>
        <a:off x="489079" y="2327522"/>
        <a:ext cx="4955773" cy="290852"/>
      </dsp:txXfrm>
    </dsp:sp>
    <dsp:sp modelId="{D35CEC8F-32E3-43EB-BB22-73B44E9D342A}">
      <dsp:nvSpPr>
        <dsp:cNvPr id="0" name=""/>
        <dsp:cNvSpPr/>
      </dsp:nvSpPr>
      <dsp:spPr>
        <a:xfrm>
          <a:off x="307296" y="2291166"/>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FF70230-2A83-417A-9BBB-F5FEC3AAE194}">
      <dsp:nvSpPr>
        <dsp:cNvPr id="0" name=""/>
        <dsp:cNvSpPr/>
      </dsp:nvSpPr>
      <dsp:spPr>
        <a:xfrm>
          <a:off x="225686" y="2764057"/>
          <a:ext cx="5219166" cy="29085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30864" tIns="38100" rIns="38100" bIns="38100" numCol="1" spcCol="1270" anchor="ctr" anchorCtr="0">
          <a:noAutofit/>
        </a:bodyPr>
        <a:lstStyle/>
        <a:p>
          <a:pPr marL="0" lvl="0" indent="0" algn="l" defTabSz="666750">
            <a:lnSpc>
              <a:spcPct val="90000"/>
            </a:lnSpc>
            <a:spcBef>
              <a:spcPct val="0"/>
            </a:spcBef>
            <a:spcAft>
              <a:spcPct val="35000"/>
            </a:spcAft>
            <a:buNone/>
          </a:pPr>
          <a:r>
            <a:rPr lang="uk-UA" sz="1500" b="1" kern="1200"/>
            <a:t>Сімейна підтримка</a:t>
          </a:r>
          <a:endParaRPr lang="uk-UA" sz="1500" kern="1200"/>
        </a:p>
      </dsp:txBody>
      <dsp:txXfrm>
        <a:off x="225686" y="2764057"/>
        <a:ext cx="5219166" cy="290852"/>
      </dsp:txXfrm>
    </dsp:sp>
    <dsp:sp modelId="{D195B3A2-AB6C-45D2-A737-B7ACC26CC3FA}">
      <dsp:nvSpPr>
        <dsp:cNvPr id="0" name=""/>
        <dsp:cNvSpPr/>
      </dsp:nvSpPr>
      <dsp:spPr>
        <a:xfrm>
          <a:off x="43903" y="2727700"/>
          <a:ext cx="363565" cy="363565"/>
        </a:xfrm>
        <a:prstGeom prst="ellipse">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54CD9A-B324-4A3F-A441-AD9298DDED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2607</TotalTime>
  <Pages>103</Pages>
  <Words>105716</Words>
  <Characters>60259</Characters>
  <Application>Microsoft Office Word</Application>
  <DocSecurity>0</DocSecurity>
  <Lines>502</Lines>
  <Paragraphs>331</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165644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Галя</dc:creator>
  <cp:keywords/>
  <dc:description/>
  <cp:lastModifiedBy>Галина Федоришин</cp:lastModifiedBy>
  <cp:revision>26</cp:revision>
  <dcterms:created xsi:type="dcterms:W3CDTF">2025-01-20T10:51:00Z</dcterms:created>
  <dcterms:modified xsi:type="dcterms:W3CDTF">2025-11-20T07:49:00Z</dcterms:modified>
</cp:coreProperties>
</file>