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2" o:title="Пергамент" type="tile"/>
    </v:background>
  </w:background>
  <w:body>
    <w:p w:rsidR="00A108F2" w:rsidRDefault="00A108F2" w:rsidP="00A108F2">
      <w:pPr>
        <w:spacing w:after="0" w:line="240" w:lineRule="auto"/>
        <w:rPr>
          <w:rFonts w:ascii="Times New Roman" w:hAnsi="Times New Roman" w:cs="Times New Roman"/>
          <w:color w:val="4472C4" w:themeColor="accent1"/>
          <w:sz w:val="72"/>
          <w:szCs w:val="72"/>
        </w:rPr>
      </w:pPr>
      <w:r w:rsidRPr="008908B3">
        <w:rPr>
          <w:rFonts w:ascii="Times New Roman" w:hAnsi="Times New Roman" w:cs="Times New Roman"/>
          <w:color w:val="4472C4" w:themeColor="accent1"/>
          <w:sz w:val="72"/>
          <w:szCs w:val="72"/>
          <w:lang w:val="ru-RU"/>
        </w:rPr>
        <w:t>«</w:t>
      </w:r>
      <w:r>
        <w:rPr>
          <w:rFonts w:ascii="Times New Roman" w:hAnsi="Times New Roman" w:cs="Times New Roman"/>
          <w:color w:val="4472C4" w:themeColor="accent1"/>
          <w:sz w:val="72"/>
          <w:szCs w:val="72"/>
        </w:rPr>
        <w:t xml:space="preserve">Краєзнавець, </w:t>
      </w:r>
    </w:p>
    <w:p w:rsidR="00A108F2" w:rsidRDefault="00A108F2" w:rsidP="00A108F2">
      <w:pPr>
        <w:spacing w:after="0" w:line="240" w:lineRule="auto"/>
        <w:rPr>
          <w:rFonts w:ascii="Times New Roman" w:hAnsi="Times New Roman" w:cs="Times New Roman"/>
          <w:color w:val="4472C4" w:themeColor="accent1"/>
          <w:sz w:val="72"/>
          <w:szCs w:val="72"/>
        </w:rPr>
      </w:pPr>
      <w:r>
        <w:rPr>
          <w:rFonts w:ascii="Times New Roman" w:hAnsi="Times New Roman" w:cs="Times New Roman"/>
          <w:color w:val="4472C4" w:themeColor="accent1"/>
          <w:sz w:val="72"/>
          <w:szCs w:val="72"/>
        </w:rPr>
        <w:t xml:space="preserve">                    історик, </w:t>
      </w:r>
    </w:p>
    <w:p w:rsidR="00A108F2" w:rsidRPr="00A108F2" w:rsidRDefault="00A108F2" w:rsidP="00A108F2">
      <w:pPr>
        <w:spacing w:after="0" w:line="240" w:lineRule="auto"/>
        <w:rPr>
          <w:rFonts w:ascii="Times New Roman" w:hAnsi="Times New Roman" w:cs="Times New Roman"/>
          <w:color w:val="4472C4" w:themeColor="accent1"/>
          <w:sz w:val="72"/>
          <w:szCs w:val="72"/>
          <w:lang w:val="ru-RU"/>
        </w:rPr>
      </w:pPr>
      <w:r>
        <w:rPr>
          <w:rFonts w:ascii="Times New Roman" w:hAnsi="Times New Roman" w:cs="Times New Roman"/>
          <w:color w:val="4472C4" w:themeColor="accent1"/>
          <w:sz w:val="72"/>
          <w:szCs w:val="72"/>
        </w:rPr>
        <w:t xml:space="preserve">                                 педагог….</w:t>
      </w:r>
      <w:r w:rsidRPr="008908B3">
        <w:rPr>
          <w:rFonts w:ascii="Times New Roman" w:hAnsi="Times New Roman" w:cs="Times New Roman"/>
          <w:color w:val="4472C4" w:themeColor="accent1"/>
          <w:sz w:val="72"/>
          <w:szCs w:val="72"/>
          <w:lang w:val="ru-RU"/>
        </w:rPr>
        <w:t>»</w:t>
      </w:r>
    </w:p>
    <w:p w:rsidR="00F75B08" w:rsidRDefault="00F75B08" w:rsidP="00A108F2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uk-UA"/>
        </w:rPr>
        <w:drawing>
          <wp:inline distT="0" distB="0" distL="0" distR="0">
            <wp:extent cx="4295775" cy="61626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934" cy="6164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5B08" w:rsidRPr="00A108F2" w:rsidRDefault="00F75B08" w:rsidP="009262E9">
      <w:pPr>
        <w:jc w:val="both"/>
        <w:rPr>
          <w:rFonts w:ascii="Times New Roman" w:hAnsi="Times New Roman" w:cs="Times New Roman"/>
          <w:b/>
          <w:sz w:val="44"/>
          <w:szCs w:val="44"/>
        </w:rPr>
      </w:pPr>
      <w:r w:rsidRPr="00A108F2">
        <w:rPr>
          <w:rFonts w:ascii="Times New Roman" w:hAnsi="Times New Roman" w:cs="Times New Roman"/>
          <w:b/>
          <w:color w:val="C00000"/>
          <w:sz w:val="44"/>
          <w:szCs w:val="44"/>
        </w:rPr>
        <w:t>З наг</w:t>
      </w:r>
      <w:r w:rsidR="009262E9" w:rsidRPr="00A108F2">
        <w:rPr>
          <w:rFonts w:ascii="Times New Roman" w:hAnsi="Times New Roman" w:cs="Times New Roman"/>
          <w:b/>
          <w:color w:val="C00000"/>
          <w:sz w:val="44"/>
          <w:szCs w:val="44"/>
        </w:rPr>
        <w:t xml:space="preserve">оди 50-річчя доктора історичних </w:t>
      </w:r>
      <w:r w:rsidRPr="00A108F2">
        <w:rPr>
          <w:rFonts w:ascii="Times New Roman" w:hAnsi="Times New Roman" w:cs="Times New Roman"/>
          <w:b/>
          <w:color w:val="C00000"/>
          <w:sz w:val="44"/>
          <w:szCs w:val="44"/>
        </w:rPr>
        <w:t xml:space="preserve">наук, професора, декана факультету туризму Володимира Степановича </w:t>
      </w:r>
      <w:proofErr w:type="spellStart"/>
      <w:r w:rsidRPr="00A108F2">
        <w:rPr>
          <w:rFonts w:ascii="Times New Roman" w:hAnsi="Times New Roman" w:cs="Times New Roman"/>
          <w:b/>
          <w:color w:val="C00000"/>
          <w:sz w:val="44"/>
          <w:szCs w:val="44"/>
        </w:rPr>
        <w:t>Великочого</w:t>
      </w:r>
      <w:proofErr w:type="spellEnd"/>
      <w:r w:rsidR="00E83A1B" w:rsidRPr="00A108F2">
        <w:rPr>
          <w:rFonts w:ascii="Times New Roman" w:hAnsi="Times New Roman" w:cs="Times New Roman"/>
          <w:b/>
          <w:color w:val="C00000"/>
          <w:sz w:val="44"/>
          <w:szCs w:val="44"/>
        </w:rPr>
        <w:t xml:space="preserve"> </w:t>
      </w:r>
      <w:r w:rsidR="009262E9" w:rsidRPr="00A108F2">
        <w:rPr>
          <w:rFonts w:ascii="Times New Roman" w:hAnsi="Times New Roman" w:cs="Times New Roman"/>
          <w:b/>
          <w:color w:val="C00000"/>
          <w:sz w:val="44"/>
          <w:szCs w:val="44"/>
        </w:rPr>
        <w:t xml:space="preserve">представлена виставка частини </w:t>
      </w:r>
      <w:r w:rsidRPr="00A108F2">
        <w:rPr>
          <w:rFonts w:ascii="Times New Roman" w:hAnsi="Times New Roman" w:cs="Times New Roman"/>
          <w:b/>
          <w:color w:val="C00000"/>
          <w:sz w:val="44"/>
          <w:szCs w:val="44"/>
        </w:rPr>
        <w:t>наукового доробку ювіляра.</w:t>
      </w:r>
    </w:p>
    <w:p w:rsidR="00F75B08" w:rsidRDefault="00F75B08" w:rsidP="009262E9">
      <w:pPr>
        <w:rPr>
          <w:rFonts w:ascii="Times New Roman" w:hAnsi="Times New Roman" w:cs="Times New Roman"/>
          <w:sz w:val="32"/>
          <w:szCs w:val="32"/>
        </w:rPr>
      </w:pPr>
    </w:p>
    <w:p w:rsidR="001F5407" w:rsidRPr="00453316" w:rsidRDefault="0015634E" w:rsidP="008139CB">
      <w:pPr>
        <w:jc w:val="both"/>
        <w:rPr>
          <w:rFonts w:ascii="Times New Roman" w:hAnsi="Times New Roman" w:cs="Times New Roman"/>
          <w:b/>
          <w:color w:val="C00000"/>
          <w:sz w:val="30"/>
          <w:szCs w:val="30"/>
        </w:rPr>
      </w:pPr>
      <w:r w:rsidRPr="00453316">
        <w:rPr>
          <w:rFonts w:ascii="Times New Roman" w:hAnsi="Times New Roman" w:cs="Times New Roman"/>
          <w:b/>
          <w:color w:val="C00000"/>
          <w:sz w:val="30"/>
          <w:szCs w:val="30"/>
        </w:rPr>
        <w:t xml:space="preserve">Володимир Степанович </w:t>
      </w:r>
      <w:proofErr w:type="spellStart"/>
      <w:r w:rsidRPr="00453316">
        <w:rPr>
          <w:rFonts w:ascii="Times New Roman" w:hAnsi="Times New Roman" w:cs="Times New Roman"/>
          <w:b/>
          <w:color w:val="C00000"/>
          <w:sz w:val="30"/>
          <w:szCs w:val="30"/>
        </w:rPr>
        <w:t>Великочий</w:t>
      </w:r>
      <w:proofErr w:type="spellEnd"/>
      <w:r w:rsidRPr="00453316">
        <w:rPr>
          <w:rFonts w:ascii="Times New Roman" w:hAnsi="Times New Roman" w:cs="Times New Roman"/>
          <w:b/>
          <w:color w:val="C00000"/>
          <w:sz w:val="30"/>
          <w:szCs w:val="30"/>
        </w:rPr>
        <w:t xml:space="preserve"> - о</w:t>
      </w:r>
      <w:r w:rsidR="001F5407" w:rsidRPr="00453316">
        <w:rPr>
          <w:rFonts w:ascii="Times New Roman" w:hAnsi="Times New Roman" w:cs="Times New Roman"/>
          <w:b/>
          <w:color w:val="C00000"/>
          <w:sz w:val="30"/>
          <w:szCs w:val="30"/>
        </w:rPr>
        <w:t>дин із авторів, член робочих груп з розробки “Концепції розвитку туризму в Україні до 2020 року”, “Стратегії розвитку туризму в Івано–Франківській області до 2015 року”. Ініціатор створення в 2010 році в Прикарпатському національному університеті науково-дослідного центру розвитку туризму імені Миколи Шкрібляка.</w:t>
      </w:r>
    </w:p>
    <w:p w:rsidR="009262E9" w:rsidRPr="00453316" w:rsidRDefault="001F5407" w:rsidP="001F5407">
      <w:pPr>
        <w:jc w:val="both"/>
        <w:rPr>
          <w:rFonts w:ascii="Times New Roman" w:hAnsi="Times New Roman" w:cs="Times New Roman"/>
          <w:b/>
          <w:color w:val="C00000"/>
          <w:sz w:val="30"/>
          <w:szCs w:val="30"/>
        </w:rPr>
      </w:pPr>
      <w:r w:rsidRPr="00453316">
        <w:rPr>
          <w:rFonts w:ascii="Times New Roman" w:hAnsi="Times New Roman" w:cs="Times New Roman"/>
          <w:b/>
          <w:color w:val="C00000"/>
          <w:sz w:val="30"/>
          <w:szCs w:val="30"/>
        </w:rPr>
        <w:t>Нагороджений орденом Святого Володимира ІІІ ступеня УПЦ-КП, відзнакою Державної туристичної адміністрації України “Почесний працівник туризму в Україні”, нагрудним знаком Міністерства освіти і науки України “Відмінник освіти України” (2008), Почесний краєзнавець України (2011), член-кореспондент Академії туризму України (2012). У 2017 році нагороджений орденом Архистратига Михаїла</w:t>
      </w:r>
      <w:r w:rsidR="00C3643B" w:rsidRPr="00453316">
        <w:rPr>
          <w:rFonts w:ascii="Times New Roman" w:hAnsi="Times New Roman" w:cs="Times New Roman"/>
          <w:b/>
          <w:color w:val="C00000"/>
          <w:sz w:val="30"/>
          <w:szCs w:val="30"/>
        </w:rPr>
        <w:t xml:space="preserve"> за його багаторічну сумлінну працю, </w:t>
      </w:r>
      <w:r w:rsidR="00702755" w:rsidRPr="00453316">
        <w:rPr>
          <w:rFonts w:ascii="Times New Roman" w:hAnsi="Times New Roman" w:cs="Times New Roman"/>
          <w:b/>
          <w:color w:val="C00000"/>
          <w:sz w:val="30"/>
          <w:szCs w:val="30"/>
        </w:rPr>
        <w:t>особистий внесок у наукову, громадську та інші сфери діяльності</w:t>
      </w:r>
      <w:r w:rsidR="00514AA1" w:rsidRPr="00453316">
        <w:rPr>
          <w:rFonts w:ascii="Times New Roman" w:hAnsi="Times New Roman" w:cs="Times New Roman"/>
          <w:b/>
          <w:color w:val="C00000"/>
          <w:sz w:val="30"/>
          <w:szCs w:val="30"/>
        </w:rPr>
        <w:t>, заслуги перед українським народом у сприянні становленню правової держави, здійсненню заходів щодо забезпечення захисту прав і свобод громадян.</w:t>
      </w:r>
    </w:p>
    <w:p w:rsidR="00F75B08" w:rsidRPr="00453316" w:rsidRDefault="00E83A1B" w:rsidP="00453316">
      <w:pPr>
        <w:jc w:val="both"/>
        <w:rPr>
          <w:rFonts w:ascii="Times New Roman" w:hAnsi="Times New Roman" w:cs="Times New Roman"/>
          <w:color w:val="FF0000"/>
          <w:sz w:val="30"/>
          <w:szCs w:val="30"/>
        </w:rPr>
      </w:pPr>
      <w:r w:rsidRPr="00453316">
        <w:rPr>
          <w:rFonts w:ascii="Times New Roman" w:hAnsi="Times New Roman" w:cs="Times New Roman"/>
          <w:b/>
          <w:color w:val="C00000"/>
          <w:sz w:val="30"/>
          <w:szCs w:val="30"/>
        </w:rPr>
        <w:t xml:space="preserve">Володимир Степанович є автором </w:t>
      </w:r>
      <w:r w:rsidR="00453316" w:rsidRPr="00453316">
        <w:rPr>
          <w:rFonts w:ascii="Times New Roman" w:hAnsi="Times New Roman" w:cs="Times New Roman"/>
          <w:b/>
          <w:color w:val="C00000"/>
          <w:sz w:val="30"/>
          <w:szCs w:val="30"/>
        </w:rPr>
        <w:t xml:space="preserve">монографій, підручників,  та </w:t>
      </w:r>
      <w:r w:rsidRPr="00453316">
        <w:rPr>
          <w:rFonts w:ascii="Times New Roman" w:hAnsi="Times New Roman" w:cs="Times New Roman"/>
          <w:b/>
          <w:color w:val="C00000"/>
          <w:sz w:val="30"/>
          <w:szCs w:val="30"/>
        </w:rPr>
        <w:t xml:space="preserve">багатьох публікацій </w:t>
      </w:r>
      <w:r w:rsidR="00453316" w:rsidRPr="00453316">
        <w:rPr>
          <w:rFonts w:ascii="Times New Roman" w:hAnsi="Times New Roman" w:cs="Times New Roman"/>
          <w:b/>
          <w:color w:val="C00000"/>
          <w:sz w:val="30"/>
          <w:szCs w:val="30"/>
        </w:rPr>
        <w:t>у періодичних виданнях, наукових журналах, збірниках.</w:t>
      </w:r>
    </w:p>
    <w:p w:rsidR="008139CB" w:rsidRPr="00B36848" w:rsidRDefault="00892924" w:rsidP="00B3684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uk-UA"/>
        </w:rPr>
        <w:drawing>
          <wp:inline distT="0" distB="0" distL="0" distR="0">
            <wp:extent cx="1861738" cy="2667000"/>
            <wp:effectExtent l="152400" t="152400" r="367665" b="3619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15" cy="26725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92924" w:rsidRPr="00B36848" w:rsidRDefault="001D2E7F" w:rsidP="001D2E7F">
      <w:pPr>
        <w:jc w:val="both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B36848">
        <w:rPr>
          <w:rFonts w:ascii="Times New Roman" w:hAnsi="Times New Roman" w:cs="Times New Roman"/>
          <w:b/>
          <w:color w:val="C00000"/>
          <w:sz w:val="32"/>
          <w:szCs w:val="32"/>
        </w:rPr>
        <w:t>Великочий</w:t>
      </w:r>
      <w:proofErr w:type="spellEnd"/>
      <w:r w:rsidRPr="00B36848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В. С.  Українська історіографія суспільно-політичних процесів у Галичині 1914-1919 рр. : мо</w:t>
      </w:r>
      <w:r w:rsidR="00B36848">
        <w:rPr>
          <w:rFonts w:ascii="Times New Roman" w:hAnsi="Times New Roman" w:cs="Times New Roman"/>
          <w:b/>
          <w:color w:val="C00000"/>
          <w:sz w:val="32"/>
          <w:szCs w:val="32"/>
        </w:rPr>
        <w:t>нографія / Володимир Степанович</w:t>
      </w:r>
      <w:r w:rsidR="00E83A1B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  <w:proofErr w:type="spellStart"/>
      <w:r w:rsidRPr="00B36848">
        <w:rPr>
          <w:rFonts w:ascii="Times New Roman" w:hAnsi="Times New Roman" w:cs="Times New Roman"/>
          <w:b/>
          <w:color w:val="C00000"/>
          <w:sz w:val="32"/>
          <w:szCs w:val="32"/>
        </w:rPr>
        <w:t>Великочий</w:t>
      </w:r>
      <w:proofErr w:type="spellEnd"/>
      <w:r w:rsidRPr="00B36848">
        <w:rPr>
          <w:rFonts w:ascii="Times New Roman" w:hAnsi="Times New Roman" w:cs="Times New Roman"/>
          <w:b/>
          <w:color w:val="C00000"/>
          <w:sz w:val="32"/>
          <w:szCs w:val="32"/>
        </w:rPr>
        <w:t>. – Ів.-Франківськ : Прикарпатський нац. у-тет ім. В.Стефаника, 2009. – 812 с.</w:t>
      </w:r>
    </w:p>
    <w:p w:rsidR="00892924" w:rsidRDefault="00892924" w:rsidP="0089292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5634E" w:rsidRDefault="0015634E" w:rsidP="0089292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92924" w:rsidRDefault="00892924" w:rsidP="0089292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uk-UA"/>
        </w:rPr>
        <w:drawing>
          <wp:inline distT="0" distB="0" distL="0" distR="0">
            <wp:extent cx="1832610" cy="2606377"/>
            <wp:effectExtent l="152400" t="152400" r="358140" b="36576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126" cy="26142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142F4" w:rsidRDefault="00B36848" w:rsidP="00165D3A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proofErr w:type="spellStart"/>
      <w:r w:rsidRPr="00B36848">
        <w:rPr>
          <w:rFonts w:ascii="Times New Roman" w:hAnsi="Times New Roman" w:cs="Times New Roman"/>
          <w:b/>
          <w:color w:val="C00000"/>
          <w:sz w:val="32"/>
          <w:szCs w:val="32"/>
        </w:rPr>
        <w:t>Великочий</w:t>
      </w:r>
      <w:proofErr w:type="spellEnd"/>
      <w:r w:rsidR="00461276" w:rsidRPr="00B36848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В. С.  Міжнародний туризм : </w:t>
      </w:r>
      <w:proofErr w:type="spellStart"/>
      <w:r w:rsidR="00461276" w:rsidRPr="00B36848">
        <w:rPr>
          <w:rFonts w:ascii="Times New Roman" w:hAnsi="Times New Roman" w:cs="Times New Roman"/>
          <w:b/>
          <w:color w:val="C00000"/>
          <w:sz w:val="32"/>
          <w:szCs w:val="32"/>
        </w:rPr>
        <w:t>навч</w:t>
      </w:r>
      <w:proofErr w:type="spellEnd"/>
      <w:r w:rsidR="00461276" w:rsidRPr="00B36848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. посібник для </w:t>
      </w:r>
      <w:proofErr w:type="spellStart"/>
      <w:r w:rsidR="00461276" w:rsidRPr="00B36848">
        <w:rPr>
          <w:rFonts w:ascii="Times New Roman" w:hAnsi="Times New Roman" w:cs="Times New Roman"/>
          <w:b/>
          <w:color w:val="C00000"/>
          <w:sz w:val="32"/>
          <w:szCs w:val="32"/>
        </w:rPr>
        <w:t>студ</w:t>
      </w:r>
      <w:proofErr w:type="spellEnd"/>
      <w:r w:rsidR="00461276" w:rsidRPr="00B36848">
        <w:rPr>
          <w:rFonts w:ascii="Times New Roman" w:hAnsi="Times New Roman" w:cs="Times New Roman"/>
          <w:b/>
          <w:color w:val="C00000"/>
          <w:sz w:val="32"/>
          <w:szCs w:val="32"/>
        </w:rPr>
        <w:t>. спец. 8.14010301 "</w:t>
      </w:r>
      <w:proofErr w:type="spellStart"/>
      <w:r w:rsidR="00461276" w:rsidRPr="00B36848">
        <w:rPr>
          <w:rFonts w:ascii="Times New Roman" w:hAnsi="Times New Roman" w:cs="Times New Roman"/>
          <w:b/>
          <w:color w:val="C00000"/>
          <w:sz w:val="32"/>
          <w:szCs w:val="32"/>
        </w:rPr>
        <w:t>Туризмознавство</w:t>
      </w:r>
      <w:proofErr w:type="spellEnd"/>
      <w:r w:rsidR="00461276" w:rsidRPr="00B36848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" / В. С. </w:t>
      </w:r>
      <w:proofErr w:type="spellStart"/>
      <w:r w:rsidR="00461276" w:rsidRPr="00B36848">
        <w:rPr>
          <w:rFonts w:ascii="Times New Roman" w:hAnsi="Times New Roman" w:cs="Times New Roman"/>
          <w:b/>
          <w:color w:val="C00000"/>
          <w:sz w:val="32"/>
          <w:szCs w:val="32"/>
        </w:rPr>
        <w:t>Великочий</w:t>
      </w:r>
      <w:proofErr w:type="spellEnd"/>
      <w:r w:rsidR="00461276" w:rsidRPr="00B36848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, О. І. Дутчак, В. В. </w:t>
      </w:r>
      <w:proofErr w:type="spellStart"/>
      <w:r w:rsidR="00461276" w:rsidRPr="00B36848">
        <w:rPr>
          <w:rFonts w:ascii="Times New Roman" w:hAnsi="Times New Roman" w:cs="Times New Roman"/>
          <w:b/>
          <w:color w:val="C00000"/>
          <w:sz w:val="32"/>
          <w:szCs w:val="32"/>
        </w:rPr>
        <w:t>Шикеринець</w:t>
      </w:r>
      <w:proofErr w:type="spellEnd"/>
      <w:r w:rsidR="00461276" w:rsidRPr="00B36848">
        <w:rPr>
          <w:rFonts w:ascii="Times New Roman" w:hAnsi="Times New Roman" w:cs="Times New Roman"/>
          <w:b/>
          <w:color w:val="C00000"/>
          <w:sz w:val="32"/>
          <w:szCs w:val="32"/>
        </w:rPr>
        <w:t>. – Ів.-Франківськ : Вид. Кушнір Г. М., 2015. – 254 с. – ПНУ.</w:t>
      </w:r>
    </w:p>
    <w:p w:rsidR="0015634E" w:rsidRPr="00B36848" w:rsidRDefault="0015634E" w:rsidP="00165D3A">
      <w:pPr>
        <w:rPr>
          <w:rFonts w:ascii="Times New Roman" w:hAnsi="Times New Roman" w:cs="Times New Roman"/>
          <w:b/>
          <w:sz w:val="32"/>
          <w:szCs w:val="32"/>
        </w:rPr>
      </w:pPr>
    </w:p>
    <w:p w:rsidR="00F142F4" w:rsidRDefault="00165D3A" w:rsidP="0089292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uk-UA"/>
        </w:rPr>
        <w:drawing>
          <wp:inline distT="0" distB="0" distL="0" distR="0">
            <wp:extent cx="1885950" cy="2682240"/>
            <wp:effectExtent l="152400" t="152400" r="361950" b="36576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85" cy="26930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3552A" w:rsidRPr="0015634E" w:rsidRDefault="0015634E" w:rsidP="0015634E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proofErr w:type="spellStart"/>
      <w:r w:rsidRPr="0015634E">
        <w:rPr>
          <w:rFonts w:ascii="Times New Roman" w:hAnsi="Times New Roman" w:cs="Times New Roman"/>
          <w:b/>
          <w:color w:val="C00000"/>
          <w:sz w:val="32"/>
          <w:szCs w:val="32"/>
        </w:rPr>
        <w:t>Великочий</w:t>
      </w:r>
      <w:proofErr w:type="spellEnd"/>
      <w:r w:rsidRPr="0015634E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В.  Дмитро Вітовський (1887-1919) / В. </w:t>
      </w:r>
      <w:proofErr w:type="spellStart"/>
      <w:r w:rsidRPr="0015634E">
        <w:rPr>
          <w:rFonts w:ascii="Times New Roman" w:hAnsi="Times New Roman" w:cs="Times New Roman"/>
          <w:b/>
          <w:color w:val="C00000"/>
          <w:sz w:val="32"/>
          <w:szCs w:val="32"/>
        </w:rPr>
        <w:t>Великочий</w:t>
      </w:r>
      <w:proofErr w:type="spellEnd"/>
      <w:r w:rsidRPr="0015634E">
        <w:rPr>
          <w:rFonts w:ascii="Times New Roman" w:hAnsi="Times New Roman" w:cs="Times New Roman"/>
          <w:b/>
          <w:color w:val="C00000"/>
          <w:sz w:val="32"/>
          <w:szCs w:val="32"/>
        </w:rPr>
        <w:t>, Б. Гаврилів. – Коломия : "Вік", 1997. – 75 с.</w:t>
      </w:r>
    </w:p>
    <w:p w:rsidR="0023552A" w:rsidRDefault="00BF0F4D" w:rsidP="0089292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1886585" cy="2667000"/>
            <wp:effectExtent l="152400" t="152400" r="361315" b="3619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43" cy="26723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F0F4D" w:rsidRDefault="00FA503E" w:rsidP="00FA503E">
      <w:pPr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proofErr w:type="spellStart"/>
      <w:r w:rsidRPr="00FA503E">
        <w:rPr>
          <w:rFonts w:ascii="Times New Roman" w:hAnsi="Times New Roman" w:cs="Times New Roman"/>
          <w:b/>
          <w:color w:val="C00000"/>
          <w:sz w:val="32"/>
          <w:szCs w:val="32"/>
        </w:rPr>
        <w:t>Великочий</w:t>
      </w:r>
      <w:proofErr w:type="spellEnd"/>
      <w:r w:rsidRPr="00FA503E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В.  Джерела до вивчення державного </w:t>
      </w:r>
      <w:proofErr w:type="spellStart"/>
      <w:r w:rsidRPr="00FA503E">
        <w:rPr>
          <w:rFonts w:ascii="Times New Roman" w:hAnsi="Times New Roman" w:cs="Times New Roman"/>
          <w:b/>
          <w:color w:val="C00000"/>
          <w:sz w:val="32"/>
          <w:szCs w:val="32"/>
        </w:rPr>
        <w:t>будивництва</w:t>
      </w:r>
      <w:proofErr w:type="spellEnd"/>
      <w:r w:rsidRPr="00FA503E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в ЗУНР. / Володимир. </w:t>
      </w:r>
      <w:proofErr w:type="spellStart"/>
      <w:r w:rsidRPr="00FA503E">
        <w:rPr>
          <w:rFonts w:ascii="Times New Roman" w:hAnsi="Times New Roman" w:cs="Times New Roman"/>
          <w:b/>
          <w:color w:val="C00000"/>
          <w:sz w:val="32"/>
          <w:szCs w:val="32"/>
        </w:rPr>
        <w:t>Великочий</w:t>
      </w:r>
      <w:proofErr w:type="spellEnd"/>
      <w:r w:rsidRPr="00FA503E">
        <w:rPr>
          <w:rFonts w:ascii="Times New Roman" w:hAnsi="Times New Roman" w:cs="Times New Roman"/>
          <w:b/>
          <w:color w:val="C00000"/>
          <w:sz w:val="32"/>
          <w:szCs w:val="32"/>
        </w:rPr>
        <w:t>. – Ів.-Франківськ : Плай, 2003. – 278 с.</w:t>
      </w:r>
    </w:p>
    <w:p w:rsidR="00FA503E" w:rsidRPr="00FA503E" w:rsidRDefault="00FA503E" w:rsidP="00FA503E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F0F4D" w:rsidRDefault="00813F8C" w:rsidP="0089292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uk-UA"/>
        </w:rPr>
        <w:drawing>
          <wp:inline distT="0" distB="0" distL="0" distR="0">
            <wp:extent cx="1918787" cy="2667000"/>
            <wp:effectExtent l="152400" t="152400" r="367665" b="3619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134" cy="26952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13F8C" w:rsidRPr="002B2DF6" w:rsidRDefault="002B2DF6" w:rsidP="00FA503E">
      <w:pPr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proofErr w:type="spellStart"/>
      <w:r w:rsidRPr="002B2DF6">
        <w:rPr>
          <w:rFonts w:ascii="Times New Roman" w:hAnsi="Times New Roman" w:cs="Times New Roman"/>
          <w:b/>
          <w:color w:val="C00000"/>
          <w:sz w:val="32"/>
          <w:szCs w:val="32"/>
        </w:rPr>
        <w:t>Великочий</w:t>
      </w:r>
      <w:proofErr w:type="spellEnd"/>
      <w:r w:rsidRPr="002B2DF6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В. С.  Велика Східноєвропейська революція, Перша світова війна і Галичина (Українська історіографія суспільно-політичних процесів. Бібліографія) / Володимир Степанович </w:t>
      </w:r>
      <w:proofErr w:type="spellStart"/>
      <w:r w:rsidRPr="002B2DF6">
        <w:rPr>
          <w:rFonts w:ascii="Times New Roman" w:hAnsi="Times New Roman" w:cs="Times New Roman"/>
          <w:b/>
          <w:color w:val="C00000"/>
          <w:sz w:val="32"/>
          <w:szCs w:val="32"/>
        </w:rPr>
        <w:t>Великочий</w:t>
      </w:r>
      <w:proofErr w:type="spellEnd"/>
      <w:r w:rsidRPr="002B2DF6">
        <w:rPr>
          <w:rFonts w:ascii="Times New Roman" w:hAnsi="Times New Roman" w:cs="Times New Roman"/>
          <w:b/>
          <w:color w:val="C00000"/>
          <w:sz w:val="32"/>
          <w:szCs w:val="32"/>
        </w:rPr>
        <w:t>. – Ів.-Франківськ : Вид. Кушнір Г. М., 2014. – 180 с. – ПНУ.</w:t>
      </w:r>
    </w:p>
    <w:p w:rsidR="00813F8C" w:rsidRDefault="00D77FB4" w:rsidP="0089292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1880909" cy="2714625"/>
            <wp:effectExtent l="152400" t="152400" r="367030" b="3524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979" cy="27248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B4013" w:rsidRDefault="00BB0AB2" w:rsidP="00764E06">
      <w:pPr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BB0AB2">
        <w:rPr>
          <w:rFonts w:ascii="Times New Roman" w:hAnsi="Times New Roman" w:cs="Times New Roman"/>
          <w:b/>
          <w:color w:val="C00000"/>
          <w:sz w:val="32"/>
          <w:szCs w:val="32"/>
        </w:rPr>
        <w:t>Карпатський край : наукові студії з історії, культури, туризму. – Вип. 1 (9) : січень-червень. – Івано-Франківськ : ФОП Кушнір Г.М., 2017. – 271 с.</w:t>
      </w:r>
    </w:p>
    <w:p w:rsidR="00BB0AB2" w:rsidRPr="00BB0AB2" w:rsidRDefault="00BB0AB2" w:rsidP="00764E06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B4013" w:rsidRDefault="00F75B08" w:rsidP="0089292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uk-UA"/>
        </w:rPr>
        <w:drawing>
          <wp:inline distT="0" distB="0" distL="0" distR="0">
            <wp:extent cx="1882590" cy="2628900"/>
            <wp:effectExtent l="152400" t="152400" r="365760" b="3619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821" cy="26403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B0AB2" w:rsidRPr="00DC182C" w:rsidRDefault="00DC182C" w:rsidP="00BB0AB2">
      <w:pPr>
        <w:jc w:val="both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DC182C">
        <w:rPr>
          <w:rFonts w:ascii="Times New Roman" w:hAnsi="Times New Roman" w:cs="Times New Roman"/>
          <w:b/>
          <w:color w:val="C00000"/>
          <w:sz w:val="32"/>
          <w:szCs w:val="32"/>
        </w:rPr>
        <w:t>Великочий</w:t>
      </w:r>
      <w:proofErr w:type="spellEnd"/>
      <w:r w:rsidRPr="00DC182C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В.  Історико-культурна спадщина Карпатського регіону : </w:t>
      </w:r>
      <w:proofErr w:type="spellStart"/>
      <w:r w:rsidRPr="00DC182C">
        <w:rPr>
          <w:rFonts w:ascii="Times New Roman" w:hAnsi="Times New Roman" w:cs="Times New Roman"/>
          <w:b/>
          <w:color w:val="C00000"/>
          <w:sz w:val="32"/>
          <w:szCs w:val="32"/>
        </w:rPr>
        <w:t>навч.-метод</w:t>
      </w:r>
      <w:proofErr w:type="spellEnd"/>
      <w:r w:rsidRPr="00DC182C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. </w:t>
      </w:r>
      <w:proofErr w:type="spellStart"/>
      <w:r w:rsidRPr="00DC182C">
        <w:rPr>
          <w:rFonts w:ascii="Times New Roman" w:hAnsi="Times New Roman" w:cs="Times New Roman"/>
          <w:b/>
          <w:color w:val="C00000"/>
          <w:sz w:val="32"/>
          <w:szCs w:val="32"/>
        </w:rPr>
        <w:t>посіб</w:t>
      </w:r>
      <w:proofErr w:type="spellEnd"/>
      <w:r w:rsidRPr="00DC182C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. для напрямів підготовки "Туризм" і "Готельно-ресторанна справа" освітньо-кваліфікаційного рівня "Бакалавр" / Володимир </w:t>
      </w:r>
      <w:proofErr w:type="spellStart"/>
      <w:r w:rsidRPr="00DC182C">
        <w:rPr>
          <w:rFonts w:ascii="Times New Roman" w:hAnsi="Times New Roman" w:cs="Times New Roman"/>
          <w:b/>
          <w:color w:val="C00000"/>
          <w:sz w:val="32"/>
          <w:szCs w:val="32"/>
        </w:rPr>
        <w:t>Великочий</w:t>
      </w:r>
      <w:proofErr w:type="spellEnd"/>
      <w:r w:rsidRPr="00DC182C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, Н. </w:t>
      </w:r>
      <w:proofErr w:type="spellStart"/>
      <w:r w:rsidRPr="00DC182C">
        <w:rPr>
          <w:rFonts w:ascii="Times New Roman" w:hAnsi="Times New Roman" w:cs="Times New Roman"/>
          <w:b/>
          <w:color w:val="C00000"/>
          <w:sz w:val="32"/>
          <w:szCs w:val="32"/>
        </w:rPr>
        <w:t>Кіндрачук</w:t>
      </w:r>
      <w:proofErr w:type="spellEnd"/>
      <w:r w:rsidRPr="00DC182C">
        <w:rPr>
          <w:rFonts w:ascii="Times New Roman" w:hAnsi="Times New Roman" w:cs="Times New Roman"/>
          <w:b/>
          <w:color w:val="C00000"/>
          <w:sz w:val="32"/>
          <w:szCs w:val="32"/>
        </w:rPr>
        <w:t>. – Ів.-Франківськ : НАІР, 2013. – 208 с. – ПНУ.</w:t>
      </w:r>
      <w:bookmarkStart w:id="0" w:name="_GoBack"/>
      <w:bookmarkEnd w:id="0"/>
    </w:p>
    <w:sectPr w:rsidR="00BB0AB2" w:rsidRPr="00DC182C" w:rsidSect="00BC616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compat/>
  <w:rsids>
    <w:rsidRoot w:val="00E12CE7"/>
    <w:rsid w:val="0015634E"/>
    <w:rsid w:val="00165D3A"/>
    <w:rsid w:val="001D2E7F"/>
    <w:rsid w:val="001F5407"/>
    <w:rsid w:val="00215684"/>
    <w:rsid w:val="0023552A"/>
    <w:rsid w:val="002B2DF6"/>
    <w:rsid w:val="00337AC3"/>
    <w:rsid w:val="00393C76"/>
    <w:rsid w:val="00453316"/>
    <w:rsid w:val="00461276"/>
    <w:rsid w:val="004A3019"/>
    <w:rsid w:val="00514AA1"/>
    <w:rsid w:val="0063185E"/>
    <w:rsid w:val="006B10AC"/>
    <w:rsid w:val="006B4013"/>
    <w:rsid w:val="00702755"/>
    <w:rsid w:val="00764E06"/>
    <w:rsid w:val="008139CB"/>
    <w:rsid w:val="00813F8C"/>
    <w:rsid w:val="00892924"/>
    <w:rsid w:val="009262E9"/>
    <w:rsid w:val="00996A69"/>
    <w:rsid w:val="00A108F2"/>
    <w:rsid w:val="00AB553C"/>
    <w:rsid w:val="00B36848"/>
    <w:rsid w:val="00BB0AB2"/>
    <w:rsid w:val="00BC6165"/>
    <w:rsid w:val="00BF0F4D"/>
    <w:rsid w:val="00C3643B"/>
    <w:rsid w:val="00CD4DB1"/>
    <w:rsid w:val="00D77FB4"/>
    <w:rsid w:val="00DC182C"/>
    <w:rsid w:val="00E12CE7"/>
    <w:rsid w:val="00E83A1B"/>
    <w:rsid w:val="00F142F4"/>
    <w:rsid w:val="00F75B08"/>
    <w:rsid w:val="00FA50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1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3A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5</Pages>
  <Words>1742</Words>
  <Characters>993</Characters>
  <Application>Microsoft Office Word</Application>
  <DocSecurity>0</DocSecurity>
  <Lines>8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Юречко Іван</dc:creator>
  <cp:keywords/>
  <dc:description/>
  <cp:lastModifiedBy>Svitlana</cp:lastModifiedBy>
  <cp:revision>29</cp:revision>
  <dcterms:created xsi:type="dcterms:W3CDTF">2018-02-28T12:26:00Z</dcterms:created>
  <dcterms:modified xsi:type="dcterms:W3CDTF">2018-03-01T10:53:00Z</dcterms:modified>
</cp:coreProperties>
</file>